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7C" w:rsidRPr="005023FD" w:rsidRDefault="00FA577C" w:rsidP="00FA577C">
      <w:pPr>
        <w:jc w:val="center"/>
        <w:rPr>
          <w:rFonts w:asciiTheme="minorHAnsi" w:hAnsiTheme="minorHAnsi" w:cstheme="minorHAnsi"/>
        </w:rPr>
      </w:pPr>
      <w:r w:rsidRPr="005023FD">
        <w:rPr>
          <w:rFonts w:asciiTheme="minorHAnsi" w:eastAsia="Calibri" w:hAnsiTheme="minorHAnsi" w:cstheme="minorHAnsi"/>
          <w:b/>
          <w:bCs/>
        </w:rPr>
        <w:t>TERMO DE REFERÊNCIA</w:t>
      </w:r>
    </w:p>
    <w:p w:rsidR="00FA577C" w:rsidRPr="005023FD" w:rsidRDefault="00FA577C" w:rsidP="00FA577C">
      <w:pPr>
        <w:rPr>
          <w:rFonts w:asciiTheme="minorHAnsi" w:hAnsiTheme="minorHAnsi" w:cstheme="minorHAnsi"/>
        </w:rPr>
      </w:pPr>
    </w:p>
    <w:p w:rsidR="00FA577C" w:rsidRPr="005023FD" w:rsidRDefault="00FA577C" w:rsidP="00FA577C">
      <w:pPr>
        <w:rPr>
          <w:rFonts w:asciiTheme="minorHAnsi" w:hAnsiTheme="minorHAnsi" w:cstheme="minorHAnsi"/>
        </w:rPr>
      </w:pPr>
    </w:p>
    <w:p w:rsidR="00FA577C" w:rsidRPr="005023FD" w:rsidRDefault="00FA577C" w:rsidP="00FA577C">
      <w:pPr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:rsidR="00FA577C" w:rsidRPr="005023FD" w:rsidRDefault="00FA577C" w:rsidP="00451EF8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023FD">
        <w:rPr>
          <w:rFonts w:asciiTheme="minorHAnsi" w:hAnsiTheme="minorHAnsi" w:cstheme="minorHAnsi"/>
          <w:b/>
          <w:bCs/>
          <w:sz w:val="20"/>
          <w:szCs w:val="20"/>
        </w:rPr>
        <w:t>PROCESSO SELETIVO</w:t>
      </w:r>
    </w:p>
    <w:p w:rsidR="00FA577C" w:rsidRPr="005023FD" w:rsidRDefault="00FA577C" w:rsidP="00FA577C">
      <w:pPr>
        <w:spacing w:line="360" w:lineRule="auto"/>
        <w:rPr>
          <w:rFonts w:asciiTheme="minorHAnsi" w:hAnsiTheme="minorHAnsi" w:cstheme="minorHAnsi"/>
        </w:rPr>
      </w:pPr>
    </w:p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 xml:space="preserve">O objeto da presente licitação consiste na </w:t>
      </w:r>
      <w:r w:rsidRPr="005023FD">
        <w:rPr>
          <w:rFonts w:asciiTheme="minorHAnsi" w:hAnsiTheme="minorHAnsi" w:cstheme="minorHAnsi"/>
          <w:b/>
        </w:rPr>
        <w:t xml:space="preserve">CONTRATAÇÃO DE EMPRESA ESPECIALIZADA PRESTADORA DE SERVIÇOS DE ORGANIZAÇÃO, PLANEJAMENTO E REALIZAÇÃO DE PROCESSO SELETIVO </w:t>
      </w:r>
      <w:r w:rsidRPr="005023FD">
        <w:rPr>
          <w:rFonts w:asciiTheme="minorHAnsi" w:hAnsiTheme="minorHAnsi" w:cstheme="minorHAnsi"/>
        </w:rPr>
        <w:t>a ser realizado para cargos do quadro de funcionários da Prefeitura Municipal, compreendendo a elaboração das inscrições, confecção, elaboração de editais, preparo do edital de convocação para as provas, preparo impressão, empacotamento de provas e aplicação, coordenação das provas escritas e de títulos, correção das provas através de equipamento de leitura ótica, apresentação do resultado, resposta aos eventuais recursos, contratação de fiscais, apoio técnico-jurídico em todas as etapas dos certames, para os seguintes cargos:</w:t>
      </w:r>
    </w:p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  <w:b/>
        </w:rPr>
        <w:t>Processo Seletivo:</w:t>
      </w:r>
    </w:p>
    <w:tbl>
      <w:tblPr>
        <w:tblW w:w="93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023FD">
              <w:rPr>
                <w:rFonts w:asciiTheme="minorHAnsi" w:hAnsiTheme="minorHAnsi" w:cstheme="minorHAnsi"/>
                <w:b/>
                <w:lang w:eastAsia="en-US"/>
              </w:rPr>
              <w:t>Cargos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023FD">
              <w:rPr>
                <w:rFonts w:asciiTheme="minorHAnsi" w:hAnsiTheme="minorHAnsi" w:cstheme="minorHAnsi"/>
                <w:b/>
                <w:lang w:eastAsia="en-US"/>
              </w:rPr>
              <w:t>Escolaridade</w:t>
            </w:r>
          </w:p>
        </w:tc>
      </w:tr>
      <w:tr w:rsidR="0036677E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7E" w:rsidRPr="005023FD" w:rsidRDefault="0036677E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Auxiliar de Serviços Gerais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7E" w:rsidRPr="005023FD" w:rsidRDefault="0036677E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Alfabetizado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Agente de Serviços Gerais</w:t>
            </w:r>
            <w:r w:rsidR="0036677E" w:rsidRPr="005023FD">
              <w:rPr>
                <w:rFonts w:asciiTheme="minorHAnsi" w:hAnsiTheme="minorHAnsi" w:cstheme="minorHAnsi"/>
                <w:lang w:eastAsia="en-US"/>
              </w:rPr>
              <w:t xml:space="preserve"> - Creche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Alfabetizado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Auxiliar de Desenvolvimento Infantil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Ensino Médio Completo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Educação Infantil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Séries Iniciais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Português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– Matemática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Inglês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Professor - Artes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Professor - Educação Física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36677E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H</w:t>
            </w:r>
            <w:r w:rsidR="00FA577C" w:rsidRPr="005023FD">
              <w:rPr>
                <w:rFonts w:asciiTheme="minorHAnsi" w:hAnsiTheme="minorHAnsi" w:cstheme="minorHAnsi"/>
                <w:lang w:eastAsia="en-US"/>
              </w:rPr>
              <w:t>istória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Ensino Religioso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Professor - Geografia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36677E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Professor - C</w:t>
            </w:r>
            <w:r w:rsidR="00FA577C" w:rsidRPr="005023FD">
              <w:rPr>
                <w:rFonts w:asciiTheme="minorHAnsi" w:hAnsiTheme="minorHAnsi" w:cstheme="minorHAnsi"/>
                <w:lang w:eastAsia="en-US"/>
              </w:rPr>
              <w:t xml:space="preserve">iências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na área </w:t>
            </w:r>
          </w:p>
        </w:tc>
      </w:tr>
      <w:tr w:rsidR="00FA577C" w:rsidRPr="005023FD" w:rsidTr="00FA577C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36677E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>Secretário de E</w:t>
            </w:r>
            <w:r w:rsidR="00FA577C" w:rsidRPr="005023FD">
              <w:rPr>
                <w:rFonts w:asciiTheme="minorHAnsi" w:hAnsiTheme="minorHAnsi" w:cstheme="minorHAnsi"/>
                <w:lang w:eastAsia="en-US"/>
              </w:rPr>
              <w:t>scola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C" w:rsidRPr="005023FD" w:rsidRDefault="00FA577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023FD">
              <w:rPr>
                <w:rFonts w:asciiTheme="minorHAnsi" w:hAnsiTheme="minorHAnsi" w:cstheme="minorHAnsi"/>
                <w:lang w:eastAsia="en-US"/>
              </w:rPr>
              <w:t xml:space="preserve">Ensino Superior </w:t>
            </w:r>
            <w:r w:rsidR="0036677E" w:rsidRPr="005023FD">
              <w:rPr>
                <w:rFonts w:asciiTheme="minorHAnsi" w:hAnsiTheme="minorHAnsi" w:cstheme="minorHAnsi"/>
                <w:lang w:eastAsia="en-US"/>
              </w:rPr>
              <w:t>em Pedagogia</w:t>
            </w:r>
          </w:p>
        </w:tc>
      </w:tr>
    </w:tbl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</w:rPr>
      </w:pPr>
    </w:p>
    <w:p w:rsidR="0036677E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5023FD">
        <w:rPr>
          <w:rFonts w:asciiTheme="minorHAnsi" w:hAnsiTheme="minorHAnsi" w:cstheme="minorHAnsi"/>
        </w:rPr>
        <w:t>Obs</w:t>
      </w:r>
      <w:proofErr w:type="spellEnd"/>
      <w:r w:rsidRPr="005023FD">
        <w:rPr>
          <w:rFonts w:asciiTheme="minorHAnsi" w:hAnsiTheme="minorHAnsi" w:cstheme="minorHAnsi"/>
        </w:rPr>
        <w:t>:  Para os cargos de Professor e Secretário de Escola</w:t>
      </w:r>
    </w:p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 xml:space="preserve"> A classificação dos candidatos para os cargos de Professor e Secretário de Escola serão separadas em duas listagens 1ª Habilitados e 2ª Não habilitados;</w:t>
      </w:r>
    </w:p>
    <w:p w:rsidR="00FA577C" w:rsidRPr="005023FD" w:rsidRDefault="00FA577C" w:rsidP="00FA577C">
      <w:pPr>
        <w:spacing w:line="360" w:lineRule="auto"/>
        <w:jc w:val="both"/>
        <w:rPr>
          <w:rFonts w:asciiTheme="minorHAnsi" w:hAnsiTheme="minorHAnsi" w:cstheme="minorHAnsi"/>
        </w:rPr>
      </w:pPr>
    </w:p>
    <w:p w:rsidR="00FA577C" w:rsidRPr="005023FD" w:rsidRDefault="00141150" w:rsidP="00FA577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 w:rsidR="00FA577C" w:rsidRPr="005023FD">
        <w:rPr>
          <w:rFonts w:asciiTheme="minorHAnsi" w:eastAsia="Calibri" w:hAnsiTheme="minorHAnsi" w:cstheme="minorHAnsi"/>
        </w:rPr>
        <w:t>O objeto contratado deverá envolver as atividades conforme especificações abaixo: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Elaboração de regulamento do Processo Seletivo;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lastRenderedPageBreak/>
        <w:t>Elaboração de portaria para a Comissão Organizadora do Processo Seletivo;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Elaboração de Edital;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Divulgação do evento em site próprio;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Treinamento para a equipe de inscrição;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Treinamento para a equipe de coordenação e fiscalização;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Elaboração de provas objetivas;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Aplicação das provas objetivas (todos os cargos) e de títulos (Professor e Secretário de Escola);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Elaboração de Atas e listas de presenças;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Mapeamento, preparação, inspeção e organização dos locais de provas;</w:t>
      </w:r>
    </w:p>
    <w:p w:rsidR="00FA577C" w:rsidRPr="005023FD" w:rsidRDefault="00FA577C" w:rsidP="00FA577C">
      <w:pPr>
        <w:pStyle w:val="PargrafodaLista"/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023FD">
        <w:rPr>
          <w:rFonts w:asciiTheme="minorHAnsi" w:eastAsia="Calibri" w:hAnsiTheme="minorHAnsi" w:cstheme="minorHAnsi"/>
          <w:sz w:val="20"/>
          <w:szCs w:val="20"/>
        </w:rPr>
        <w:t>Correção de provas objetivas e de títulos;</w:t>
      </w:r>
    </w:p>
    <w:p w:rsidR="00FA577C" w:rsidRPr="005023FD" w:rsidRDefault="00FA577C" w:rsidP="00FA577C">
      <w:pPr>
        <w:pStyle w:val="PargrafodaLista"/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023FD">
        <w:rPr>
          <w:rFonts w:asciiTheme="minorHAnsi" w:eastAsia="Calibri" w:hAnsiTheme="minorHAnsi" w:cstheme="minorHAnsi"/>
          <w:sz w:val="20"/>
          <w:szCs w:val="20"/>
        </w:rPr>
        <w:t>Atender as exigências legais e de ajustamentos de conduta existentes no município;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Apresentação do resultado;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36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Apreciação de recursos administrativos dos candidatos sobre todas as fases e sobre o resultado;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36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Apresentação de relatório geral sobre o Processo Seletivo;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36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Apresentação do resultado para a homologação;</w:t>
      </w:r>
    </w:p>
    <w:p w:rsidR="00FA577C" w:rsidRPr="005023FD" w:rsidRDefault="00FA577C" w:rsidP="00FA577C">
      <w:pPr>
        <w:numPr>
          <w:ilvl w:val="0"/>
          <w:numId w:val="2"/>
        </w:numPr>
        <w:tabs>
          <w:tab w:val="left" w:pos="38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Prestação de assessoramento técnico, no que couber, para o chamamento de candidatos aprovados durante o prazo de validade do Processo Seletivo.</w:t>
      </w:r>
    </w:p>
    <w:p w:rsidR="00FA577C" w:rsidRPr="005023FD" w:rsidRDefault="00FA577C" w:rsidP="00FA577C">
      <w:pPr>
        <w:spacing w:line="360" w:lineRule="auto"/>
        <w:rPr>
          <w:rFonts w:asciiTheme="minorHAnsi" w:hAnsiTheme="minorHAnsi" w:cstheme="minorHAnsi"/>
        </w:rPr>
      </w:pPr>
    </w:p>
    <w:p w:rsidR="00FA577C" w:rsidRPr="005023FD" w:rsidRDefault="0036677E" w:rsidP="00FA577C">
      <w:pPr>
        <w:spacing w:line="360" w:lineRule="auto"/>
        <w:rPr>
          <w:rFonts w:asciiTheme="minorHAnsi" w:hAnsiTheme="minorHAnsi" w:cstheme="minorHAnsi"/>
        </w:rPr>
      </w:pPr>
      <w:r w:rsidRPr="005023FD">
        <w:rPr>
          <w:rFonts w:asciiTheme="minorHAnsi" w:eastAsia="Calibri" w:hAnsiTheme="minorHAnsi" w:cstheme="minorHAnsi"/>
          <w:b/>
          <w:bCs/>
        </w:rPr>
        <w:t>02</w:t>
      </w:r>
      <w:r w:rsidR="00FA577C" w:rsidRPr="005023FD">
        <w:rPr>
          <w:rFonts w:asciiTheme="minorHAnsi" w:eastAsia="Calibri" w:hAnsiTheme="minorHAnsi" w:cstheme="minorHAnsi"/>
          <w:b/>
          <w:bCs/>
        </w:rPr>
        <w:t>. OBSERVAÇÕES:</w:t>
      </w:r>
    </w:p>
    <w:p w:rsidR="00FA577C" w:rsidRPr="005023FD" w:rsidRDefault="00866B66" w:rsidP="00FA577C">
      <w:pPr>
        <w:tabs>
          <w:tab w:val="left" w:pos="260"/>
        </w:tabs>
        <w:spacing w:line="360" w:lineRule="auto"/>
        <w:ind w:left="8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2</w:t>
      </w:r>
      <w:r w:rsidR="00FA577C" w:rsidRPr="005023FD">
        <w:rPr>
          <w:rFonts w:asciiTheme="minorHAnsi" w:eastAsia="Calibri" w:hAnsiTheme="minorHAnsi" w:cstheme="minorHAnsi"/>
        </w:rPr>
        <w:t>.1. Todo o processo de realização do Processo Seletivo será informatizado, desde as inscrições até o seu resultado final;</w:t>
      </w:r>
    </w:p>
    <w:p w:rsidR="00FA577C" w:rsidRPr="005023FD" w:rsidRDefault="00866B66" w:rsidP="00FA577C">
      <w:pPr>
        <w:tabs>
          <w:tab w:val="left" w:pos="255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023FD">
        <w:rPr>
          <w:rFonts w:asciiTheme="minorHAnsi" w:eastAsia="Calibri" w:hAnsiTheme="minorHAnsi" w:cstheme="minorHAnsi"/>
          <w:color w:val="000000"/>
        </w:rPr>
        <w:t>2</w:t>
      </w:r>
      <w:r w:rsidR="00FA577C" w:rsidRPr="005023FD">
        <w:rPr>
          <w:rFonts w:asciiTheme="minorHAnsi" w:eastAsia="Calibri" w:hAnsiTheme="minorHAnsi" w:cstheme="minorHAnsi"/>
          <w:color w:val="000000"/>
        </w:rPr>
        <w:t>.2. Os critérios de desempates deverão contar com recursos de modo a não permitir empates técnicos entre candidatos;</w:t>
      </w:r>
    </w:p>
    <w:p w:rsidR="00FA577C" w:rsidRPr="005023FD" w:rsidRDefault="00866B66" w:rsidP="00FA577C">
      <w:p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2</w:t>
      </w:r>
      <w:r w:rsidR="00FA577C" w:rsidRPr="005023FD">
        <w:rPr>
          <w:rFonts w:asciiTheme="minorHAnsi" w:eastAsia="Calibri" w:hAnsiTheme="minorHAnsi" w:cstheme="minorHAnsi"/>
        </w:rPr>
        <w:t>.3. Deverá ser assegurada a entrega do caderno de provas aos candidatos;</w:t>
      </w:r>
    </w:p>
    <w:p w:rsidR="00FA577C" w:rsidRPr="005023FD" w:rsidRDefault="00866B66" w:rsidP="00FA577C">
      <w:pPr>
        <w:tabs>
          <w:tab w:val="left" w:pos="22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2</w:t>
      </w:r>
      <w:r w:rsidR="00FA577C" w:rsidRPr="005023FD">
        <w:rPr>
          <w:rFonts w:asciiTheme="minorHAnsi" w:eastAsia="Calibri" w:hAnsiTheme="minorHAnsi" w:cstheme="minorHAnsi"/>
        </w:rPr>
        <w:t>.4. A correção das provas (objetivas) deverá ser feita por meio de leitura ótica, com utilização de cartão de respostas;</w:t>
      </w:r>
    </w:p>
    <w:p w:rsidR="00FA577C" w:rsidRPr="005023FD" w:rsidRDefault="00FA577C" w:rsidP="00FA577C">
      <w:pPr>
        <w:tabs>
          <w:tab w:val="left" w:pos="274"/>
        </w:tabs>
        <w:spacing w:line="360" w:lineRule="auto"/>
        <w:ind w:left="8"/>
        <w:jc w:val="both"/>
        <w:rPr>
          <w:rFonts w:asciiTheme="minorHAnsi" w:eastAsia="Calibri" w:hAnsiTheme="minorHAnsi" w:cstheme="minorHAnsi"/>
        </w:rPr>
      </w:pPr>
    </w:p>
    <w:p w:rsidR="00FA577C" w:rsidRPr="005023FD" w:rsidRDefault="00866B66" w:rsidP="00FA577C">
      <w:pPr>
        <w:spacing w:line="360" w:lineRule="auto"/>
        <w:rPr>
          <w:rFonts w:asciiTheme="minorHAnsi" w:hAnsiTheme="minorHAnsi" w:cstheme="minorHAnsi"/>
        </w:rPr>
      </w:pPr>
      <w:r w:rsidRPr="005023FD">
        <w:rPr>
          <w:rFonts w:asciiTheme="minorHAnsi" w:eastAsia="Calibri" w:hAnsiTheme="minorHAnsi" w:cstheme="minorHAnsi"/>
          <w:b/>
          <w:bCs/>
        </w:rPr>
        <w:t>03</w:t>
      </w:r>
      <w:r w:rsidR="00FA577C" w:rsidRPr="005023FD">
        <w:rPr>
          <w:rFonts w:asciiTheme="minorHAnsi" w:eastAsia="Calibri" w:hAnsiTheme="minorHAnsi" w:cstheme="minorHAnsi"/>
          <w:b/>
          <w:bCs/>
        </w:rPr>
        <w:t>. DETALHAMENTO DOS SERVIÇOS – METODOLOGIA DE EXECUÇÃO:</w:t>
      </w:r>
    </w:p>
    <w:p w:rsidR="00FA577C" w:rsidRPr="005023FD" w:rsidRDefault="00866B66" w:rsidP="00FA577C">
      <w:pPr>
        <w:spacing w:line="360" w:lineRule="auto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3</w:t>
      </w:r>
      <w:r w:rsidR="00FA577C" w:rsidRPr="005023FD">
        <w:rPr>
          <w:rFonts w:asciiTheme="minorHAnsi" w:eastAsia="Calibri" w:hAnsiTheme="minorHAnsi" w:cstheme="minorHAnsi"/>
        </w:rPr>
        <w:t>.1 A prestação dos serviços será para preenchimento das vagas/cargos que constam no edital.</w:t>
      </w:r>
    </w:p>
    <w:p w:rsidR="00FA577C" w:rsidRPr="005023FD" w:rsidRDefault="00866B66" w:rsidP="00FA577C">
      <w:pPr>
        <w:pStyle w:val="PargrafodaLista"/>
        <w:tabs>
          <w:tab w:val="left" w:pos="488"/>
        </w:tabs>
        <w:spacing w:line="360" w:lineRule="auto"/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023FD">
        <w:rPr>
          <w:rFonts w:asciiTheme="minorHAnsi" w:eastAsia="Calibri" w:hAnsiTheme="minorHAnsi" w:cstheme="minorHAnsi"/>
          <w:sz w:val="20"/>
          <w:szCs w:val="20"/>
        </w:rPr>
        <w:t>3</w:t>
      </w:r>
      <w:r w:rsidR="00FA577C" w:rsidRPr="005023FD">
        <w:rPr>
          <w:rFonts w:asciiTheme="minorHAnsi" w:eastAsia="Calibri" w:hAnsiTheme="minorHAnsi" w:cstheme="minorHAnsi"/>
          <w:sz w:val="20"/>
          <w:szCs w:val="20"/>
        </w:rPr>
        <w:t>.2 Da tecnologia recomendada para contratação da empresa:</w:t>
      </w:r>
    </w:p>
    <w:p w:rsidR="00FA577C" w:rsidRPr="005023FD" w:rsidRDefault="00FA577C" w:rsidP="00FA577C">
      <w:pPr>
        <w:pStyle w:val="PargrafodaLista"/>
        <w:tabs>
          <w:tab w:val="left" w:pos="488"/>
        </w:tabs>
        <w:spacing w:line="360" w:lineRule="auto"/>
        <w:ind w:left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023FD">
        <w:rPr>
          <w:rFonts w:asciiTheme="minorHAnsi" w:eastAsia="Calibri" w:hAnsiTheme="minorHAnsi" w:cstheme="minorHAnsi"/>
          <w:sz w:val="20"/>
          <w:szCs w:val="20"/>
        </w:rPr>
        <w:t>Quanto à correção das provas:</w:t>
      </w:r>
    </w:p>
    <w:p w:rsidR="00FA577C" w:rsidRPr="005023FD" w:rsidRDefault="00FA577C" w:rsidP="00FA577C">
      <w:pPr>
        <w:numPr>
          <w:ilvl w:val="0"/>
          <w:numId w:val="3"/>
        </w:numPr>
        <w:tabs>
          <w:tab w:val="left" w:pos="26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O candidato após responder às questões formuladas da prova a que foi submetido, deve preencher o cartão-resposta. O cartão-resposta deverá possuir um campo para cada questão da prova, que deve ser “pintado”, indicando a escolha do candidato;</w:t>
      </w:r>
    </w:p>
    <w:p w:rsidR="00FA577C" w:rsidRPr="005023FD" w:rsidRDefault="00FA577C" w:rsidP="00FA577C">
      <w:pPr>
        <w:numPr>
          <w:ilvl w:val="0"/>
          <w:numId w:val="3"/>
        </w:numPr>
        <w:tabs>
          <w:tab w:val="left" w:pos="315"/>
        </w:tabs>
        <w:spacing w:line="360" w:lineRule="auto"/>
        <w:ind w:hanging="8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Na etapa de correção das provas objetivas, esta deverá ser realizada por processo eletrônico. O sistema deverá fazer leitura do cartão-resposta, por um processo de “digitalização automática” e identificar as respostas que o candidato escolheu;</w:t>
      </w:r>
    </w:p>
    <w:p w:rsidR="00FA577C" w:rsidRPr="005023FD" w:rsidRDefault="00FA577C" w:rsidP="00FA577C">
      <w:pPr>
        <w:numPr>
          <w:ilvl w:val="0"/>
          <w:numId w:val="3"/>
        </w:numPr>
        <w:tabs>
          <w:tab w:val="left" w:pos="250"/>
        </w:tabs>
        <w:spacing w:line="360" w:lineRule="auto"/>
        <w:ind w:hanging="8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lastRenderedPageBreak/>
        <w:t>Finalizando, o sistema deverá realizar o processamento das respostas, totalizando os pontos obtidos, identificando os candidatos aprovados e classificando-os pelos critérios acordados com o Contratante e previstos no Edital do certame.</w:t>
      </w:r>
    </w:p>
    <w:p w:rsidR="00FA577C" w:rsidRPr="005023FD" w:rsidRDefault="00FA577C" w:rsidP="00FA577C">
      <w:pPr>
        <w:numPr>
          <w:ilvl w:val="0"/>
          <w:numId w:val="3"/>
        </w:numPr>
        <w:tabs>
          <w:tab w:val="left" w:pos="250"/>
        </w:tabs>
        <w:spacing w:line="360" w:lineRule="auto"/>
        <w:ind w:hanging="8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O Processo Seletivo deverá contar com provas objetivas que deverão possuir no mínimo 25 questões.</w:t>
      </w:r>
    </w:p>
    <w:p w:rsidR="00FA577C" w:rsidRPr="005023FD" w:rsidRDefault="00FA577C" w:rsidP="00FA577C">
      <w:pPr>
        <w:spacing w:line="360" w:lineRule="auto"/>
        <w:rPr>
          <w:rFonts w:asciiTheme="minorHAnsi" w:hAnsiTheme="minorHAnsi" w:cstheme="minorHAnsi"/>
        </w:rPr>
      </w:pPr>
    </w:p>
    <w:p w:rsidR="00FA577C" w:rsidRPr="005023FD" w:rsidRDefault="00866B66" w:rsidP="00FA577C">
      <w:pPr>
        <w:spacing w:line="360" w:lineRule="auto"/>
        <w:ind w:left="8"/>
        <w:rPr>
          <w:rFonts w:asciiTheme="minorHAnsi" w:hAnsiTheme="minorHAnsi" w:cstheme="minorHAnsi"/>
        </w:rPr>
      </w:pPr>
      <w:r w:rsidRPr="005023FD">
        <w:rPr>
          <w:rFonts w:asciiTheme="minorHAnsi" w:eastAsia="Calibri" w:hAnsiTheme="minorHAnsi" w:cstheme="minorHAnsi"/>
          <w:b/>
          <w:bCs/>
        </w:rPr>
        <w:t>04</w:t>
      </w:r>
      <w:r w:rsidR="00FA577C" w:rsidRPr="005023FD">
        <w:rPr>
          <w:rFonts w:asciiTheme="minorHAnsi" w:eastAsia="Calibri" w:hAnsiTheme="minorHAnsi" w:cstheme="minorHAnsi"/>
          <w:b/>
          <w:bCs/>
        </w:rPr>
        <w:t>.  CONDIÇÕES GERAIS DA PRESTAÇÃO DOS SERVIÇOS E FISCALIZAÇÃO:</w:t>
      </w:r>
    </w:p>
    <w:p w:rsidR="00FA577C" w:rsidRPr="005023FD" w:rsidRDefault="00866B66" w:rsidP="00FA577C">
      <w:pPr>
        <w:tabs>
          <w:tab w:val="left" w:pos="512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4</w:t>
      </w:r>
      <w:r w:rsidR="00FA577C" w:rsidRPr="005023FD">
        <w:rPr>
          <w:rFonts w:asciiTheme="minorHAnsi" w:eastAsia="Calibri" w:hAnsiTheme="minorHAnsi" w:cstheme="minorHAnsi"/>
        </w:rPr>
        <w:t>.1 Os serviços serão prestados na forma estabelecida neste Edital, em contrato próprio, e com total obediência aos regramentos das Normas Técnicas e Legislação vigente.</w:t>
      </w:r>
    </w:p>
    <w:p w:rsidR="00FA577C" w:rsidRPr="005023FD" w:rsidRDefault="00866B66" w:rsidP="00FA577C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5023FD">
        <w:rPr>
          <w:rFonts w:asciiTheme="minorHAnsi" w:eastAsia="Calibri" w:hAnsiTheme="minorHAnsi" w:cstheme="minorHAnsi"/>
        </w:rPr>
        <w:t>4</w:t>
      </w:r>
      <w:r w:rsidR="00FA577C" w:rsidRPr="005023FD">
        <w:rPr>
          <w:rFonts w:asciiTheme="minorHAnsi" w:eastAsia="Calibri" w:hAnsiTheme="minorHAnsi" w:cstheme="minorHAnsi"/>
        </w:rPr>
        <w:t>.2 A fiscalização poderá ser exercida por Comissão Especializada ou por Servidor regularmente designado.</w:t>
      </w:r>
    </w:p>
    <w:p w:rsidR="00FA577C" w:rsidRPr="005023FD" w:rsidRDefault="00FA577C" w:rsidP="00FA577C">
      <w:pPr>
        <w:rPr>
          <w:rFonts w:asciiTheme="minorHAnsi" w:hAnsiTheme="minorHAnsi" w:cstheme="minorHAnsi"/>
        </w:rPr>
      </w:pPr>
    </w:p>
    <w:p w:rsidR="00FA577C" w:rsidRPr="005023FD" w:rsidRDefault="00FA577C" w:rsidP="00FA577C">
      <w:pPr>
        <w:rPr>
          <w:rFonts w:asciiTheme="minorHAnsi" w:hAnsiTheme="minorHAnsi" w:cstheme="minorHAnsi"/>
        </w:rPr>
      </w:pPr>
    </w:p>
    <w:p w:rsidR="00451EF8" w:rsidRPr="005023FD" w:rsidRDefault="00451EF8" w:rsidP="00451E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  <w:b/>
        </w:rPr>
        <w:t xml:space="preserve">05.  CONDIÇÕES DE PAGAMENTO 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5.1 O pagamento será efetuado em 30 (trinta) dias após a prestação do serviço, mediante a aceitação do objeto e apresentação de nota fiscal, sem emendas ou rasuras que após conferidos e visados, serão encaminhados ao empenho na Secretaria Municipal de Administração e Finanças.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 xml:space="preserve">5.1.1 Deverá ser emitida Nota Fiscal para o CNPJ 79.373.767/0001-16 – PREFEITURA MUNICIPAL DE APIÚNA. 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5.1.2 Ocorrendo erros na apresentação da nota fiscal, a mesma será devolvida à contratada para a devida correção e reapresentação.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 xml:space="preserve">5.1.3 O pagamento será feito por depósito na conta de titularidade da licitante cadastrada no banco de dados deste município. 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5.1.4 Para a efetivação do pagamento o licitante deverá manter as mesmas condições previstas neste edital no que concerne a PROPOSTA e a HABILITAÇÃO.</w:t>
      </w: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</w:rPr>
      </w:pPr>
    </w:p>
    <w:p w:rsidR="00451EF8" w:rsidRPr="005023FD" w:rsidRDefault="00451EF8" w:rsidP="00451E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  <w:b/>
        </w:rPr>
        <w:t>06. DOTAÇÃO ORÇAMENTÁRIA E FINANCEIRA PARA A DESPESA</w:t>
      </w:r>
    </w:p>
    <w:p w:rsidR="00451EF8" w:rsidRDefault="00451EF8" w:rsidP="0045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6.1</w:t>
      </w:r>
      <w:r w:rsidRPr="005023FD">
        <w:rPr>
          <w:rFonts w:asciiTheme="minorHAnsi" w:hAnsiTheme="minorHAnsi" w:cstheme="minorHAnsi"/>
          <w:bCs/>
        </w:rPr>
        <w:t xml:space="preserve"> </w:t>
      </w:r>
      <w:r w:rsidRPr="005023FD">
        <w:rPr>
          <w:rFonts w:asciiTheme="minorHAnsi" w:hAnsiTheme="minorHAnsi" w:cstheme="minorHAnsi"/>
        </w:rPr>
        <w:t xml:space="preserve">As despesas provenientes do presente edital correrão por conta das seguintes dotações orçamentárias do exercício de 2020. </w:t>
      </w:r>
    </w:p>
    <w:p w:rsidR="007E468B" w:rsidRDefault="007E468B" w:rsidP="0045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Overlap w:val="never"/>
        <w:tblW w:w="10260" w:type="dxa"/>
        <w:tblLayout w:type="fixed"/>
        <w:tblLook w:val="01E0" w:firstRow="1" w:lastRow="1" w:firstColumn="1" w:lastColumn="1" w:noHBand="0" w:noVBand="0"/>
      </w:tblPr>
      <w:tblGrid>
        <w:gridCol w:w="2551"/>
        <w:gridCol w:w="4962"/>
        <w:gridCol w:w="2747"/>
      </w:tblGrid>
      <w:tr w:rsidR="007E468B" w:rsidTr="007E468B">
        <w:tc>
          <w:tcPr>
            <w:tcW w:w="10260" w:type="dxa"/>
            <w:gridSpan w:val="3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68B" w:rsidRPr="007E468B" w:rsidRDefault="007E468B" w:rsidP="007E468B">
            <w:pPr>
              <w:spacing w:line="0" w:lineRule="auto"/>
              <w:rPr>
                <w:rFonts w:asciiTheme="minorHAnsi" w:hAnsiTheme="minorHAnsi" w:cstheme="minorHAnsi"/>
                <w:lang w:eastAsia="en-US"/>
              </w:rPr>
            </w:pPr>
            <w:r w:rsidRPr="007E468B">
              <w:rPr>
                <w:rFonts w:asciiTheme="minorHAnsi" w:hAnsiTheme="minorHAnsi" w:cstheme="minorHAnsi"/>
                <w:lang w:eastAsia="en-US"/>
              </w:rPr>
              <w:t>Dotação Utilizada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rPr>
                <w:vanish/>
              </w:rPr>
            </w:pPr>
            <w:r>
              <w:fldChar w:fldCharType="begin"/>
            </w:r>
            <w:r>
              <w:instrText xml:space="preserve"> TC "1.0" \f C \l "1"</w:instrText>
            </w:r>
            <w:r>
              <w:fldChar w:fldCharType="end"/>
            </w:r>
          </w:p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Código Dotação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Descrição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Secretaria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Educacao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Cultura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Ativ. Ensino Infantil, Fund.,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Medio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Superior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2047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Manutenção e Funcionamento do Ensino Fundamental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3339039480000000000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Serviços de seleção e treinamento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1010000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Rec.de Impostos e de Transf.de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Imp-educ</w:t>
            </w:r>
            <w:proofErr w:type="spellEnd"/>
          </w:p>
        </w:tc>
      </w:tr>
      <w:tr w:rsidR="007E468B" w:rsidTr="007E468B">
        <w:trPr>
          <w:gridAfter w:val="1"/>
          <w:wAfter w:w="2747" w:type="dxa"/>
          <w:trHeight w:hRule="exact" w:val="283"/>
        </w:trPr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1" w:lineRule="auto"/>
            </w:pP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1" w:lineRule="auto"/>
            </w:pP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rPr>
                <w:vanish/>
              </w:rPr>
            </w:pPr>
            <w:r>
              <w:fldChar w:fldCharType="begin"/>
            </w:r>
            <w:r>
              <w:instrText xml:space="preserve"> TC "2.0" \f C \l "1"</w:instrText>
            </w:r>
            <w:r>
              <w:fldChar w:fldCharType="end"/>
            </w:r>
          </w:p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Código Dotação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Descrição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Secretaria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Educacao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Cultura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Ativ. Ensino Infantil, Fund.,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Medio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Superior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2047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Manutenção e Funcionamento do Ensino Fundamental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3339039480000000000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Serviços de seleção e treinamento</w:t>
            </w:r>
          </w:p>
        </w:tc>
      </w:tr>
      <w:tr w:rsidR="007E468B" w:rsidTr="007E468B">
        <w:trPr>
          <w:gridAfter w:val="1"/>
          <w:wAfter w:w="2747" w:type="dxa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1360000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Salário Educação</w:t>
            </w:r>
          </w:p>
        </w:tc>
      </w:tr>
      <w:tr w:rsidR="007E468B" w:rsidTr="007E468B">
        <w:trPr>
          <w:gridAfter w:val="1"/>
          <w:wAfter w:w="2747" w:type="dxa"/>
          <w:trHeight w:hRule="exact" w:val="283"/>
        </w:trPr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1" w:lineRule="auto"/>
            </w:pP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68B" w:rsidRDefault="007E468B" w:rsidP="006A41E0">
            <w:pPr>
              <w:spacing w:line="1" w:lineRule="auto"/>
            </w:pPr>
          </w:p>
        </w:tc>
      </w:tr>
      <w:tr w:rsidR="00451EF8" w:rsidRPr="005023FD" w:rsidTr="007E468B">
        <w:tc>
          <w:tcPr>
            <w:tcW w:w="10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EF8" w:rsidRPr="005023FD" w:rsidRDefault="00451EF8" w:rsidP="00E63995">
            <w:pPr>
              <w:spacing w:line="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A577C" w:rsidRPr="005023FD" w:rsidRDefault="00FA577C" w:rsidP="00FA577C">
      <w:pPr>
        <w:rPr>
          <w:rFonts w:asciiTheme="minorHAnsi" w:hAnsiTheme="minorHAnsi" w:cstheme="minorHAnsi"/>
          <w:b/>
          <w:bCs/>
        </w:rPr>
      </w:pPr>
    </w:p>
    <w:p w:rsidR="00451EF8" w:rsidRPr="005023FD" w:rsidRDefault="00451EF8" w:rsidP="00FA577C">
      <w:pPr>
        <w:rPr>
          <w:rFonts w:asciiTheme="minorHAnsi" w:hAnsiTheme="minorHAnsi" w:cstheme="minorHAnsi"/>
        </w:rPr>
      </w:pPr>
    </w:p>
    <w:p w:rsidR="00451EF8" w:rsidRPr="005023FD" w:rsidRDefault="00451EF8" w:rsidP="0045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5023FD">
        <w:rPr>
          <w:rFonts w:asciiTheme="minorHAnsi" w:hAnsiTheme="minorHAnsi" w:cstheme="minorHAnsi"/>
          <w:b/>
          <w:bCs/>
        </w:rPr>
        <w:t xml:space="preserve">07. CRITÉRIOS DE ACEITABILIDADE DO OBJETO </w:t>
      </w:r>
    </w:p>
    <w:p w:rsidR="00451EF8" w:rsidRPr="005023FD" w:rsidRDefault="00451EF8" w:rsidP="0045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5023FD">
        <w:rPr>
          <w:rFonts w:asciiTheme="minorHAnsi" w:hAnsiTheme="minorHAnsi" w:cstheme="minorHAnsi"/>
          <w:bCs/>
        </w:rPr>
        <w:t xml:space="preserve">9.1 Somente serão aceitos serviços que estiverem de acordo com as especificações exigidas, estando sua aceitação condicionada à devida fiscalização dos agentes competentes. </w:t>
      </w:r>
    </w:p>
    <w:p w:rsidR="00451EF8" w:rsidRPr="005023FD" w:rsidRDefault="00451EF8" w:rsidP="0045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451EF8" w:rsidRPr="005023FD" w:rsidRDefault="00451EF8" w:rsidP="00451EF8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  <w:b/>
        </w:rPr>
        <w:t>8. GESTÃO DO CONTRATO E FISCALIZAÇÃO DO CONTRATO</w:t>
      </w:r>
    </w:p>
    <w:p w:rsidR="00451EF8" w:rsidRPr="005023FD" w:rsidRDefault="00451EF8" w:rsidP="00451EF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 xml:space="preserve">8.1 A Secretaria de </w:t>
      </w:r>
      <w:r w:rsidRPr="005023FD">
        <w:rPr>
          <w:rFonts w:asciiTheme="minorHAnsi" w:hAnsiTheme="minorHAnsi" w:cstheme="minorHAnsi"/>
          <w:b/>
        </w:rPr>
        <w:t>Administração</w:t>
      </w:r>
      <w:r w:rsidRPr="005023FD">
        <w:rPr>
          <w:rFonts w:asciiTheme="minorHAnsi" w:hAnsiTheme="minorHAnsi" w:cstheme="minorHAnsi"/>
        </w:rPr>
        <w:t xml:space="preserve"> é a responsável pela gestão e fiscalização do contrato no que compete a execução do serviço/fornecimento do produto, observando todos os aspectos contratados e </w:t>
      </w:r>
      <w:r w:rsidRPr="005023FD">
        <w:rPr>
          <w:rFonts w:asciiTheme="minorHAnsi" w:hAnsiTheme="minorHAnsi" w:cstheme="minorHAnsi"/>
          <w:color w:val="000000"/>
        </w:rPr>
        <w:t>seguirão as regras da Instrução Normativa C.I. n° 04/2018</w:t>
      </w:r>
      <w:r w:rsidRPr="005023FD">
        <w:rPr>
          <w:rFonts w:asciiTheme="minorHAnsi" w:hAnsiTheme="minorHAnsi" w:cstheme="minorHAnsi"/>
        </w:rPr>
        <w:t>.</w:t>
      </w:r>
    </w:p>
    <w:p w:rsidR="00451EF8" w:rsidRPr="005023FD" w:rsidRDefault="00451EF8" w:rsidP="00451EF8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451EF8" w:rsidRPr="005023FD" w:rsidRDefault="00451EF8" w:rsidP="00451EF8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  <w:b/>
        </w:rPr>
        <w:t>9. SANÇÕES CONTRATUAIS</w:t>
      </w:r>
    </w:p>
    <w:p w:rsidR="00451EF8" w:rsidRPr="005023FD" w:rsidRDefault="00BE6DA7" w:rsidP="00451EF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9</w:t>
      </w:r>
      <w:r w:rsidR="00451EF8" w:rsidRPr="005023FD">
        <w:rPr>
          <w:rFonts w:asciiTheme="minorHAnsi" w:hAnsiTheme="minorHAnsi" w:cstheme="minorHAnsi"/>
        </w:rPr>
        <w:t xml:space="preserve">.1 A licitante, deixando de entregar documento exigido, apresentando documentação falsa, ensejando o retardamento da execução do objeto, não mantendo a proposta, falhando ou fraudando na execução do contrato, comportando-se de modo inidôneo ou cometendo fraude fiscal, ficará impedida de licitar e contratar com a Administração Pública Municipal, pelo prazo de até 05 (cinco) anos, sem prejuízo das multas previstas neste edital e demais cominações legais. </w:t>
      </w:r>
    </w:p>
    <w:p w:rsidR="00BE6DA7" w:rsidRPr="005023FD" w:rsidRDefault="00BE6DA7" w:rsidP="00451EF8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451EF8" w:rsidRPr="005023FD" w:rsidRDefault="00BE6DA7" w:rsidP="00451EF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  <w:b/>
        </w:rPr>
        <w:t>10</w:t>
      </w:r>
      <w:r w:rsidR="00451EF8" w:rsidRPr="005023FD">
        <w:rPr>
          <w:rFonts w:asciiTheme="minorHAnsi" w:hAnsiTheme="minorHAnsi" w:cstheme="minorHAnsi"/>
          <w:b/>
        </w:rPr>
        <w:t xml:space="preserve">. </w:t>
      </w:r>
      <w:r w:rsidR="00451EF8" w:rsidRPr="005023FD">
        <w:rPr>
          <w:rFonts w:asciiTheme="minorHAnsi" w:hAnsiTheme="minorHAnsi" w:cstheme="minorHAnsi"/>
          <w:b/>
          <w:bCs/>
        </w:rPr>
        <w:t xml:space="preserve"> AVALIAÇÃO DE CUSTO</w:t>
      </w:r>
    </w:p>
    <w:p w:rsidR="00451EF8" w:rsidRPr="005023FD" w:rsidRDefault="00BE6DA7" w:rsidP="00451EF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023FD">
        <w:rPr>
          <w:rFonts w:asciiTheme="minorHAnsi" w:hAnsiTheme="minorHAnsi" w:cstheme="minorHAnsi"/>
        </w:rPr>
        <w:t>10</w:t>
      </w:r>
      <w:r w:rsidR="00451EF8" w:rsidRPr="005023FD">
        <w:rPr>
          <w:rFonts w:asciiTheme="minorHAnsi" w:hAnsiTheme="minorHAnsi" w:cstheme="minorHAnsi"/>
        </w:rPr>
        <w:t xml:space="preserve">.1 Feita a Pesquisa com Fornecedores, obteve e o valor estimado da contratação de </w:t>
      </w:r>
      <w:r w:rsidR="000C11B2" w:rsidRPr="005023FD">
        <w:rPr>
          <w:rFonts w:asciiTheme="minorHAnsi" w:hAnsiTheme="minorHAnsi" w:cstheme="minorHAnsi"/>
          <w:b/>
        </w:rPr>
        <w:t xml:space="preserve">R$ </w:t>
      </w:r>
      <w:r w:rsidR="006E7660" w:rsidRPr="005023FD">
        <w:rPr>
          <w:rFonts w:asciiTheme="minorHAnsi" w:hAnsiTheme="minorHAnsi" w:cstheme="minorHAnsi"/>
          <w:b/>
        </w:rPr>
        <w:t>11.850,00.</w:t>
      </w:r>
    </w:p>
    <w:p w:rsidR="00BE6DA7" w:rsidRPr="005023FD" w:rsidRDefault="00BE6DA7" w:rsidP="00451EF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BE6DA7" w:rsidRPr="005023FD" w:rsidRDefault="00BE6DA7" w:rsidP="00451EF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:rsidR="00451EF8" w:rsidRPr="005023FD" w:rsidRDefault="000C11B2" w:rsidP="005023FD">
      <w:pPr>
        <w:spacing w:after="120" w:line="360" w:lineRule="auto"/>
        <w:rPr>
          <w:rFonts w:asciiTheme="minorHAnsi" w:hAnsiTheme="minorHAnsi" w:cstheme="minorHAnsi"/>
        </w:rPr>
      </w:pPr>
      <w:proofErr w:type="spellStart"/>
      <w:r w:rsidRPr="005023FD">
        <w:rPr>
          <w:rFonts w:asciiTheme="minorHAnsi" w:hAnsiTheme="minorHAnsi" w:cstheme="minorHAnsi"/>
        </w:rPr>
        <w:t>Apiúna</w:t>
      </w:r>
      <w:proofErr w:type="spellEnd"/>
      <w:r w:rsidRPr="005023FD">
        <w:rPr>
          <w:rFonts w:asciiTheme="minorHAnsi" w:hAnsiTheme="minorHAnsi" w:cstheme="minorHAnsi"/>
        </w:rPr>
        <w:t>, 30</w:t>
      </w:r>
      <w:r w:rsidR="00BE6DA7" w:rsidRPr="005023FD">
        <w:rPr>
          <w:rFonts w:asciiTheme="minorHAnsi" w:hAnsiTheme="minorHAnsi" w:cstheme="minorHAnsi"/>
        </w:rPr>
        <w:t>/09</w:t>
      </w:r>
      <w:r w:rsidR="00451EF8" w:rsidRPr="005023FD">
        <w:rPr>
          <w:rFonts w:asciiTheme="minorHAnsi" w:hAnsiTheme="minorHAnsi" w:cstheme="minorHAnsi"/>
        </w:rPr>
        <w:t>/2020</w:t>
      </w:r>
      <w:r w:rsidR="00BE6DA7" w:rsidRPr="005023FD">
        <w:rPr>
          <w:rFonts w:asciiTheme="minorHAnsi" w:hAnsiTheme="minorHAnsi" w:cstheme="minorHAnsi"/>
        </w:rPr>
        <w:t>.</w:t>
      </w:r>
    </w:p>
    <w:p w:rsidR="00BE6DA7" w:rsidRPr="005023FD" w:rsidRDefault="00BE6DA7" w:rsidP="00451EF8">
      <w:pPr>
        <w:spacing w:after="120" w:line="360" w:lineRule="auto"/>
        <w:jc w:val="center"/>
        <w:rPr>
          <w:rFonts w:asciiTheme="minorHAnsi" w:hAnsiTheme="minorHAnsi" w:cstheme="minorHAnsi"/>
        </w:rPr>
      </w:pPr>
    </w:p>
    <w:p w:rsidR="00BE6DA7" w:rsidRPr="005023FD" w:rsidRDefault="00BE6DA7" w:rsidP="005D329E">
      <w:pPr>
        <w:jc w:val="center"/>
        <w:rPr>
          <w:rFonts w:asciiTheme="minorHAnsi" w:hAnsiTheme="minorHAnsi" w:cstheme="minorHAnsi"/>
        </w:rPr>
      </w:pPr>
    </w:p>
    <w:p w:rsidR="00451EF8" w:rsidRPr="005023FD" w:rsidRDefault="00BE6DA7" w:rsidP="005D329E">
      <w:pPr>
        <w:jc w:val="center"/>
        <w:rPr>
          <w:rFonts w:asciiTheme="minorHAnsi" w:hAnsiTheme="minorHAnsi" w:cstheme="minorHAnsi"/>
        </w:rPr>
      </w:pPr>
      <w:r w:rsidRPr="005023FD">
        <w:rPr>
          <w:rFonts w:asciiTheme="minorHAnsi" w:hAnsiTheme="minorHAnsi" w:cstheme="minorHAnsi"/>
        </w:rPr>
        <w:t>____________________________________</w:t>
      </w:r>
    </w:p>
    <w:p w:rsidR="00BE6DA7" w:rsidRPr="005D329E" w:rsidRDefault="00BE6DA7" w:rsidP="005D329E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5D329E">
        <w:rPr>
          <w:rFonts w:asciiTheme="minorHAnsi" w:hAnsiTheme="minorHAnsi" w:cstheme="minorHAnsi"/>
          <w:b/>
        </w:rPr>
        <w:t xml:space="preserve">Neusa Ana </w:t>
      </w:r>
      <w:proofErr w:type="spellStart"/>
      <w:r w:rsidRPr="005D329E">
        <w:rPr>
          <w:rFonts w:asciiTheme="minorHAnsi" w:hAnsiTheme="minorHAnsi" w:cstheme="minorHAnsi"/>
          <w:b/>
        </w:rPr>
        <w:t>Slomski</w:t>
      </w:r>
      <w:proofErr w:type="spellEnd"/>
      <w:r w:rsidRPr="005D329E">
        <w:rPr>
          <w:rFonts w:asciiTheme="minorHAnsi" w:hAnsiTheme="minorHAnsi" w:cstheme="minorHAnsi"/>
          <w:b/>
        </w:rPr>
        <w:t xml:space="preserve"> </w:t>
      </w:r>
      <w:proofErr w:type="spellStart"/>
      <w:r w:rsidRPr="005D329E">
        <w:rPr>
          <w:rFonts w:asciiTheme="minorHAnsi" w:hAnsiTheme="minorHAnsi" w:cstheme="minorHAnsi"/>
          <w:b/>
        </w:rPr>
        <w:t>Angioletti</w:t>
      </w:r>
      <w:proofErr w:type="spellEnd"/>
    </w:p>
    <w:bookmarkEnd w:id="0"/>
    <w:p w:rsidR="00732BC9" w:rsidRDefault="00BE6DA7" w:rsidP="005D329E">
      <w:pPr>
        <w:jc w:val="center"/>
      </w:pPr>
      <w:r w:rsidRPr="005023FD">
        <w:rPr>
          <w:rFonts w:asciiTheme="minorHAnsi" w:hAnsiTheme="minorHAnsi" w:cstheme="minorHAnsi"/>
        </w:rPr>
        <w:t>Secretaria de Educação e Cultura</w:t>
      </w:r>
    </w:p>
    <w:sectPr w:rsidR="00732BC9" w:rsidSect="0073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CEF"/>
    <w:multiLevelType w:val="hybridMultilevel"/>
    <w:tmpl w:val="615A4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B19"/>
    <w:multiLevelType w:val="hybridMultilevel"/>
    <w:tmpl w:val="00C600BE"/>
    <w:lvl w:ilvl="0" w:tplc="E25A3CE2">
      <w:start w:val="1"/>
      <w:numFmt w:val="decimalZero"/>
      <w:lvlText w:val="%1."/>
      <w:lvlJc w:val="left"/>
      <w:pPr>
        <w:ind w:left="525" w:hanging="405"/>
      </w:pPr>
      <w:rPr>
        <w:rFonts w:eastAsia="Times New Roman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C91F39"/>
    <w:multiLevelType w:val="hybridMultilevel"/>
    <w:tmpl w:val="0ECCE36C"/>
    <w:lvl w:ilvl="0" w:tplc="04160017">
      <w:start w:val="1"/>
      <w:numFmt w:val="lowerLetter"/>
      <w:lvlText w:val="%1)"/>
      <w:lvlJc w:val="left"/>
      <w:pPr>
        <w:ind w:left="0" w:firstLine="0"/>
      </w:pPr>
    </w:lvl>
    <w:lvl w:ilvl="1" w:tplc="CED098D0">
      <w:numFmt w:val="decimal"/>
      <w:lvlText w:val=""/>
      <w:lvlJc w:val="left"/>
      <w:pPr>
        <w:ind w:left="0" w:firstLine="0"/>
      </w:pPr>
    </w:lvl>
    <w:lvl w:ilvl="2" w:tplc="13286894">
      <w:numFmt w:val="decimal"/>
      <w:lvlText w:val=""/>
      <w:lvlJc w:val="left"/>
      <w:pPr>
        <w:ind w:left="0" w:firstLine="0"/>
      </w:pPr>
    </w:lvl>
    <w:lvl w:ilvl="3" w:tplc="731C9390">
      <w:numFmt w:val="decimal"/>
      <w:lvlText w:val=""/>
      <w:lvlJc w:val="left"/>
      <w:pPr>
        <w:ind w:left="0" w:firstLine="0"/>
      </w:pPr>
    </w:lvl>
    <w:lvl w:ilvl="4" w:tplc="6B5E7E46">
      <w:numFmt w:val="decimal"/>
      <w:lvlText w:val=""/>
      <w:lvlJc w:val="left"/>
      <w:pPr>
        <w:ind w:left="0" w:firstLine="0"/>
      </w:pPr>
    </w:lvl>
    <w:lvl w:ilvl="5" w:tplc="B7D03788">
      <w:numFmt w:val="decimal"/>
      <w:lvlText w:val=""/>
      <w:lvlJc w:val="left"/>
      <w:pPr>
        <w:ind w:left="0" w:firstLine="0"/>
      </w:pPr>
    </w:lvl>
    <w:lvl w:ilvl="6" w:tplc="ED569D36">
      <w:numFmt w:val="decimal"/>
      <w:lvlText w:val=""/>
      <w:lvlJc w:val="left"/>
      <w:pPr>
        <w:ind w:left="0" w:firstLine="0"/>
      </w:pPr>
    </w:lvl>
    <w:lvl w:ilvl="7" w:tplc="931C1B38">
      <w:numFmt w:val="decimal"/>
      <w:lvlText w:val=""/>
      <w:lvlJc w:val="left"/>
      <w:pPr>
        <w:ind w:left="0" w:firstLine="0"/>
      </w:pPr>
    </w:lvl>
    <w:lvl w:ilvl="8" w:tplc="8CC63460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C"/>
    <w:rsid w:val="000C11B2"/>
    <w:rsid w:val="00141150"/>
    <w:rsid w:val="001A6F52"/>
    <w:rsid w:val="00216690"/>
    <w:rsid w:val="00272C73"/>
    <w:rsid w:val="0036677E"/>
    <w:rsid w:val="003D39DB"/>
    <w:rsid w:val="00451EF8"/>
    <w:rsid w:val="005023FD"/>
    <w:rsid w:val="005D329E"/>
    <w:rsid w:val="006E7660"/>
    <w:rsid w:val="00732BC9"/>
    <w:rsid w:val="007E468B"/>
    <w:rsid w:val="00866B66"/>
    <w:rsid w:val="00B22BDC"/>
    <w:rsid w:val="00BE6DA7"/>
    <w:rsid w:val="00C46BEA"/>
    <w:rsid w:val="00EC028F"/>
    <w:rsid w:val="00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2BB9-A10D-440C-BDEE-D4CC24E6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A577C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2020-09-29T19:41:00Z</cp:lastPrinted>
  <dcterms:created xsi:type="dcterms:W3CDTF">2020-10-01T19:07:00Z</dcterms:created>
  <dcterms:modified xsi:type="dcterms:W3CDTF">2020-10-02T17:39:00Z</dcterms:modified>
</cp:coreProperties>
</file>