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30A" w:rsidRPr="003E530A" w:rsidRDefault="003E530A" w:rsidP="003E53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E530A">
        <w:rPr>
          <w:rFonts w:ascii="Times New Roman" w:hAnsi="Times New Roman"/>
          <w:sz w:val="24"/>
          <w:szCs w:val="24"/>
        </w:rPr>
        <w:t xml:space="preserve">Biguaçu, SC, </w:t>
      </w:r>
      <w:r w:rsidR="003F1759">
        <w:rPr>
          <w:rFonts w:ascii="Times New Roman" w:hAnsi="Times New Roman"/>
          <w:sz w:val="24"/>
          <w:szCs w:val="24"/>
        </w:rPr>
        <w:t>06 de novembro</w:t>
      </w:r>
      <w:r w:rsidR="00676435">
        <w:rPr>
          <w:rFonts w:ascii="Times New Roman" w:hAnsi="Times New Roman"/>
          <w:sz w:val="24"/>
          <w:szCs w:val="24"/>
        </w:rPr>
        <w:t xml:space="preserve"> </w:t>
      </w:r>
      <w:r w:rsidRPr="003E530A">
        <w:rPr>
          <w:rFonts w:ascii="Times New Roman" w:hAnsi="Times New Roman"/>
          <w:sz w:val="24"/>
          <w:szCs w:val="24"/>
        </w:rPr>
        <w:t>de 201</w:t>
      </w:r>
      <w:r w:rsidR="003F1759">
        <w:rPr>
          <w:rFonts w:ascii="Times New Roman" w:hAnsi="Times New Roman"/>
          <w:sz w:val="24"/>
          <w:szCs w:val="24"/>
        </w:rPr>
        <w:t>9</w:t>
      </w:r>
      <w:r w:rsidRPr="003E530A">
        <w:rPr>
          <w:rFonts w:ascii="Times New Roman" w:hAnsi="Times New Roman"/>
          <w:sz w:val="24"/>
          <w:szCs w:val="24"/>
        </w:rPr>
        <w:t>.</w:t>
      </w:r>
    </w:p>
    <w:p w:rsidR="003E530A" w:rsidRPr="003E530A" w:rsidRDefault="003E530A" w:rsidP="003E53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530A" w:rsidRPr="003E530A" w:rsidRDefault="003E530A" w:rsidP="003E53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30A">
        <w:rPr>
          <w:rFonts w:ascii="Times New Roman" w:hAnsi="Times New Roman"/>
          <w:sz w:val="24"/>
          <w:szCs w:val="24"/>
        </w:rPr>
        <w:t>Processo de Licitação</w:t>
      </w:r>
    </w:p>
    <w:p w:rsidR="003E530A" w:rsidRPr="003E530A" w:rsidRDefault="003F1759" w:rsidP="003E530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Pregão Eletrônico</w:t>
      </w:r>
      <w:r w:rsidR="00FC0F9E">
        <w:rPr>
          <w:rFonts w:ascii="Times New Roman" w:hAnsi="Times New Roman"/>
          <w:sz w:val="24"/>
          <w:szCs w:val="24"/>
        </w:rPr>
        <w:t xml:space="preserve"> nº. </w:t>
      </w:r>
      <w:r>
        <w:rPr>
          <w:rFonts w:ascii="Times New Roman" w:hAnsi="Times New Roman"/>
          <w:sz w:val="24"/>
          <w:szCs w:val="24"/>
        </w:rPr>
        <w:t>147/2019</w:t>
      </w:r>
    </w:p>
    <w:p w:rsidR="003F1759" w:rsidRDefault="003E530A" w:rsidP="003E53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530A">
        <w:rPr>
          <w:rFonts w:ascii="Times New Roman" w:hAnsi="Times New Roman"/>
          <w:sz w:val="24"/>
          <w:szCs w:val="24"/>
        </w:rPr>
        <w:t xml:space="preserve">Processo de Impugnação </w:t>
      </w:r>
    </w:p>
    <w:p w:rsidR="003E530A" w:rsidRDefault="003E530A" w:rsidP="003E53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E530A">
        <w:rPr>
          <w:rFonts w:ascii="Times New Roman" w:hAnsi="Times New Roman"/>
          <w:sz w:val="24"/>
          <w:szCs w:val="24"/>
        </w:rPr>
        <w:t>Empresa impugnante</w:t>
      </w:r>
      <w:r w:rsidR="00D41920" w:rsidRPr="003E530A">
        <w:rPr>
          <w:rFonts w:ascii="Times New Roman" w:hAnsi="Times New Roman"/>
          <w:sz w:val="24"/>
          <w:szCs w:val="24"/>
        </w:rPr>
        <w:t>:</w:t>
      </w:r>
      <w:r w:rsidR="00D41920">
        <w:rPr>
          <w:rFonts w:ascii="Times New Roman" w:hAnsi="Times New Roman"/>
          <w:sz w:val="24"/>
          <w:szCs w:val="24"/>
        </w:rPr>
        <w:t xml:space="preserve"> </w:t>
      </w:r>
      <w:r w:rsidR="003F1759">
        <w:rPr>
          <w:rFonts w:ascii="Times New Roman" w:hAnsi="Times New Roman"/>
          <w:sz w:val="24"/>
          <w:szCs w:val="24"/>
        </w:rPr>
        <w:t xml:space="preserve">SANIGRAN </w:t>
      </w:r>
      <w:r w:rsidR="00A8541E">
        <w:rPr>
          <w:rFonts w:ascii="Times New Roman" w:hAnsi="Times New Roman"/>
          <w:sz w:val="24"/>
          <w:szCs w:val="24"/>
        </w:rPr>
        <w:t>LTDA</w:t>
      </w:r>
    </w:p>
    <w:p w:rsidR="003E530A" w:rsidRDefault="003E530A" w:rsidP="003E53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E530A" w:rsidRDefault="003E530A" w:rsidP="003E53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1920" w:rsidRPr="00D41920" w:rsidRDefault="00D41920" w:rsidP="00D41920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41920">
        <w:rPr>
          <w:rFonts w:ascii="Times New Roman" w:hAnsi="Times New Roman"/>
          <w:sz w:val="24"/>
          <w:szCs w:val="24"/>
        </w:rPr>
        <w:t>Trata-se da presente resposta à impugnação apresentada perante o edital d</w:t>
      </w:r>
      <w:r w:rsidR="003F1759">
        <w:rPr>
          <w:rFonts w:ascii="Times New Roman" w:hAnsi="Times New Roman"/>
          <w:sz w:val="24"/>
          <w:szCs w:val="24"/>
        </w:rPr>
        <w:t>e licitação do Pregão Eletrônico</w:t>
      </w:r>
      <w:r w:rsidRPr="00D41920">
        <w:rPr>
          <w:rFonts w:ascii="Times New Roman" w:hAnsi="Times New Roman"/>
          <w:sz w:val="24"/>
          <w:szCs w:val="24"/>
        </w:rPr>
        <w:t xml:space="preserve"> nº </w:t>
      </w:r>
      <w:r w:rsidR="003F1759">
        <w:rPr>
          <w:rFonts w:ascii="Times New Roman" w:hAnsi="Times New Roman"/>
          <w:sz w:val="24"/>
          <w:szCs w:val="24"/>
        </w:rPr>
        <w:t>147/2019</w:t>
      </w:r>
      <w:r w:rsidRPr="00D41920">
        <w:rPr>
          <w:rFonts w:ascii="Times New Roman" w:hAnsi="Times New Roman"/>
          <w:sz w:val="24"/>
          <w:szCs w:val="24"/>
        </w:rPr>
        <w:t>-PMB, objetivando a</w:t>
      </w:r>
      <w:bookmarkStart w:id="0" w:name="_GoBack"/>
      <w:bookmarkEnd w:id="0"/>
      <w:r w:rsidRPr="00D41920">
        <w:rPr>
          <w:rFonts w:ascii="Times New Roman" w:hAnsi="Times New Roman"/>
          <w:sz w:val="24"/>
          <w:szCs w:val="24"/>
        </w:rPr>
        <w:t xml:space="preserve"> “</w:t>
      </w:r>
      <w:r w:rsidR="003F1759" w:rsidRPr="003F1759">
        <w:rPr>
          <w:rFonts w:ascii="Times New Roman" w:hAnsi="Times New Roman"/>
          <w:sz w:val="24"/>
          <w:szCs w:val="24"/>
        </w:rPr>
        <w:t>AQUISIÇÃO DE RATICIDA E LARVICIDA BIOLÓGICO PARA SECRETARIA DE SAÚDE, ADMINISTRAÇÃO, SECRETARIA DE AGRICULTURA E SECRETARIA DE OBRAS</w:t>
      </w:r>
      <w:r w:rsidRPr="00D41920">
        <w:rPr>
          <w:rFonts w:ascii="Times New Roman" w:hAnsi="Times New Roman"/>
          <w:sz w:val="24"/>
          <w:szCs w:val="24"/>
        </w:rPr>
        <w:t xml:space="preserve">, nos termos e condições constantes no Edital e seus Anexos”. </w:t>
      </w:r>
    </w:p>
    <w:p w:rsidR="00D41920" w:rsidRPr="00D41920" w:rsidRDefault="00D41920" w:rsidP="00D41920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D41920" w:rsidRDefault="00D41920" w:rsidP="00D419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41920">
        <w:rPr>
          <w:rFonts w:ascii="Times New Roman" w:hAnsi="Times New Roman"/>
          <w:b/>
          <w:sz w:val="24"/>
          <w:szCs w:val="24"/>
        </w:rPr>
        <w:t>DA MOTIVAÇÃO DA IMPUGNANTE</w:t>
      </w:r>
    </w:p>
    <w:p w:rsidR="008443B8" w:rsidRPr="00D41920" w:rsidRDefault="008443B8" w:rsidP="008443B8">
      <w:pPr>
        <w:pStyle w:val="PargrafodaLista"/>
        <w:spacing w:after="0" w:line="360" w:lineRule="auto"/>
        <w:ind w:left="1854"/>
        <w:jc w:val="both"/>
        <w:rPr>
          <w:rFonts w:ascii="Times New Roman" w:hAnsi="Times New Roman"/>
          <w:b/>
          <w:sz w:val="24"/>
          <w:szCs w:val="24"/>
        </w:rPr>
      </w:pPr>
    </w:p>
    <w:p w:rsidR="003D0E01" w:rsidRDefault="00D41920" w:rsidP="003D0E01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Alega a empresa</w:t>
      </w:r>
      <w:r w:rsidR="003D0E01">
        <w:rPr>
          <w:rFonts w:ascii="Times New Roman" w:hAnsi="Times New Roman"/>
          <w:sz w:val="24"/>
          <w:szCs w:val="24"/>
        </w:rPr>
        <w:t xml:space="preserve">, </w:t>
      </w:r>
      <w:r w:rsidR="003F1759">
        <w:rPr>
          <w:rFonts w:ascii="Times New Roman" w:hAnsi="Times New Roman"/>
          <w:sz w:val="24"/>
          <w:szCs w:val="24"/>
        </w:rPr>
        <w:t>que a exigência contida no descritivo do</w:t>
      </w:r>
      <w:r w:rsidR="004A5B97">
        <w:rPr>
          <w:rFonts w:ascii="Times New Roman" w:hAnsi="Times New Roman"/>
          <w:sz w:val="24"/>
          <w:szCs w:val="24"/>
        </w:rPr>
        <w:t xml:space="preserve"> item </w:t>
      </w:r>
      <w:r w:rsidR="003F1759">
        <w:rPr>
          <w:rFonts w:ascii="Times New Roman" w:hAnsi="Times New Roman"/>
          <w:sz w:val="24"/>
          <w:szCs w:val="24"/>
        </w:rPr>
        <w:t>02 constante no</w:t>
      </w:r>
      <w:r w:rsidR="003D0E01">
        <w:rPr>
          <w:rFonts w:ascii="Times New Roman" w:hAnsi="Times New Roman"/>
          <w:sz w:val="24"/>
          <w:szCs w:val="24"/>
        </w:rPr>
        <w:t xml:space="preserve"> </w:t>
      </w:r>
      <w:r w:rsidR="003F1759">
        <w:rPr>
          <w:rFonts w:ascii="Times New Roman" w:hAnsi="Times New Roman"/>
          <w:sz w:val="24"/>
          <w:szCs w:val="24"/>
        </w:rPr>
        <w:t xml:space="preserve">edital, ou seja, “SORO TIPO H-14” </w:t>
      </w:r>
      <w:r w:rsidR="00FC01EE">
        <w:rPr>
          <w:rFonts w:ascii="Times New Roman" w:hAnsi="Times New Roman"/>
          <w:sz w:val="24"/>
          <w:szCs w:val="24"/>
        </w:rPr>
        <w:t xml:space="preserve">onde este </w:t>
      </w:r>
      <w:r w:rsidR="003F1759">
        <w:rPr>
          <w:rFonts w:ascii="Times New Roman" w:hAnsi="Times New Roman"/>
          <w:sz w:val="24"/>
          <w:szCs w:val="24"/>
        </w:rPr>
        <w:t>estaria direcionando o referido pregão eletrônico para uma única marca constante no mercado.</w:t>
      </w:r>
      <w:r w:rsidR="003D0E01">
        <w:rPr>
          <w:rFonts w:ascii="Times New Roman" w:hAnsi="Times New Roman"/>
          <w:sz w:val="24"/>
          <w:szCs w:val="24"/>
        </w:rPr>
        <w:t xml:space="preserve"> </w:t>
      </w:r>
    </w:p>
    <w:p w:rsidR="00273107" w:rsidRDefault="00273107" w:rsidP="00EC6232">
      <w:pPr>
        <w:spacing w:after="0" w:line="240" w:lineRule="auto"/>
        <w:ind w:left="2268"/>
        <w:jc w:val="both"/>
        <w:rPr>
          <w:rFonts w:ascii="Times New Roman" w:hAnsi="Times New Roman"/>
          <w:sz w:val="24"/>
          <w:szCs w:val="24"/>
        </w:rPr>
      </w:pPr>
    </w:p>
    <w:p w:rsidR="00EC6232" w:rsidRDefault="00EC6232" w:rsidP="00774BF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EC6232" w:rsidRPr="00EC6232" w:rsidRDefault="00EC6232" w:rsidP="00EC6232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EC6232">
        <w:rPr>
          <w:rFonts w:ascii="Arial" w:hAnsi="Arial" w:cs="Arial"/>
          <w:b/>
        </w:rPr>
        <w:t>DA ANÁLISE</w:t>
      </w:r>
    </w:p>
    <w:p w:rsidR="00EC6232" w:rsidRDefault="00EC6232" w:rsidP="00774BF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9563A9" w:rsidRDefault="002059C7" w:rsidP="009563A9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Após analisar os documentos constantes no processo de impugnação, </w:t>
      </w:r>
      <w:r w:rsidR="00FC01EE" w:rsidRPr="008768F5">
        <w:rPr>
          <w:rFonts w:ascii="Times New Roman" w:hAnsi="Times New Roman"/>
          <w:sz w:val="24"/>
          <w:szCs w:val="24"/>
        </w:rPr>
        <w:t xml:space="preserve">após análise das alegações apresentadas e levando em consideração os argumentos da impugnante, visto que as condições de participação das empresas estabelecidas no edital estão </w:t>
      </w:r>
      <w:r w:rsidR="009563A9">
        <w:rPr>
          <w:rFonts w:ascii="Times New Roman" w:hAnsi="Times New Roman"/>
          <w:sz w:val="24"/>
          <w:szCs w:val="24"/>
        </w:rPr>
        <w:t xml:space="preserve">amparadas pela ampla </w:t>
      </w:r>
      <w:r w:rsidR="00FC01EE" w:rsidRPr="008768F5">
        <w:rPr>
          <w:rFonts w:ascii="Times New Roman" w:hAnsi="Times New Roman"/>
          <w:sz w:val="24"/>
          <w:szCs w:val="24"/>
        </w:rPr>
        <w:t>concor</w:t>
      </w:r>
      <w:r w:rsidR="009563A9">
        <w:rPr>
          <w:rFonts w:ascii="Times New Roman" w:hAnsi="Times New Roman"/>
          <w:sz w:val="24"/>
          <w:szCs w:val="24"/>
        </w:rPr>
        <w:t>rência</w:t>
      </w:r>
      <w:r w:rsidR="00FC01EE" w:rsidRPr="008768F5">
        <w:rPr>
          <w:rFonts w:ascii="Times New Roman" w:hAnsi="Times New Roman"/>
          <w:sz w:val="24"/>
          <w:szCs w:val="24"/>
        </w:rPr>
        <w:t xml:space="preserve">, com regras que não </w:t>
      </w:r>
      <w:r w:rsidR="009563A9">
        <w:rPr>
          <w:rFonts w:ascii="Times New Roman" w:hAnsi="Times New Roman"/>
          <w:sz w:val="24"/>
          <w:szCs w:val="24"/>
        </w:rPr>
        <w:t xml:space="preserve">venham </w:t>
      </w:r>
      <w:r w:rsidR="00FC01EE" w:rsidRPr="008768F5">
        <w:rPr>
          <w:rFonts w:ascii="Times New Roman" w:hAnsi="Times New Roman"/>
          <w:sz w:val="24"/>
          <w:szCs w:val="24"/>
        </w:rPr>
        <w:t>compromete</w:t>
      </w:r>
      <w:r w:rsidR="009563A9">
        <w:rPr>
          <w:rFonts w:ascii="Times New Roman" w:hAnsi="Times New Roman"/>
          <w:sz w:val="24"/>
          <w:szCs w:val="24"/>
        </w:rPr>
        <w:t>r o universo de competidores, a referida impugnação restou deferida.</w:t>
      </w:r>
    </w:p>
    <w:p w:rsidR="00FC01EE" w:rsidRPr="008768F5" w:rsidRDefault="00FC01EE" w:rsidP="00FC01E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FC01EE" w:rsidRDefault="00FC01EE" w:rsidP="00D5645B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6F5F9A" w:rsidRPr="008768F5" w:rsidRDefault="006F5F9A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P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768F5">
        <w:rPr>
          <w:rFonts w:ascii="Times New Roman" w:hAnsi="Times New Roman"/>
          <w:sz w:val="24"/>
          <w:szCs w:val="24"/>
        </w:rPr>
        <w:t>III.</w:t>
      </w:r>
      <w:r w:rsidRPr="008768F5">
        <w:rPr>
          <w:rFonts w:ascii="Times New Roman" w:hAnsi="Times New Roman"/>
          <w:sz w:val="24"/>
          <w:szCs w:val="24"/>
        </w:rPr>
        <w:tab/>
      </w:r>
      <w:r w:rsidRPr="00E91030">
        <w:rPr>
          <w:rFonts w:ascii="Times New Roman" w:hAnsi="Times New Roman"/>
          <w:b/>
          <w:sz w:val="24"/>
          <w:szCs w:val="24"/>
        </w:rPr>
        <w:t xml:space="preserve">DA DECISÃO DO PREGOEIRO E DA EQUIPE DE </w:t>
      </w:r>
      <w:proofErr w:type="gramStart"/>
      <w:r w:rsidRPr="00E91030">
        <w:rPr>
          <w:rFonts w:ascii="Times New Roman" w:hAnsi="Times New Roman"/>
          <w:b/>
          <w:sz w:val="24"/>
          <w:szCs w:val="24"/>
        </w:rPr>
        <w:t>APOIO</w:t>
      </w:r>
      <w:proofErr w:type="gramEnd"/>
    </w:p>
    <w:p w:rsidR="008768F5" w:rsidRP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8768F5">
        <w:rPr>
          <w:rFonts w:ascii="Times New Roman" w:hAnsi="Times New Roman"/>
          <w:sz w:val="24"/>
          <w:szCs w:val="24"/>
        </w:rPr>
        <w:lastRenderedPageBreak/>
        <w:t>Com base no exposto, conheço a impugnação pela tempestividade de que se reveste, para no mérito, decidir procedentes as razões aduzidas em sua totalidade.</w:t>
      </w:r>
    </w:p>
    <w:p w:rsidR="00F57EA1" w:rsidRPr="0049185A" w:rsidRDefault="00F57EA1" w:rsidP="00F57EA1">
      <w:pPr>
        <w:jc w:val="both"/>
        <w:rPr>
          <w:b/>
        </w:rPr>
      </w:pPr>
      <w:r>
        <w:rPr>
          <w:b/>
        </w:rPr>
        <w:t>Desta forma, onde se lê, na errata 01</w:t>
      </w:r>
      <w:r w:rsidR="005A30E5">
        <w:rPr>
          <w:b/>
        </w:rPr>
        <w:t xml:space="preserve"> do referido Pregão Eletrônico</w:t>
      </w:r>
      <w:r>
        <w:rPr>
          <w:b/>
        </w:rPr>
        <w:t xml:space="preserve">: </w:t>
      </w:r>
    </w:p>
    <w:p w:rsidR="00F57EA1" w:rsidRPr="0049185A" w:rsidRDefault="00F57EA1" w:rsidP="00F57EA1">
      <w:pPr>
        <w:jc w:val="both"/>
        <w:rPr>
          <w:b/>
        </w:rPr>
      </w:pPr>
    </w:p>
    <w:tbl>
      <w:tblPr>
        <w:tblStyle w:val="Tabelacomgrade"/>
        <w:tblW w:w="9975" w:type="dxa"/>
        <w:tblInd w:w="-431" w:type="dxa"/>
        <w:tblLayout w:type="fixed"/>
        <w:tblLook w:val="01E0"/>
      </w:tblPr>
      <w:tblGrid>
        <w:gridCol w:w="793"/>
        <w:gridCol w:w="3744"/>
        <w:gridCol w:w="1134"/>
        <w:gridCol w:w="1559"/>
        <w:gridCol w:w="1375"/>
        <w:gridCol w:w="1370"/>
      </w:tblGrid>
      <w:tr w:rsidR="00F57EA1" w:rsidRPr="0049185A" w:rsidTr="00F57EA1">
        <w:trPr>
          <w:trHeight w:val="1432"/>
        </w:trPr>
        <w:tc>
          <w:tcPr>
            <w:tcW w:w="793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bookmarkStart w:id="1" w:name="__bookmark_1"/>
            <w:bookmarkEnd w:id="1"/>
            <w:r w:rsidRPr="0049185A">
              <w:rPr>
                <w:rFonts w:eastAsia="Arial"/>
                <w:b/>
                <w:bCs/>
                <w:color w:val="000000"/>
              </w:rPr>
              <w:t>Item</w:t>
            </w:r>
          </w:p>
        </w:tc>
        <w:tc>
          <w:tcPr>
            <w:tcW w:w="3744" w:type="dxa"/>
          </w:tcPr>
          <w:p w:rsidR="00F57EA1" w:rsidRPr="0049185A" w:rsidRDefault="00F57EA1" w:rsidP="00F57EA1">
            <w:pPr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>Produto - Descrição</w:t>
            </w:r>
          </w:p>
        </w:tc>
        <w:tc>
          <w:tcPr>
            <w:tcW w:w="1134" w:type="dxa"/>
          </w:tcPr>
          <w:p w:rsidR="00F57EA1" w:rsidRPr="0049185A" w:rsidRDefault="00F57EA1" w:rsidP="00F57EA1">
            <w:pPr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Unidade </w:t>
            </w:r>
          </w:p>
        </w:tc>
        <w:tc>
          <w:tcPr>
            <w:tcW w:w="1559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Quantidade </w:t>
            </w:r>
          </w:p>
        </w:tc>
        <w:tc>
          <w:tcPr>
            <w:tcW w:w="1375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Valor de referência </w:t>
            </w:r>
            <w:proofErr w:type="spellStart"/>
            <w:proofErr w:type="gramStart"/>
            <w:r w:rsidRPr="0049185A">
              <w:rPr>
                <w:rFonts w:eastAsia="Arial"/>
                <w:b/>
                <w:bCs/>
                <w:color w:val="000000"/>
              </w:rPr>
              <w:t>Unit</w:t>
            </w:r>
            <w:proofErr w:type="spellEnd"/>
            <w:r w:rsidRPr="0049185A">
              <w:rPr>
                <w:rFonts w:eastAsia="Arial"/>
                <w:b/>
                <w:bCs/>
                <w:color w:val="000000"/>
              </w:rPr>
              <w:t>.</w:t>
            </w:r>
            <w:proofErr w:type="gramEnd"/>
            <w:r w:rsidRPr="0049185A">
              <w:rPr>
                <w:rFonts w:eastAsia="Arial"/>
                <w:b/>
                <w:bCs/>
                <w:color w:val="000000"/>
              </w:rPr>
              <w:t>(R$)</w:t>
            </w:r>
          </w:p>
        </w:tc>
        <w:tc>
          <w:tcPr>
            <w:tcW w:w="1370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>Valor de referência Total (R$)</w:t>
            </w:r>
          </w:p>
        </w:tc>
      </w:tr>
      <w:tr w:rsidR="00F57EA1" w:rsidRPr="0049185A" w:rsidTr="00F57EA1">
        <w:trPr>
          <w:trHeight w:val="2450"/>
        </w:trPr>
        <w:tc>
          <w:tcPr>
            <w:tcW w:w="793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proofErr w:type="gramStart"/>
            <w:r>
              <w:rPr>
                <w:rFonts w:eastAsia="Arial"/>
                <w:color w:val="000000"/>
              </w:rPr>
              <w:t>2</w:t>
            </w:r>
            <w:proofErr w:type="gramEnd"/>
          </w:p>
        </w:tc>
        <w:tc>
          <w:tcPr>
            <w:tcW w:w="3744" w:type="dxa"/>
          </w:tcPr>
          <w:p w:rsidR="00F57EA1" w:rsidRPr="0049185A" w:rsidRDefault="00F57EA1" w:rsidP="00F57EA1">
            <w:pPr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 xml:space="preserve">INSETICIDA BIOLÓGICO PARA CONTROLE DE BORRACHUDOS, LARVICIDA BIOLÓGICO – BACILLUS THURINGIENSIS ISRAELENSES, 1200 </w:t>
            </w:r>
            <w:proofErr w:type="spellStart"/>
            <w:r w:rsidRPr="0049185A">
              <w:rPr>
                <w:rFonts w:eastAsia="Arial"/>
                <w:color w:val="000000"/>
              </w:rPr>
              <w:t>UTI’S</w:t>
            </w:r>
            <w:proofErr w:type="spellEnd"/>
            <w:r w:rsidRPr="0049185A">
              <w:rPr>
                <w:rFonts w:eastAsia="Arial"/>
                <w:color w:val="000000"/>
              </w:rPr>
              <w:t xml:space="preserve"> (UNIDADES TOXICAS INTERNACIONAIS), SORO TIPO H14, REGISTRO NA ANVISA E RECOMENDADO PELA OMS (ORGANIZAÇÃO MUNDIAL DA SAÚDE). EMBALAGEM 1 LITRO, COM LACRE INTERNO E REGISTRADO NA ANVISA, VALIDADE MÍNIMA 12 MESES.</w:t>
            </w:r>
          </w:p>
        </w:tc>
        <w:tc>
          <w:tcPr>
            <w:tcW w:w="1134" w:type="dxa"/>
          </w:tcPr>
          <w:p w:rsidR="00F57EA1" w:rsidRPr="0049185A" w:rsidRDefault="00F57EA1" w:rsidP="00F57EA1">
            <w:pPr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LITRO</w:t>
            </w:r>
          </w:p>
        </w:tc>
        <w:tc>
          <w:tcPr>
            <w:tcW w:w="1559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180</w:t>
            </w:r>
          </w:p>
        </w:tc>
        <w:tc>
          <w:tcPr>
            <w:tcW w:w="1375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133,</w:t>
            </w:r>
            <w:r>
              <w:rPr>
                <w:rFonts w:eastAsia="Arial"/>
                <w:color w:val="000000"/>
              </w:rPr>
              <w:t>9</w:t>
            </w:r>
            <w:r w:rsidRPr="0049185A">
              <w:rPr>
                <w:rFonts w:eastAsia="Arial"/>
                <w:color w:val="000000"/>
              </w:rPr>
              <w:t>0</w:t>
            </w:r>
          </w:p>
        </w:tc>
        <w:tc>
          <w:tcPr>
            <w:tcW w:w="1370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24.102,00</w:t>
            </w:r>
          </w:p>
        </w:tc>
      </w:tr>
    </w:tbl>
    <w:p w:rsidR="00F57EA1" w:rsidRPr="0049185A" w:rsidRDefault="00F57EA1" w:rsidP="00F57EA1">
      <w:pPr>
        <w:jc w:val="both"/>
      </w:pPr>
    </w:p>
    <w:p w:rsidR="00F57EA1" w:rsidRDefault="00F57EA1" w:rsidP="00F57EA1">
      <w:pPr>
        <w:jc w:val="both"/>
      </w:pPr>
    </w:p>
    <w:p w:rsidR="00F57EA1" w:rsidRDefault="00F57EA1" w:rsidP="00F57EA1">
      <w:pPr>
        <w:jc w:val="both"/>
      </w:pPr>
    </w:p>
    <w:p w:rsidR="00F57EA1" w:rsidRPr="0049185A" w:rsidRDefault="00F57EA1" w:rsidP="00F57EA1">
      <w:pPr>
        <w:jc w:val="both"/>
      </w:pPr>
      <w:r>
        <w:rPr>
          <w:b/>
        </w:rPr>
        <w:t>Leia-se</w:t>
      </w:r>
      <w:r w:rsidRPr="0049185A">
        <w:rPr>
          <w:b/>
        </w:rPr>
        <w:t>:</w:t>
      </w:r>
    </w:p>
    <w:tbl>
      <w:tblPr>
        <w:tblStyle w:val="Tabelacomgrade"/>
        <w:tblW w:w="9975" w:type="dxa"/>
        <w:tblInd w:w="-431" w:type="dxa"/>
        <w:tblLayout w:type="fixed"/>
        <w:tblLook w:val="01E0"/>
      </w:tblPr>
      <w:tblGrid>
        <w:gridCol w:w="793"/>
        <w:gridCol w:w="3744"/>
        <w:gridCol w:w="1134"/>
        <w:gridCol w:w="1559"/>
        <w:gridCol w:w="1375"/>
        <w:gridCol w:w="1370"/>
      </w:tblGrid>
      <w:tr w:rsidR="00F57EA1" w:rsidRPr="0049185A" w:rsidTr="00F57EA1">
        <w:trPr>
          <w:trHeight w:val="1432"/>
        </w:trPr>
        <w:tc>
          <w:tcPr>
            <w:tcW w:w="793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>Item</w:t>
            </w:r>
          </w:p>
        </w:tc>
        <w:tc>
          <w:tcPr>
            <w:tcW w:w="3744" w:type="dxa"/>
          </w:tcPr>
          <w:p w:rsidR="00F57EA1" w:rsidRPr="0049185A" w:rsidRDefault="00F57EA1" w:rsidP="00F57EA1">
            <w:pPr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>Produto - Descrição</w:t>
            </w:r>
          </w:p>
        </w:tc>
        <w:tc>
          <w:tcPr>
            <w:tcW w:w="1134" w:type="dxa"/>
          </w:tcPr>
          <w:p w:rsidR="00F57EA1" w:rsidRPr="0049185A" w:rsidRDefault="00F57EA1" w:rsidP="00F57EA1">
            <w:pPr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Unidade </w:t>
            </w:r>
          </w:p>
        </w:tc>
        <w:tc>
          <w:tcPr>
            <w:tcW w:w="1559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Quantidade </w:t>
            </w:r>
          </w:p>
        </w:tc>
        <w:tc>
          <w:tcPr>
            <w:tcW w:w="1375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 xml:space="preserve">Valor de referência </w:t>
            </w:r>
            <w:proofErr w:type="spellStart"/>
            <w:proofErr w:type="gramStart"/>
            <w:r w:rsidRPr="0049185A">
              <w:rPr>
                <w:rFonts w:eastAsia="Arial"/>
                <w:b/>
                <w:bCs/>
                <w:color w:val="000000"/>
              </w:rPr>
              <w:t>Unit</w:t>
            </w:r>
            <w:proofErr w:type="spellEnd"/>
            <w:r w:rsidRPr="0049185A">
              <w:rPr>
                <w:rFonts w:eastAsia="Arial"/>
                <w:b/>
                <w:bCs/>
                <w:color w:val="000000"/>
              </w:rPr>
              <w:t>.</w:t>
            </w:r>
            <w:proofErr w:type="gramEnd"/>
            <w:r w:rsidRPr="0049185A">
              <w:rPr>
                <w:rFonts w:eastAsia="Arial"/>
                <w:b/>
                <w:bCs/>
                <w:color w:val="000000"/>
              </w:rPr>
              <w:t>(R$)</w:t>
            </w:r>
          </w:p>
        </w:tc>
        <w:tc>
          <w:tcPr>
            <w:tcW w:w="1370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b/>
                <w:bCs/>
                <w:color w:val="000000"/>
              </w:rPr>
            </w:pPr>
            <w:r w:rsidRPr="0049185A">
              <w:rPr>
                <w:rFonts w:eastAsia="Arial"/>
                <w:b/>
                <w:bCs/>
                <w:color w:val="000000"/>
              </w:rPr>
              <w:t>Valor de referência Total (R$)</w:t>
            </w:r>
          </w:p>
        </w:tc>
      </w:tr>
      <w:tr w:rsidR="00F57EA1" w:rsidRPr="0049185A" w:rsidTr="00F57EA1">
        <w:trPr>
          <w:trHeight w:val="2450"/>
        </w:trPr>
        <w:tc>
          <w:tcPr>
            <w:tcW w:w="793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proofErr w:type="gramStart"/>
            <w:r>
              <w:rPr>
                <w:rFonts w:eastAsia="Arial"/>
                <w:color w:val="000000"/>
              </w:rPr>
              <w:t>2</w:t>
            </w:r>
            <w:proofErr w:type="gramEnd"/>
          </w:p>
        </w:tc>
        <w:tc>
          <w:tcPr>
            <w:tcW w:w="3744" w:type="dxa"/>
          </w:tcPr>
          <w:p w:rsidR="00F57EA1" w:rsidRPr="0049185A" w:rsidRDefault="00F57EA1" w:rsidP="00F57EA1">
            <w:pPr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INSETICIDA BIOLÓGICO PARA CONTROLE DE BORRACHUDOS, LARVICI</w:t>
            </w:r>
            <w:r>
              <w:rPr>
                <w:rFonts w:eastAsia="Arial"/>
                <w:color w:val="000000"/>
              </w:rPr>
              <w:t>DA BIOLÓGICO – BACILLUS THURING</w:t>
            </w:r>
            <w:r w:rsidRPr="0049185A">
              <w:rPr>
                <w:rFonts w:eastAsia="Arial"/>
                <w:color w:val="000000"/>
              </w:rPr>
              <w:t>ENSIS ISRAELENSES,</w:t>
            </w:r>
            <w:r>
              <w:rPr>
                <w:rFonts w:eastAsia="Arial"/>
                <w:color w:val="000000"/>
              </w:rPr>
              <w:t xml:space="preserve"> (BTI), SOLUÇÃO AQUOSA,</w:t>
            </w:r>
            <w:r w:rsidRPr="0049185A">
              <w:rPr>
                <w:rFonts w:eastAsia="Arial"/>
                <w:color w:val="000000"/>
              </w:rPr>
              <w:t xml:space="preserve"> 1200 </w:t>
            </w:r>
            <w:proofErr w:type="spellStart"/>
            <w:r w:rsidRPr="0049185A">
              <w:rPr>
                <w:rFonts w:eastAsia="Arial"/>
                <w:color w:val="000000"/>
              </w:rPr>
              <w:t>UTI’S</w:t>
            </w:r>
            <w:proofErr w:type="spellEnd"/>
            <w:r w:rsidRPr="0049185A">
              <w:rPr>
                <w:rFonts w:eastAsia="Arial"/>
                <w:color w:val="000000"/>
              </w:rPr>
              <w:t>, REGISTRO NA ANVISA E RECOMENDADO PELA OMS (ORGANIZAÇÃO MUNDIAL DA SAÚDE). EMBALAGEM 1 LITRO, COM LACRE INTERNO E REGISTRADO NA ANVISA, VALIDADE MÍNIMA 12 MESES.</w:t>
            </w:r>
          </w:p>
        </w:tc>
        <w:tc>
          <w:tcPr>
            <w:tcW w:w="1134" w:type="dxa"/>
          </w:tcPr>
          <w:p w:rsidR="00F57EA1" w:rsidRPr="0049185A" w:rsidRDefault="00F57EA1" w:rsidP="00F57EA1">
            <w:pPr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LITRO</w:t>
            </w:r>
          </w:p>
        </w:tc>
        <w:tc>
          <w:tcPr>
            <w:tcW w:w="1559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180</w:t>
            </w:r>
          </w:p>
        </w:tc>
        <w:tc>
          <w:tcPr>
            <w:tcW w:w="1375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133,</w:t>
            </w:r>
            <w:r>
              <w:rPr>
                <w:rFonts w:eastAsia="Arial"/>
                <w:color w:val="000000"/>
              </w:rPr>
              <w:t>9</w:t>
            </w:r>
            <w:r w:rsidRPr="0049185A">
              <w:rPr>
                <w:rFonts w:eastAsia="Arial"/>
                <w:color w:val="000000"/>
              </w:rPr>
              <w:t>0</w:t>
            </w:r>
          </w:p>
        </w:tc>
        <w:tc>
          <w:tcPr>
            <w:tcW w:w="1370" w:type="dxa"/>
          </w:tcPr>
          <w:p w:rsidR="00F57EA1" w:rsidRPr="0049185A" w:rsidRDefault="00F57EA1" w:rsidP="00F57EA1">
            <w:pPr>
              <w:jc w:val="right"/>
              <w:rPr>
                <w:rFonts w:eastAsia="Arial"/>
                <w:color w:val="000000"/>
              </w:rPr>
            </w:pPr>
            <w:r w:rsidRPr="0049185A">
              <w:rPr>
                <w:rFonts w:eastAsia="Arial"/>
                <w:color w:val="000000"/>
              </w:rPr>
              <w:t>24.102,00</w:t>
            </w:r>
          </w:p>
        </w:tc>
      </w:tr>
    </w:tbl>
    <w:p w:rsidR="00F57EA1" w:rsidRPr="0049185A" w:rsidRDefault="00F57EA1" w:rsidP="00F57EA1">
      <w:pPr>
        <w:jc w:val="both"/>
      </w:pPr>
    </w:p>
    <w:p w:rsidR="00F57EA1" w:rsidRPr="0049185A" w:rsidRDefault="00F57EA1" w:rsidP="00F57EA1">
      <w:pPr>
        <w:jc w:val="both"/>
      </w:pPr>
    </w:p>
    <w:p w:rsidR="00F57EA1" w:rsidRPr="0049185A" w:rsidRDefault="00F57EA1" w:rsidP="00F57EA1">
      <w:pPr>
        <w:jc w:val="both"/>
        <w:rPr>
          <w:b/>
        </w:rPr>
      </w:pPr>
      <w:r w:rsidRPr="0049185A">
        <w:rPr>
          <w:b/>
        </w:rPr>
        <w:t>Diante do exposto, a data de realização da sessão de licitação:</w:t>
      </w:r>
    </w:p>
    <w:p w:rsidR="00F57EA1" w:rsidRPr="0049185A" w:rsidRDefault="00F57EA1" w:rsidP="00F57EA1">
      <w:pPr>
        <w:jc w:val="both"/>
        <w:rPr>
          <w:b/>
        </w:rPr>
      </w:pPr>
    </w:p>
    <w:p w:rsidR="00F57EA1" w:rsidRPr="0049185A" w:rsidRDefault="00F57EA1" w:rsidP="00F57EA1">
      <w:pPr>
        <w:jc w:val="both"/>
        <w:rPr>
          <w:b/>
        </w:rPr>
      </w:pPr>
      <w:r w:rsidRPr="0049185A">
        <w:rPr>
          <w:b/>
        </w:rPr>
        <w:t xml:space="preserve">DATA DA REALIZAÇÃO: </w:t>
      </w:r>
      <w:r w:rsidRPr="0049185A">
        <w:rPr>
          <w:b/>
          <w:noProof/>
        </w:rPr>
        <w:t>1</w:t>
      </w:r>
      <w:r>
        <w:rPr>
          <w:b/>
          <w:noProof/>
        </w:rPr>
        <w:t>9</w:t>
      </w:r>
      <w:r w:rsidRPr="0049185A">
        <w:rPr>
          <w:b/>
          <w:noProof/>
        </w:rPr>
        <w:t xml:space="preserve"> de NOVEMBRO de 2019.</w:t>
      </w:r>
    </w:p>
    <w:p w:rsidR="00F57EA1" w:rsidRPr="0049185A" w:rsidRDefault="00F57EA1" w:rsidP="00F57EA1">
      <w:pPr>
        <w:jc w:val="both"/>
        <w:rPr>
          <w:b/>
        </w:rPr>
      </w:pPr>
    </w:p>
    <w:p w:rsidR="00F57EA1" w:rsidRPr="0049185A" w:rsidRDefault="00F57EA1" w:rsidP="00F57EA1">
      <w:pPr>
        <w:jc w:val="both"/>
        <w:rPr>
          <w:b/>
        </w:rPr>
      </w:pPr>
      <w:r w:rsidRPr="0049185A">
        <w:rPr>
          <w:b/>
        </w:rPr>
        <w:t xml:space="preserve">HORÁRIO: </w:t>
      </w:r>
      <w:r w:rsidRPr="0049185A">
        <w:rPr>
          <w:b/>
          <w:noProof/>
        </w:rPr>
        <w:t>1</w:t>
      </w:r>
      <w:r>
        <w:rPr>
          <w:b/>
          <w:noProof/>
        </w:rPr>
        <w:t>6</w:t>
      </w:r>
      <w:r w:rsidRPr="0049185A">
        <w:rPr>
          <w:b/>
          <w:noProof/>
        </w:rPr>
        <w:t>:00</w:t>
      </w:r>
      <w:r w:rsidRPr="0049185A">
        <w:rPr>
          <w:b/>
        </w:rPr>
        <w:t xml:space="preserve"> HORAS</w:t>
      </w:r>
    </w:p>
    <w:p w:rsidR="00F57EA1" w:rsidRPr="0049185A" w:rsidRDefault="00F57EA1" w:rsidP="00F57EA1">
      <w:pPr>
        <w:jc w:val="both"/>
        <w:rPr>
          <w:b/>
        </w:rPr>
      </w:pPr>
    </w:p>
    <w:p w:rsidR="00F57EA1" w:rsidRPr="0049185A" w:rsidRDefault="00F57EA1" w:rsidP="00F57EA1">
      <w:pPr>
        <w:ind w:right="-81"/>
        <w:jc w:val="both"/>
        <w:rPr>
          <w:b/>
          <w:u w:val="single"/>
        </w:rPr>
      </w:pPr>
      <w:r w:rsidRPr="0049185A">
        <w:rPr>
          <w:b/>
          <w:u w:val="single"/>
        </w:rPr>
        <w:t>RECEBIMENTO DOS DOCUMENTOS DE HABILITAÇÃO E PROPOSTAS:</w:t>
      </w:r>
    </w:p>
    <w:p w:rsidR="00F57EA1" w:rsidRDefault="00F57EA1" w:rsidP="00F57EA1">
      <w:pPr>
        <w:ind w:right="-81"/>
        <w:jc w:val="both"/>
        <w:rPr>
          <w:b/>
          <w:u w:val="single"/>
        </w:rPr>
      </w:pPr>
    </w:p>
    <w:p w:rsidR="00F57EA1" w:rsidRPr="0049185A" w:rsidRDefault="00F57EA1" w:rsidP="00F57EA1">
      <w:pPr>
        <w:ind w:right="-81"/>
        <w:jc w:val="both"/>
        <w:rPr>
          <w:b/>
          <w:u w:val="single"/>
        </w:rPr>
      </w:pPr>
      <w:r w:rsidRPr="0049185A">
        <w:rPr>
          <w:b/>
          <w:u w:val="single"/>
        </w:rPr>
        <w:t xml:space="preserve">Até às </w:t>
      </w:r>
      <w:proofErr w:type="gramStart"/>
      <w:r w:rsidRPr="0049185A">
        <w:rPr>
          <w:b/>
          <w:u w:val="single"/>
        </w:rPr>
        <w:t>1</w:t>
      </w:r>
      <w:r>
        <w:rPr>
          <w:b/>
          <w:u w:val="single"/>
        </w:rPr>
        <w:t>5</w:t>
      </w:r>
      <w:r w:rsidRPr="0049185A">
        <w:rPr>
          <w:b/>
          <w:noProof/>
          <w:u w:val="single"/>
        </w:rPr>
        <w:t>:45</w:t>
      </w:r>
      <w:proofErr w:type="gramEnd"/>
      <w:r w:rsidRPr="0049185A">
        <w:rPr>
          <w:b/>
          <w:u w:val="single"/>
        </w:rPr>
        <w:t xml:space="preserve"> horas, do dia </w:t>
      </w:r>
      <w:r>
        <w:rPr>
          <w:b/>
          <w:u w:val="single"/>
        </w:rPr>
        <w:t>19</w:t>
      </w:r>
      <w:r w:rsidRPr="0049185A">
        <w:rPr>
          <w:b/>
          <w:noProof/>
          <w:u w:val="single"/>
        </w:rPr>
        <w:t xml:space="preserve"> de NOVEMBRO de 2019</w:t>
      </w:r>
      <w:r w:rsidRPr="0049185A">
        <w:rPr>
          <w:b/>
          <w:u w:val="single"/>
        </w:rPr>
        <w:t>;</w:t>
      </w:r>
    </w:p>
    <w:p w:rsidR="00F57EA1" w:rsidRPr="0049185A" w:rsidRDefault="00F57EA1" w:rsidP="00F57EA1">
      <w:pPr>
        <w:ind w:right="-81"/>
        <w:jc w:val="both"/>
        <w:rPr>
          <w:b/>
        </w:rPr>
      </w:pPr>
    </w:p>
    <w:p w:rsidR="00F57EA1" w:rsidRPr="0049185A" w:rsidRDefault="00F57EA1" w:rsidP="00F57EA1">
      <w:pPr>
        <w:jc w:val="both"/>
        <w:rPr>
          <w:b/>
          <w:u w:val="single"/>
        </w:rPr>
      </w:pPr>
      <w:r w:rsidRPr="0049185A">
        <w:rPr>
          <w:b/>
          <w:u w:val="single"/>
        </w:rPr>
        <w:t xml:space="preserve">ABERTURA DA SESSÃO: </w:t>
      </w:r>
    </w:p>
    <w:p w:rsidR="00F57EA1" w:rsidRDefault="00F57EA1" w:rsidP="00F57EA1">
      <w:pPr>
        <w:jc w:val="both"/>
        <w:rPr>
          <w:b/>
          <w:u w:val="single"/>
        </w:rPr>
      </w:pPr>
    </w:p>
    <w:p w:rsidR="00F57EA1" w:rsidRPr="0049185A" w:rsidRDefault="00F57EA1" w:rsidP="00F57EA1">
      <w:pPr>
        <w:jc w:val="both"/>
        <w:rPr>
          <w:b/>
          <w:u w:val="single"/>
        </w:rPr>
      </w:pPr>
      <w:r w:rsidRPr="0049185A">
        <w:rPr>
          <w:b/>
          <w:u w:val="single"/>
        </w:rPr>
        <w:t xml:space="preserve">Às </w:t>
      </w:r>
      <w:r w:rsidRPr="0049185A">
        <w:rPr>
          <w:b/>
          <w:noProof/>
          <w:u w:val="single"/>
        </w:rPr>
        <w:t>1</w:t>
      </w:r>
      <w:r>
        <w:rPr>
          <w:b/>
          <w:noProof/>
          <w:u w:val="single"/>
        </w:rPr>
        <w:t>6</w:t>
      </w:r>
      <w:r w:rsidRPr="0049185A">
        <w:rPr>
          <w:b/>
          <w:noProof/>
          <w:u w:val="single"/>
        </w:rPr>
        <w:t>:00</w:t>
      </w:r>
      <w:r w:rsidRPr="0049185A">
        <w:rPr>
          <w:b/>
          <w:u w:val="single"/>
        </w:rPr>
        <w:t xml:space="preserve"> horas, do dia </w:t>
      </w:r>
      <w:r w:rsidRPr="0049185A">
        <w:rPr>
          <w:b/>
          <w:noProof/>
          <w:u w:val="single"/>
        </w:rPr>
        <w:t>1</w:t>
      </w:r>
      <w:r>
        <w:rPr>
          <w:b/>
          <w:noProof/>
          <w:u w:val="single"/>
        </w:rPr>
        <w:t>9</w:t>
      </w:r>
      <w:r w:rsidRPr="0049185A">
        <w:rPr>
          <w:b/>
          <w:noProof/>
          <w:u w:val="single"/>
        </w:rPr>
        <w:t xml:space="preserve"> de NOVEMBRO de 2019</w:t>
      </w:r>
      <w:r w:rsidRPr="0049185A">
        <w:rPr>
          <w:b/>
          <w:u w:val="single"/>
        </w:rPr>
        <w:t>;</w:t>
      </w:r>
    </w:p>
    <w:p w:rsidR="00F57EA1" w:rsidRPr="0049185A" w:rsidRDefault="00F57EA1" w:rsidP="00F57EA1">
      <w:pPr>
        <w:jc w:val="both"/>
        <w:rPr>
          <w:b/>
        </w:rPr>
      </w:pPr>
    </w:p>
    <w:p w:rsidR="00F57EA1" w:rsidRPr="0049185A" w:rsidRDefault="00F57EA1" w:rsidP="00F57EA1">
      <w:pPr>
        <w:jc w:val="both"/>
        <w:rPr>
          <w:b/>
        </w:rPr>
      </w:pPr>
    </w:p>
    <w:p w:rsidR="00F57EA1" w:rsidRPr="0049185A" w:rsidRDefault="00F57EA1" w:rsidP="00F57EA1">
      <w:pPr>
        <w:jc w:val="both"/>
      </w:pPr>
      <w:r w:rsidRPr="0049185A">
        <w:t xml:space="preserve">As demais informações constantes no aviso e edital de licitação permanecem inalteradas. </w:t>
      </w:r>
    </w:p>
    <w:p w:rsidR="00F57EA1" w:rsidRPr="0049185A" w:rsidRDefault="00F57EA1" w:rsidP="00F57EA1">
      <w:pPr>
        <w:ind w:right="2520"/>
      </w:pPr>
    </w:p>
    <w:p w:rsidR="00F57EA1" w:rsidRPr="0049185A" w:rsidRDefault="00F57EA1" w:rsidP="00F57EA1">
      <w:pPr>
        <w:ind w:right="2520"/>
      </w:pPr>
      <w:proofErr w:type="spellStart"/>
      <w:r w:rsidRPr="0049185A">
        <w:t>Biguaçu</w:t>
      </w:r>
      <w:proofErr w:type="spellEnd"/>
      <w:r w:rsidRPr="0049185A">
        <w:t xml:space="preserve">, </w:t>
      </w:r>
      <w:r>
        <w:t>06</w:t>
      </w:r>
      <w:r w:rsidRPr="0049185A">
        <w:t xml:space="preserve"> de </w:t>
      </w:r>
      <w:r>
        <w:t>novembro</w:t>
      </w:r>
      <w:proofErr w:type="gramStart"/>
      <w:r>
        <w:t xml:space="preserve"> </w:t>
      </w:r>
      <w:r w:rsidRPr="0049185A">
        <w:t xml:space="preserve"> </w:t>
      </w:r>
      <w:proofErr w:type="gramEnd"/>
      <w:r w:rsidRPr="0049185A">
        <w:t>de 2019.</w:t>
      </w:r>
    </w:p>
    <w:p w:rsidR="00F57EA1" w:rsidRPr="008768F5" w:rsidRDefault="00F57EA1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P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P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Pr="008768F5" w:rsidRDefault="008768F5" w:rsidP="008768F5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:rsidR="008768F5" w:rsidRPr="008768F5" w:rsidRDefault="009563A9" w:rsidP="008768F5">
      <w:pPr>
        <w:spacing w:after="0" w:line="360" w:lineRule="auto"/>
        <w:ind w:firstLine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GERSON DA SILVA</w:t>
      </w:r>
    </w:p>
    <w:p w:rsidR="00F36F0A" w:rsidRDefault="008768F5" w:rsidP="008768F5">
      <w:pPr>
        <w:spacing w:after="0" w:line="360" w:lineRule="auto"/>
        <w:ind w:firstLine="1134"/>
        <w:jc w:val="center"/>
        <w:rPr>
          <w:szCs w:val="24"/>
        </w:rPr>
      </w:pPr>
      <w:r w:rsidRPr="008768F5">
        <w:rPr>
          <w:rFonts w:ascii="Times New Roman" w:hAnsi="Times New Roman"/>
          <w:sz w:val="24"/>
          <w:szCs w:val="24"/>
        </w:rPr>
        <w:t>Pregoeir</w:t>
      </w:r>
      <w:r w:rsidR="009563A9">
        <w:rPr>
          <w:rFonts w:ascii="Times New Roman" w:hAnsi="Times New Roman"/>
          <w:sz w:val="24"/>
          <w:szCs w:val="24"/>
        </w:rPr>
        <w:t>o Municipal</w:t>
      </w:r>
    </w:p>
    <w:sectPr w:rsidR="00F36F0A" w:rsidSect="00F36F0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EA1" w:rsidRDefault="00F57EA1" w:rsidP="00F36F0A">
      <w:pPr>
        <w:spacing w:after="0" w:line="240" w:lineRule="auto"/>
      </w:pPr>
      <w:r>
        <w:separator/>
      </w:r>
    </w:p>
  </w:endnote>
  <w:endnote w:type="continuationSeparator" w:id="0">
    <w:p w:rsidR="00F57EA1" w:rsidRDefault="00F57EA1" w:rsidP="00F3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EA1" w:rsidRDefault="00F57EA1">
    <w:pPr>
      <w:pStyle w:val="Rodap"/>
      <w:rPr>
        <w:sz w:val="24"/>
        <w:szCs w:val="24"/>
      </w:rPr>
    </w:pPr>
  </w:p>
  <w:p w:rsidR="00F57EA1" w:rsidRDefault="00F57EA1">
    <w:pPr>
      <w:pStyle w:val="Rodap"/>
    </w:pPr>
    <w:r w:rsidRPr="00BB04B7">
      <w:rPr>
        <w:noProof/>
        <w:sz w:val="24"/>
        <w:szCs w:val="24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9" type="#_x0000_t202" style="position:absolute;margin-left:324.3pt;margin-top:4.85pt;width:182.65pt;height:9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" stroked="f">
          <v:textbox>
            <w:txbxContent>
              <w:p w:rsidR="00F57EA1" w:rsidRDefault="00F57EA1">
                <w:pPr>
                  <w:jc w:val="right"/>
                </w:pPr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1707459" cy="866339"/>
                      <wp:effectExtent l="0" t="0" r="0" b="0"/>
                      <wp:docPr id="3" name="Imagem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7459" cy="866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sz w:val="24"/>
        <w:szCs w:val="24"/>
      </w:rPr>
      <w:t>Praça Nereu Ramos, nº 90</w:t>
    </w:r>
  </w:p>
  <w:p w:rsidR="00F57EA1" w:rsidRDefault="00F57EA1">
    <w:pPr>
      <w:pStyle w:val="Rodap"/>
      <w:rPr>
        <w:sz w:val="24"/>
        <w:szCs w:val="24"/>
      </w:rPr>
    </w:pPr>
    <w:r>
      <w:rPr>
        <w:sz w:val="24"/>
        <w:szCs w:val="24"/>
      </w:rPr>
      <w:t xml:space="preserve">Bairro Centro – Biguaçu – CEP 88160-116 </w:t>
    </w:r>
  </w:p>
  <w:p w:rsidR="00F57EA1" w:rsidRDefault="00F57EA1">
    <w:pPr>
      <w:pStyle w:val="Rodap"/>
      <w:rPr>
        <w:sz w:val="24"/>
        <w:szCs w:val="24"/>
      </w:rPr>
    </w:pPr>
    <w:r>
      <w:rPr>
        <w:sz w:val="24"/>
        <w:szCs w:val="24"/>
      </w:rPr>
      <w:t>Telefone (48) 3279-8006</w:t>
    </w:r>
  </w:p>
  <w:p w:rsidR="00F57EA1" w:rsidRDefault="00F57EA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EA1" w:rsidRDefault="00F57EA1" w:rsidP="00F36F0A">
      <w:pPr>
        <w:spacing w:after="0" w:line="240" w:lineRule="auto"/>
      </w:pPr>
      <w:r w:rsidRPr="00F36F0A">
        <w:rPr>
          <w:color w:val="000000"/>
        </w:rPr>
        <w:separator/>
      </w:r>
    </w:p>
  </w:footnote>
  <w:footnote w:type="continuationSeparator" w:id="0">
    <w:p w:rsidR="00F57EA1" w:rsidRDefault="00F57EA1" w:rsidP="00F36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EA1" w:rsidRDefault="00F57EA1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0;margin-top:-22.65pt;width:208.45pt;height:42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" stroked="f">
          <v:textbox>
            <w:txbxContent>
              <w:p w:rsidR="00F57EA1" w:rsidRDefault="00F57EA1">
                <w:pPr>
                  <w:jc w:val="center"/>
                </w:pPr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1819912" cy="469901"/>
                      <wp:effectExtent l="0" t="0" r="0" b="0"/>
                      <wp:docPr id="1" name="Imagem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9912" cy="4699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57EA1" w:rsidRDefault="00F57EA1">
                <w:pPr>
                  <w:jc w:val="center"/>
                </w:pPr>
              </w:p>
              <w:p w:rsidR="00F57EA1" w:rsidRDefault="00F57EA1">
                <w:pPr>
                  <w:jc w:val="center"/>
                </w:pPr>
                <w:r>
                  <w:t>P</w:t>
                </w:r>
              </w:p>
            </w:txbxContent>
          </v:textbox>
          <w10:wrap type="square" anchorx="margin"/>
        </v:shape>
      </w:pict>
    </w:r>
    <w:r>
      <w:rPr>
        <w:noProof/>
        <w:lang w:eastAsia="pt-BR"/>
      </w:rPr>
      <w:pict>
        <v:shape id="Caixa de Texto 2" o:spid="_x0000_s1027" type="#_x0000_t202" style="position:absolute;margin-left:0;margin-top:-35.4pt;width:185.85pt;height:70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" stroked="f">
          <v:textbox>
            <w:txbxContent>
              <w:p w:rsidR="00F57EA1" w:rsidRDefault="00F57EA1"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1381128" cy="830604"/>
                      <wp:effectExtent l="0" t="0" r="0" b="0"/>
                      <wp:docPr id="2" name="Imagem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81128" cy="830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 anchorx="page"/>
        </v:shape>
      </w:pict>
    </w:r>
  </w:p>
  <w:p w:rsidR="00F57EA1" w:rsidRDefault="00F57EA1">
    <w:pPr>
      <w:pStyle w:val="Cabealho"/>
    </w:pPr>
    <w:r>
      <w:rPr>
        <w:noProof/>
        <w:lang w:eastAsia="pt-BR"/>
      </w:rPr>
      <w:pict>
        <v:shape id="Text Box 3" o:spid="_x0000_s1028" type="#_x0000_t202" style="position:absolute;margin-left:111.45pt;margin-top:.65pt;width:213.7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" filled="f" stroked="f">
          <v:textbox>
            <w:txbxContent>
              <w:p w:rsidR="00F57EA1" w:rsidRDefault="00F57EA1">
                <w:r>
                  <w:t>Diretoria de Compras, Licitações e Contratos</w:t>
                </w:r>
              </w:p>
            </w:txbxContent>
          </v:textbox>
          <w10:wrap type="square"/>
        </v:shape>
      </w:pict>
    </w:r>
  </w:p>
  <w:p w:rsidR="00F57EA1" w:rsidRDefault="00F57EA1">
    <w:pPr>
      <w:pStyle w:val="Cabealho"/>
    </w:pPr>
  </w:p>
  <w:p w:rsidR="00F57EA1" w:rsidRDefault="00F57EA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502C2"/>
    <w:multiLevelType w:val="hybridMultilevel"/>
    <w:tmpl w:val="ED6C08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F7FDD"/>
    <w:multiLevelType w:val="hybridMultilevel"/>
    <w:tmpl w:val="78502484"/>
    <w:lvl w:ilvl="0" w:tplc="2B269764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768"/>
        </w:tabs>
        <w:ind w:left="768" w:hanging="360"/>
      </w:pPr>
    </w:lvl>
    <w:lvl w:ilvl="2" w:tplc="0416001B">
      <w:start w:val="1"/>
      <w:numFmt w:val="decimal"/>
      <w:lvlText w:val="%3."/>
      <w:lvlJc w:val="left"/>
      <w:pPr>
        <w:tabs>
          <w:tab w:val="num" w:pos="1488"/>
        </w:tabs>
        <w:ind w:left="1488" w:hanging="360"/>
      </w:pPr>
    </w:lvl>
    <w:lvl w:ilvl="3" w:tplc="0416000F">
      <w:start w:val="1"/>
      <w:numFmt w:val="decimal"/>
      <w:lvlText w:val="%4."/>
      <w:lvlJc w:val="left"/>
      <w:pPr>
        <w:tabs>
          <w:tab w:val="num" w:pos="2208"/>
        </w:tabs>
        <w:ind w:left="2208" w:hanging="360"/>
      </w:pPr>
    </w:lvl>
    <w:lvl w:ilvl="4" w:tplc="04160019">
      <w:start w:val="1"/>
      <w:numFmt w:val="decimal"/>
      <w:lvlText w:val="%5."/>
      <w:lvlJc w:val="left"/>
      <w:pPr>
        <w:tabs>
          <w:tab w:val="num" w:pos="2928"/>
        </w:tabs>
        <w:ind w:left="2928" w:hanging="360"/>
      </w:pPr>
    </w:lvl>
    <w:lvl w:ilvl="5" w:tplc="0416001B">
      <w:start w:val="1"/>
      <w:numFmt w:val="decimal"/>
      <w:lvlText w:val="%6."/>
      <w:lvlJc w:val="left"/>
      <w:pPr>
        <w:tabs>
          <w:tab w:val="num" w:pos="3648"/>
        </w:tabs>
        <w:ind w:left="3648" w:hanging="360"/>
      </w:pPr>
    </w:lvl>
    <w:lvl w:ilvl="6" w:tplc="0416000F">
      <w:start w:val="1"/>
      <w:numFmt w:val="decimal"/>
      <w:lvlText w:val="%7."/>
      <w:lvlJc w:val="left"/>
      <w:pPr>
        <w:tabs>
          <w:tab w:val="num" w:pos="4368"/>
        </w:tabs>
        <w:ind w:left="4368" w:hanging="360"/>
      </w:pPr>
    </w:lvl>
    <w:lvl w:ilvl="7" w:tplc="04160019">
      <w:start w:val="1"/>
      <w:numFmt w:val="decimal"/>
      <w:lvlText w:val="%8."/>
      <w:lvlJc w:val="left"/>
      <w:pPr>
        <w:tabs>
          <w:tab w:val="num" w:pos="5088"/>
        </w:tabs>
        <w:ind w:left="5088" w:hanging="360"/>
      </w:pPr>
    </w:lvl>
    <w:lvl w:ilvl="8" w:tplc="0416001B">
      <w:start w:val="1"/>
      <w:numFmt w:val="decimal"/>
      <w:lvlText w:val="%9."/>
      <w:lvlJc w:val="left"/>
      <w:pPr>
        <w:tabs>
          <w:tab w:val="num" w:pos="5808"/>
        </w:tabs>
        <w:ind w:left="5808" w:hanging="360"/>
      </w:pPr>
    </w:lvl>
  </w:abstractNum>
  <w:abstractNum w:abstractNumId="2">
    <w:nsid w:val="46503004"/>
    <w:multiLevelType w:val="hybridMultilevel"/>
    <w:tmpl w:val="E8FC9F14"/>
    <w:lvl w:ilvl="0" w:tplc="62CEEA6C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5DF25475"/>
    <w:multiLevelType w:val="hybridMultilevel"/>
    <w:tmpl w:val="1A3A8426"/>
    <w:lvl w:ilvl="0" w:tplc="3566DF0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36F0A"/>
    <w:rsid w:val="00031DF5"/>
    <w:rsid w:val="00067C46"/>
    <w:rsid w:val="001116E5"/>
    <w:rsid w:val="00160C18"/>
    <w:rsid w:val="00172683"/>
    <w:rsid w:val="002059C7"/>
    <w:rsid w:val="00246B02"/>
    <w:rsid w:val="0026470E"/>
    <w:rsid w:val="00273107"/>
    <w:rsid w:val="002A47F5"/>
    <w:rsid w:val="002A73CD"/>
    <w:rsid w:val="002F1DE8"/>
    <w:rsid w:val="00321263"/>
    <w:rsid w:val="00322A27"/>
    <w:rsid w:val="003331CC"/>
    <w:rsid w:val="00354BD1"/>
    <w:rsid w:val="003B0437"/>
    <w:rsid w:val="003B12AF"/>
    <w:rsid w:val="003D0E01"/>
    <w:rsid w:val="003D2697"/>
    <w:rsid w:val="003E530A"/>
    <w:rsid w:val="003F1759"/>
    <w:rsid w:val="00457739"/>
    <w:rsid w:val="00463E60"/>
    <w:rsid w:val="004656B9"/>
    <w:rsid w:val="00471A9A"/>
    <w:rsid w:val="00475258"/>
    <w:rsid w:val="00481627"/>
    <w:rsid w:val="004A5B97"/>
    <w:rsid w:val="004E65DD"/>
    <w:rsid w:val="004F4068"/>
    <w:rsid w:val="00515224"/>
    <w:rsid w:val="005268FB"/>
    <w:rsid w:val="00543E9A"/>
    <w:rsid w:val="00553027"/>
    <w:rsid w:val="00590444"/>
    <w:rsid w:val="005A30E5"/>
    <w:rsid w:val="005B7957"/>
    <w:rsid w:val="006263E8"/>
    <w:rsid w:val="00676435"/>
    <w:rsid w:val="00686913"/>
    <w:rsid w:val="006B5026"/>
    <w:rsid w:val="006C7E24"/>
    <w:rsid w:val="006F5F9A"/>
    <w:rsid w:val="007140F5"/>
    <w:rsid w:val="007512A6"/>
    <w:rsid w:val="00753F47"/>
    <w:rsid w:val="00774BFE"/>
    <w:rsid w:val="007B0885"/>
    <w:rsid w:val="007C4119"/>
    <w:rsid w:val="007C4534"/>
    <w:rsid w:val="007E63E2"/>
    <w:rsid w:val="007F3BFC"/>
    <w:rsid w:val="008443B8"/>
    <w:rsid w:val="008768F5"/>
    <w:rsid w:val="008C1452"/>
    <w:rsid w:val="009127C3"/>
    <w:rsid w:val="009563A9"/>
    <w:rsid w:val="00964E3B"/>
    <w:rsid w:val="009A2517"/>
    <w:rsid w:val="009B2006"/>
    <w:rsid w:val="009E5B36"/>
    <w:rsid w:val="009F024B"/>
    <w:rsid w:val="00A03B00"/>
    <w:rsid w:val="00A21921"/>
    <w:rsid w:val="00A474BA"/>
    <w:rsid w:val="00A8541E"/>
    <w:rsid w:val="00AC4EE0"/>
    <w:rsid w:val="00AD6746"/>
    <w:rsid w:val="00B4529C"/>
    <w:rsid w:val="00B77267"/>
    <w:rsid w:val="00BB04B7"/>
    <w:rsid w:val="00BF4DF3"/>
    <w:rsid w:val="00C91471"/>
    <w:rsid w:val="00C92187"/>
    <w:rsid w:val="00C97064"/>
    <w:rsid w:val="00CB12B3"/>
    <w:rsid w:val="00D41920"/>
    <w:rsid w:val="00D5645B"/>
    <w:rsid w:val="00D66F09"/>
    <w:rsid w:val="00D860DD"/>
    <w:rsid w:val="00DB1E66"/>
    <w:rsid w:val="00E1314E"/>
    <w:rsid w:val="00E34DEE"/>
    <w:rsid w:val="00E74E31"/>
    <w:rsid w:val="00E91030"/>
    <w:rsid w:val="00EC6232"/>
    <w:rsid w:val="00ED29CA"/>
    <w:rsid w:val="00F3218F"/>
    <w:rsid w:val="00F36F0A"/>
    <w:rsid w:val="00F43044"/>
    <w:rsid w:val="00F57EA1"/>
    <w:rsid w:val="00F952E5"/>
    <w:rsid w:val="00FB4286"/>
    <w:rsid w:val="00FB4F53"/>
    <w:rsid w:val="00FB5FF3"/>
    <w:rsid w:val="00FC01EE"/>
    <w:rsid w:val="00FC0F9E"/>
    <w:rsid w:val="00FD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autoSpaceDN w:val="0"/>
        <w:spacing w:after="160" w:line="242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768F5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36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rsid w:val="00F36F0A"/>
  </w:style>
  <w:style w:type="paragraph" w:styleId="Rodap">
    <w:name w:val="footer"/>
    <w:basedOn w:val="Normal"/>
    <w:rsid w:val="00F36F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rsid w:val="00F36F0A"/>
  </w:style>
  <w:style w:type="paragraph" w:styleId="PargrafodaLista">
    <w:name w:val="List Paragraph"/>
    <w:basedOn w:val="Normal"/>
    <w:uiPriority w:val="34"/>
    <w:qFormat/>
    <w:rsid w:val="00F36F0A"/>
    <w:pPr>
      <w:ind w:left="720"/>
    </w:pPr>
  </w:style>
  <w:style w:type="paragraph" w:styleId="Textodebalo">
    <w:name w:val="Balloon Text"/>
    <w:basedOn w:val="Normal"/>
    <w:rsid w:val="00F36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sid w:val="00F36F0A"/>
    <w:rPr>
      <w:rFonts w:ascii="Segoe UI" w:hAnsi="Segoe UI" w:cs="Segoe UI"/>
      <w:sz w:val="18"/>
      <w:szCs w:val="18"/>
    </w:rPr>
  </w:style>
  <w:style w:type="paragraph" w:styleId="Recuodecorpodetexto2">
    <w:name w:val="Body Text Indent 2"/>
    <w:basedOn w:val="Normal"/>
    <w:link w:val="Recuodecorpodetexto2Char"/>
    <w:rsid w:val="00FB4F53"/>
    <w:pPr>
      <w:suppressAutoHyphens w:val="0"/>
      <w:autoSpaceDN/>
      <w:spacing w:after="120" w:line="480" w:lineRule="auto"/>
      <w:ind w:left="283"/>
      <w:textAlignment w:val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B4F53"/>
    <w:rPr>
      <w:rFonts w:ascii="Times New Roman" w:eastAsia="Times New Roman" w:hAnsi="Times New Roman"/>
      <w:sz w:val="20"/>
      <w:szCs w:val="20"/>
      <w:lang w:eastAsia="pt-BR"/>
    </w:rPr>
  </w:style>
  <w:style w:type="table" w:styleId="Tabelacomgrade">
    <w:name w:val="Table Grid"/>
    <w:basedOn w:val="Tabelanormal"/>
    <w:rsid w:val="002A73C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2A73CD"/>
    <w:pPr>
      <w:autoSpaceDN/>
      <w:spacing w:after="0" w:line="240" w:lineRule="auto"/>
      <w:textAlignment w:val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Ferreira</dc:creator>
  <cp:lastModifiedBy>gersonsilva</cp:lastModifiedBy>
  <cp:revision>5</cp:revision>
  <cp:lastPrinted>2018-08-15T19:08:00Z</cp:lastPrinted>
  <dcterms:created xsi:type="dcterms:W3CDTF">2019-11-06T18:49:00Z</dcterms:created>
  <dcterms:modified xsi:type="dcterms:W3CDTF">2019-11-06T19:36:00Z</dcterms:modified>
</cp:coreProperties>
</file>