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tbl>
      <w:tblPr>
        <w:tblW w:w="11346" w:type="dxa"/>
        <w:jc w:val="center"/>
        <w:tblCellSpacing w:w="15" w:type="dxa"/>
        <w:tblBorders>
          <w:top w:val="single" w:sz="6" w:space="0" w:color="auto"/>
          <w:left w:val="single" w:sz="6" w:space="0" w:color="auto"/>
          <w:bottom w:val="single" w:sz="6" w:space="0" w:color="auto"/>
          <w:right w:val="single" w:sz="6" w:space="0" w:color="auto"/>
          <w:insideH w:val="single" w:sz="6" w:space="0" w:color="000000"/>
          <w:insideV w:val="single" w:sz="6" w:space="0" w:color="000000"/>
        </w:tblBorders>
        <w:tblLayout w:type="fixed"/>
        <w:tblCellMar>
          <w:top w:w="15" w:type="dxa"/>
          <w:left w:w="15" w:type="dxa"/>
          <w:bottom w:w="15" w:type="dxa"/>
          <w:right w:w="15" w:type="dxa"/>
        </w:tblCellMar>
        <w:tblLook w:val="0000" w:firstRow="0" w:lastRow="0" w:firstColumn="0" w:lastColumn="0" w:noHBand="0" w:noVBand="0"/>
      </w:tblPr>
      <w:tblGrid>
        <w:gridCol w:w="11346"/>
      </w:tblGrid>
      <w:tr w:rsidR="007E7086" w:rsidRPr="007E7086" w:rsidTr="007E7086">
        <w:trPr>
          <w:tblCellSpacing w:w="15" w:type="dxa"/>
          <w:jc w:val="center"/>
        </w:trPr>
        <w:tc>
          <w:tcPr>
            <w:tcW w:w="11286" w:type="dxa"/>
            <w:tcBorders>
              <w:left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b/>
                <w:bCs/>
                <w:lang w:val="x-none" w:eastAsia="pt-BR"/>
              </w:rPr>
            </w:pPr>
            <w:r w:rsidRPr="007E7086">
              <w:rPr>
                <w:b/>
                <w:bCs/>
                <w:lang w:val="x-none" w:eastAsia="pt-BR"/>
              </w:rPr>
              <w:t>EDITAL DE PREGÃO (ELETRÔNICO)</w:t>
            </w:r>
          </w:p>
        </w:tc>
      </w:tr>
      <w:tr w:rsidR="007E7086" w:rsidRPr="007E7086" w:rsidTr="007E7086">
        <w:trPr>
          <w:tblCellSpacing w:w="15" w:type="dxa"/>
          <w:jc w:val="center"/>
        </w:trPr>
        <w:tc>
          <w:tcPr>
            <w:tcW w:w="11286" w:type="dxa"/>
            <w:tcBorders>
              <w:left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lang w:val="x-none" w:eastAsia="pt-BR"/>
              </w:rPr>
            </w:pPr>
            <w:r w:rsidRPr="007E7086">
              <w:rPr>
                <w:b/>
                <w:bCs/>
                <w:lang w:val="x-none" w:eastAsia="pt-BR"/>
              </w:rPr>
              <w:t>SISTEMA DE REGISTRO DE PREÇOS Nº</w:t>
            </w:r>
            <w:r w:rsidR="003E30BE">
              <w:rPr>
                <w:lang w:val="x-none" w:eastAsia="pt-BR"/>
              </w:rPr>
              <w:t xml:space="preserve"> 154</w:t>
            </w:r>
            <w:r w:rsidRPr="007E7086">
              <w:rPr>
                <w:lang w:val="x-none" w:eastAsia="pt-BR"/>
              </w:rPr>
              <w:t>/2022</w:t>
            </w:r>
          </w:p>
        </w:tc>
      </w:tr>
      <w:tr w:rsidR="007E7086" w:rsidRPr="007E7086" w:rsidTr="007E7086">
        <w:trPr>
          <w:tblCellSpacing w:w="15" w:type="dxa"/>
          <w:jc w:val="center"/>
        </w:trPr>
        <w:tc>
          <w:tcPr>
            <w:tcW w:w="11286" w:type="dxa"/>
            <w:tcBorders>
              <w:left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lang w:val="x-none" w:eastAsia="pt-BR"/>
              </w:rPr>
            </w:pPr>
            <w:r w:rsidRPr="007E7086">
              <w:rPr>
                <w:b/>
                <w:bCs/>
                <w:lang w:val="x-none" w:eastAsia="pt-BR"/>
              </w:rPr>
              <w:t xml:space="preserve">PROCESSO LICITATÓRIO N° </w:t>
            </w:r>
            <w:r w:rsidRPr="007E7086">
              <w:rPr>
                <w:lang w:val="x-none" w:eastAsia="pt-BR"/>
              </w:rPr>
              <w:t>303/2022</w:t>
            </w:r>
          </w:p>
        </w:tc>
      </w:tr>
      <w:tr w:rsidR="007E7086" w:rsidRPr="007E7086" w:rsidTr="007E7086">
        <w:trPr>
          <w:tblCellSpacing w:w="15" w:type="dxa"/>
          <w:jc w:val="center"/>
        </w:trPr>
        <w:tc>
          <w:tcPr>
            <w:tcW w:w="11286" w:type="dxa"/>
            <w:tcBorders>
              <w:left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lang w:val="x-none" w:eastAsia="pt-BR"/>
              </w:rPr>
            </w:pPr>
            <w:r w:rsidRPr="007E7086">
              <w:rPr>
                <w:b/>
                <w:bCs/>
                <w:lang w:val="x-none" w:eastAsia="pt-BR"/>
              </w:rPr>
              <w:t xml:space="preserve">DATA DA REALIZAÇÃO: </w:t>
            </w:r>
            <w:r w:rsidR="003E30BE">
              <w:rPr>
                <w:lang w:val="x-none" w:eastAsia="pt-BR"/>
              </w:rPr>
              <w:t>19</w:t>
            </w:r>
            <w:r w:rsidR="00B864AE">
              <w:rPr>
                <w:lang w:val="x-none" w:eastAsia="pt-BR"/>
              </w:rPr>
              <w:t>/10/2022</w:t>
            </w:r>
          </w:p>
        </w:tc>
      </w:tr>
      <w:tr w:rsidR="007E7086" w:rsidRPr="007E7086" w:rsidTr="007E7086">
        <w:trPr>
          <w:tblCellSpacing w:w="15" w:type="dxa"/>
          <w:jc w:val="center"/>
        </w:trPr>
        <w:tc>
          <w:tcPr>
            <w:tcW w:w="11286" w:type="dxa"/>
            <w:tcBorders>
              <w:left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lang w:val="x-none" w:eastAsia="pt-BR"/>
              </w:rPr>
            </w:pPr>
            <w:r w:rsidRPr="007E7086">
              <w:rPr>
                <w:b/>
                <w:bCs/>
                <w:lang w:val="x-none" w:eastAsia="pt-BR"/>
              </w:rPr>
              <w:t xml:space="preserve">HORÁRIO DE INÍCIO DA DISPUTA: </w:t>
            </w:r>
            <w:r w:rsidRPr="007E7086">
              <w:rPr>
                <w:lang w:val="x-none" w:eastAsia="pt-BR"/>
              </w:rPr>
              <w:t>às 09:00</w:t>
            </w:r>
          </w:p>
        </w:tc>
      </w:tr>
      <w:tr w:rsidR="007E7086" w:rsidRPr="007E7086" w:rsidTr="007E7086">
        <w:trPr>
          <w:tblCellSpacing w:w="15" w:type="dxa"/>
          <w:jc w:val="center"/>
        </w:trPr>
        <w:tc>
          <w:tcPr>
            <w:tcW w:w="11286" w:type="dxa"/>
            <w:tcBorders>
              <w:left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lang w:val="x-none" w:eastAsia="pt-BR"/>
              </w:rPr>
            </w:pPr>
            <w:r w:rsidRPr="007E7086">
              <w:rPr>
                <w:b/>
                <w:bCs/>
                <w:lang w:val="x-none" w:eastAsia="pt-BR"/>
              </w:rPr>
              <w:t xml:space="preserve">Plataforma: </w:t>
            </w:r>
            <w:r w:rsidRPr="007E7086">
              <w:rPr>
                <w:lang w:val="x-none" w:eastAsia="pt-BR"/>
              </w:rPr>
              <w:t>https://comprasbr.com.br/ “Acesso Identificado”</w:t>
            </w:r>
          </w:p>
        </w:tc>
      </w:tr>
    </w:tbl>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jc w:val="both"/>
        <w:rPr>
          <w:b/>
          <w:bCs/>
          <w:sz w:val="22"/>
          <w:szCs w:val="22"/>
          <w:lang w:val="x-none" w:eastAsia="pt-BR"/>
        </w:rPr>
      </w:pPr>
      <w:r w:rsidRPr="007E7086">
        <w:rPr>
          <w:sz w:val="22"/>
          <w:szCs w:val="22"/>
          <w:lang w:val="x-none" w:eastAsia="pt-BR"/>
        </w:rPr>
        <w:t xml:space="preserve">O </w:t>
      </w:r>
      <w:r w:rsidRPr="007E7086">
        <w:rPr>
          <w:b/>
          <w:bCs/>
          <w:sz w:val="22"/>
          <w:szCs w:val="22"/>
          <w:lang w:val="x-none" w:eastAsia="pt-BR"/>
        </w:rPr>
        <w:t>MUNICÍPIO DE TERRA RICA</w:t>
      </w:r>
      <w:r w:rsidRPr="007E7086">
        <w:rPr>
          <w:sz w:val="22"/>
          <w:szCs w:val="22"/>
          <w:lang w:val="x-none" w:eastAsia="pt-BR"/>
        </w:rPr>
        <w:t>, Estado do Paraná</w:t>
      </w:r>
      <w:r w:rsidRPr="007E7086">
        <w:rPr>
          <w:b/>
          <w:bCs/>
          <w:sz w:val="22"/>
          <w:szCs w:val="22"/>
          <w:lang w:val="x-none" w:eastAsia="pt-BR"/>
        </w:rPr>
        <w:t xml:space="preserve">, </w:t>
      </w:r>
      <w:r w:rsidRPr="007E7086">
        <w:rPr>
          <w:sz w:val="22"/>
          <w:szCs w:val="22"/>
          <w:lang w:val="x-none" w:eastAsia="pt-BR"/>
        </w:rPr>
        <w:t xml:space="preserve">inscrito no CNPJ sob n.º 76.978.881/0001-81, através da Secretaria de Administração, sediado à Av. Euclides da Cunha nº 1120 – centro – Terra Rica Paraná, por intermédio do Excelentíssimo Prefeito Municipal, Júlio Cesar da Silva Leite, torna pública a realização de procedimento de licitação, na modalidade </w:t>
      </w:r>
      <w:r w:rsidRPr="007E7086">
        <w:rPr>
          <w:b/>
          <w:bCs/>
          <w:sz w:val="22"/>
          <w:szCs w:val="22"/>
          <w:lang w:val="x-none" w:eastAsia="pt-BR"/>
        </w:rPr>
        <w:t>PREGÃO ELETRÔNICO</w:t>
      </w:r>
      <w:r w:rsidRPr="007E7086">
        <w:rPr>
          <w:sz w:val="22"/>
          <w:szCs w:val="22"/>
          <w:lang w:val="x-none" w:eastAsia="pt-BR"/>
        </w:rPr>
        <w:t xml:space="preserve">, do tipo </w:t>
      </w:r>
      <w:r w:rsidRPr="007E7086">
        <w:rPr>
          <w:b/>
          <w:bCs/>
          <w:sz w:val="22"/>
          <w:szCs w:val="22"/>
          <w:lang w:val="x-none" w:eastAsia="pt-BR"/>
        </w:rPr>
        <w:t>MENOR PREÇO GLOBAL</w:t>
      </w:r>
      <w:r w:rsidRPr="007E7086">
        <w:rPr>
          <w:sz w:val="22"/>
          <w:szCs w:val="22"/>
          <w:lang w:val="x-none" w:eastAsia="pt-BR"/>
        </w:rPr>
        <w:t xml:space="preserve">, para atender à solicitação da Secretaria Municipal de Administração, objetivando a </w:t>
      </w:r>
      <w:bookmarkStart w:id="0" w:name="_Hlk109981811"/>
      <w:bookmarkEnd w:id="0"/>
      <w:r w:rsidRPr="007E7086">
        <w:rPr>
          <w:sz w:val="22"/>
          <w:szCs w:val="22"/>
          <w:lang w:val="x-none" w:eastAsia="pt-BR"/>
        </w:rPr>
        <w:t xml:space="preserve">contratação de empresa especializada para prestação de serviço técnico para </w:t>
      </w:r>
      <w:r w:rsidRPr="007E7086">
        <w:rPr>
          <w:b/>
          <w:bCs/>
          <w:sz w:val="22"/>
          <w:szCs w:val="22"/>
          <w:lang w:val="x-none" w:eastAsia="pt-BR"/>
        </w:rPr>
        <w:t xml:space="preserve">IMPLEMENTAÇÃO DE PROJETO DE MODERNIZAÇÃO DA GESTÃO PÚBLICA PARA PREFEITURA MUNICIPAL DE TERRA RICA, COM FORNECIMENTO DE SERVIÇOS ESPECIALIZADOS DETALHADOS NO REGULAMENTO OPERATIVO DO PNAFM, CONFORME DEFINIDO NO TERMO DE REFERÊNCIA, DESCRITO NO ANEXO I, PARTE INTEGRANTE DESTE EDITAL. </w:t>
      </w:r>
    </w:p>
    <w:p w:rsidR="007E7086" w:rsidRPr="007E7086" w:rsidRDefault="007E7086" w:rsidP="007E7086">
      <w:pPr>
        <w:tabs>
          <w:tab w:val="left" w:pos="135"/>
        </w:tabs>
        <w:suppressAutoHyphens w:val="0"/>
        <w:autoSpaceDE w:val="0"/>
        <w:autoSpaceDN w:val="0"/>
        <w:adjustRightInd w:val="0"/>
        <w:spacing w:line="285" w:lineRule="atLeast"/>
        <w:jc w:val="both"/>
        <w:rPr>
          <w:b/>
          <w:bCs/>
          <w:sz w:val="22"/>
          <w:szCs w:val="22"/>
          <w:lang w:val="x-none" w:eastAsia="pt-BR"/>
        </w:rPr>
      </w:pPr>
    </w:p>
    <w:p w:rsidR="007E7086" w:rsidRPr="007E7086" w:rsidRDefault="007E7086" w:rsidP="007E7086">
      <w:pPr>
        <w:pBdr>
          <w:top w:val="single" w:sz="6" w:space="0" w:color="000000"/>
          <w:left w:val="single" w:sz="6" w:space="3" w:color="000000"/>
          <w:bottom w:val="single" w:sz="6" w:space="0" w:color="000000"/>
          <w:right w:val="single" w:sz="6" w:space="3" w:color="000000"/>
        </w:pBdr>
        <w:suppressAutoHyphens w:val="0"/>
        <w:autoSpaceDE w:val="0"/>
        <w:autoSpaceDN w:val="0"/>
        <w:adjustRightInd w:val="0"/>
        <w:ind w:left="705" w:right="75" w:hanging="705"/>
        <w:jc w:val="center"/>
        <w:rPr>
          <w:b/>
          <w:bCs/>
          <w:sz w:val="28"/>
          <w:szCs w:val="28"/>
          <w:lang w:val="x-none" w:eastAsia="pt-BR"/>
        </w:rPr>
      </w:pPr>
      <w:r w:rsidRPr="007E7086">
        <w:rPr>
          <w:b/>
          <w:bCs/>
          <w:sz w:val="28"/>
          <w:szCs w:val="28"/>
          <w:lang w:val="x-none" w:eastAsia="pt-BR"/>
        </w:rPr>
        <w:t>DATA E HORA DA ABERTURA DA SESSÃO PÚBLICA:</w:t>
      </w:r>
    </w:p>
    <w:p w:rsidR="007E7086" w:rsidRPr="007E7086" w:rsidRDefault="003E30BE" w:rsidP="007E7086">
      <w:pPr>
        <w:pBdr>
          <w:top w:val="single" w:sz="6" w:space="0" w:color="000000"/>
          <w:left w:val="single" w:sz="6" w:space="3" w:color="000000"/>
          <w:bottom w:val="single" w:sz="6" w:space="0" w:color="000000"/>
          <w:right w:val="single" w:sz="6" w:space="3" w:color="000000"/>
        </w:pBdr>
        <w:suppressAutoHyphens w:val="0"/>
        <w:autoSpaceDE w:val="0"/>
        <w:autoSpaceDN w:val="0"/>
        <w:adjustRightInd w:val="0"/>
        <w:ind w:left="705" w:right="75" w:hanging="705"/>
        <w:jc w:val="center"/>
        <w:rPr>
          <w:b/>
          <w:bCs/>
          <w:spacing w:val="-15"/>
          <w:lang w:val="x-none" w:eastAsia="pt-BR"/>
        </w:rPr>
      </w:pPr>
      <w:r>
        <w:rPr>
          <w:b/>
          <w:bCs/>
          <w:spacing w:val="-15"/>
          <w:lang w:val="x-none" w:eastAsia="pt-BR"/>
        </w:rPr>
        <w:t>19</w:t>
      </w:r>
      <w:r w:rsidR="00B864AE">
        <w:rPr>
          <w:b/>
          <w:bCs/>
          <w:spacing w:val="-15"/>
          <w:lang w:val="x-none" w:eastAsia="pt-BR"/>
        </w:rPr>
        <w:t>/10/2022</w:t>
      </w:r>
    </w:p>
    <w:p w:rsidR="007E7086" w:rsidRPr="007E7086" w:rsidRDefault="007E7086" w:rsidP="007E7086">
      <w:pPr>
        <w:suppressAutoHyphens w:val="0"/>
        <w:autoSpaceDE w:val="0"/>
        <w:autoSpaceDN w:val="0"/>
        <w:adjustRightInd w:val="0"/>
        <w:ind w:left="2070" w:right="2070" w:hanging="705"/>
        <w:jc w:val="center"/>
        <w:rPr>
          <w:b/>
          <w:bCs/>
          <w:w w:val="99"/>
          <w:lang w:val="x-none" w:eastAsia="pt-BR"/>
        </w:rPr>
      </w:pPr>
      <w:r w:rsidRPr="007E7086">
        <w:rPr>
          <w:b/>
          <w:bCs/>
          <w:lang w:val="x-none" w:eastAsia="pt-BR"/>
        </w:rPr>
        <w:t>HORÁRIO DE INÍCIO DA</w:t>
      </w:r>
      <w:r w:rsidRPr="007E7086">
        <w:rPr>
          <w:b/>
          <w:bCs/>
          <w:spacing w:val="-15"/>
          <w:lang w:val="x-none" w:eastAsia="pt-BR"/>
        </w:rPr>
        <w:t xml:space="preserve"> </w:t>
      </w:r>
      <w:r w:rsidRPr="007E7086">
        <w:rPr>
          <w:b/>
          <w:bCs/>
          <w:lang w:val="x-none" w:eastAsia="pt-BR"/>
        </w:rPr>
        <w:t xml:space="preserve">DISPUTA: às </w:t>
      </w:r>
      <w:r w:rsidRPr="007E7086">
        <w:rPr>
          <w:b/>
          <w:bCs/>
          <w:w w:val="99"/>
          <w:lang w:val="x-none" w:eastAsia="pt-BR"/>
        </w:rPr>
        <w:t>09:00</w:t>
      </w:r>
    </w:p>
    <w:p w:rsidR="007E7086" w:rsidRPr="007E7086" w:rsidRDefault="007E7086" w:rsidP="007E7086">
      <w:pPr>
        <w:pBdr>
          <w:top w:val="single" w:sz="6" w:space="0" w:color="000000"/>
          <w:left w:val="single" w:sz="6" w:space="3" w:color="000000"/>
          <w:bottom w:val="single" w:sz="6" w:space="0" w:color="000000"/>
          <w:right w:val="single" w:sz="6" w:space="3" w:color="000000"/>
        </w:pBdr>
        <w:suppressAutoHyphens w:val="0"/>
        <w:autoSpaceDE w:val="0"/>
        <w:autoSpaceDN w:val="0"/>
        <w:adjustRightInd w:val="0"/>
        <w:ind w:left="75" w:right="75"/>
        <w:jc w:val="both"/>
        <w:outlineLvl w:val="0"/>
        <w:rPr>
          <w:sz w:val="22"/>
          <w:szCs w:val="22"/>
          <w:u w:val="single"/>
          <w:lang w:val="x-none" w:eastAsia="pt-BR"/>
        </w:rPr>
      </w:pPr>
      <w:r w:rsidRPr="007E7086">
        <w:rPr>
          <w:b/>
          <w:bCs/>
          <w:lang w:val="x-none" w:eastAsia="pt-BR"/>
        </w:rPr>
        <w:t xml:space="preserve">Local da Sessão Pública: </w:t>
      </w:r>
      <w:r w:rsidRPr="007E7086">
        <w:rPr>
          <w:sz w:val="22"/>
          <w:szCs w:val="22"/>
          <w:u w:val="single"/>
          <w:lang w:val="x-none" w:eastAsia="pt-BR"/>
        </w:rPr>
        <w:t xml:space="preserve">https://comprasbr.com.br/ </w:t>
      </w:r>
    </w:p>
    <w:p w:rsidR="007E7086" w:rsidRPr="007E7086" w:rsidRDefault="007E7086" w:rsidP="007E7086">
      <w:pPr>
        <w:suppressAutoHyphens w:val="0"/>
        <w:autoSpaceDE w:val="0"/>
        <w:autoSpaceDN w:val="0"/>
        <w:adjustRightInd w:val="0"/>
        <w:jc w:val="both"/>
        <w:rPr>
          <w:lang w:val="x-none" w:eastAsia="pt-BR"/>
        </w:rPr>
      </w:pP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O certame deverá ser processado e julgado em conformidade com as disposições deste Edital e seus Anexos, da Lei nº 10.520, de 17 de julho de 2002, do Decreto Federal nº 10.024, de 20 de setembro de 2019, da Lei Complementar nº 123, de 14 de dezembro de 2006, alterada pela Lei Complementar Federal n.º 147, de 14 de agosto de 2014 e os Decretos Municipais nº 042 e 056 de 20 de março de 2006, alterado pelo Decreto Municipal nº 082 de 12 de abril de 2006, Lei Municipal nº. 3.906 de 1º de dezembro de 2011, alterada pela Lei Municipal nº. 4.378 de 09 de março de 2016 e legislação complementar aplicável e, no que couber, na Lei Federal n.º 8.666 de 21 de junho de 1993.</w:t>
      </w:r>
    </w:p>
    <w:p w:rsidR="007E7086" w:rsidRPr="007E7086" w:rsidRDefault="007E7086" w:rsidP="007E7086">
      <w:pPr>
        <w:suppressAutoHyphens w:val="0"/>
        <w:autoSpaceDE w:val="0"/>
        <w:autoSpaceDN w:val="0"/>
        <w:adjustRightInd w:val="0"/>
        <w:rPr>
          <w:lang w:val="x-none" w:eastAsia="pt-BR"/>
        </w:rPr>
      </w:pP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É Pregoeiro, deste Município, Júlio Cesar Germano Júnior, designado pela Portaria nº 03/2022.</w:t>
      </w:r>
    </w:p>
    <w:p w:rsidR="007E7086" w:rsidRPr="007E7086" w:rsidRDefault="007E7086" w:rsidP="007E7086">
      <w:pPr>
        <w:suppressAutoHyphens w:val="0"/>
        <w:autoSpaceDE w:val="0"/>
        <w:autoSpaceDN w:val="0"/>
        <w:adjustRightInd w:val="0"/>
        <w:rPr>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bookmarkStart w:id="1" w:name="_Ref368482459"/>
      <w:bookmarkEnd w:id="1"/>
      <w:r w:rsidRPr="007E7086">
        <w:rPr>
          <w:b/>
          <w:bCs/>
          <w:sz w:val="22"/>
          <w:szCs w:val="22"/>
          <w:lang w:val="x-none" w:eastAsia="pt-BR"/>
        </w:rPr>
        <w:lastRenderedPageBreak/>
        <w:t xml:space="preserve">DO ENCAMINHAMENTO DA PROPOSTA, DOCUMENTOS DE HABILITAÇÃO E DA SESSÃO PÚBLICA </w:t>
      </w:r>
    </w:p>
    <w:p w:rsidR="007E7086" w:rsidRPr="007E7086" w:rsidRDefault="007E7086" w:rsidP="007E7086">
      <w:pPr>
        <w:suppressAutoHyphens w:val="0"/>
        <w:autoSpaceDE w:val="0"/>
        <w:autoSpaceDN w:val="0"/>
        <w:adjustRightInd w:val="0"/>
        <w:ind w:left="705"/>
        <w:jc w:val="both"/>
        <w:rPr>
          <w:b/>
          <w:bCs/>
          <w:sz w:val="22"/>
          <w:szCs w:val="22"/>
          <w:lang w:val="x-none" w:eastAsia="pt-BR"/>
        </w:rPr>
      </w:pPr>
    </w:p>
    <w:p w:rsidR="007E7086" w:rsidRPr="007E7086" w:rsidRDefault="007E7086" w:rsidP="00CC30F9">
      <w:pPr>
        <w:numPr>
          <w:ilvl w:val="1"/>
          <w:numId w:val="4"/>
        </w:numPr>
        <w:suppressAutoHyphens w:val="0"/>
        <w:autoSpaceDE w:val="0"/>
        <w:autoSpaceDN w:val="0"/>
        <w:adjustRightInd w:val="0"/>
        <w:jc w:val="both"/>
        <w:rPr>
          <w:b/>
          <w:bCs/>
          <w:sz w:val="22"/>
          <w:szCs w:val="22"/>
          <w:lang w:val="x-none" w:eastAsia="pt-BR"/>
        </w:rPr>
      </w:pPr>
      <w:r w:rsidRPr="007E7086">
        <w:rPr>
          <w:sz w:val="22"/>
          <w:szCs w:val="22"/>
          <w:lang w:val="x-none" w:eastAsia="pt-BR"/>
        </w:rPr>
        <w:t xml:space="preserve">O recebimento das propostas, envio dos documentos de habilitação, abertura e disputa de preços, será exclusivamente por meio eletrônico, no endereço </w:t>
      </w:r>
      <w:hyperlink r:id="rId8" w:history="1">
        <w:r w:rsidRPr="007E7086">
          <w:rPr>
            <w:b/>
            <w:bCs/>
            <w:sz w:val="22"/>
            <w:szCs w:val="22"/>
            <w:u w:val="single"/>
            <w:lang w:val="x-none" w:eastAsia="pt-BR"/>
          </w:rPr>
          <w:t>https://comprasbr.com.br</w:t>
        </w:r>
      </w:hyperlink>
      <w:r w:rsidRPr="007E7086">
        <w:rPr>
          <w:b/>
          <w:bCs/>
          <w:sz w:val="22"/>
          <w:szCs w:val="22"/>
          <w:lang w:val="x-none" w:eastAsia="pt-BR"/>
        </w:rPr>
        <w:t xml:space="preserve"> </w:t>
      </w:r>
    </w:p>
    <w:p w:rsidR="007E7086" w:rsidRPr="007E7086" w:rsidRDefault="007E7086" w:rsidP="007E7086">
      <w:pPr>
        <w:suppressAutoHyphens w:val="0"/>
        <w:autoSpaceDE w:val="0"/>
        <w:autoSpaceDN w:val="0"/>
        <w:adjustRightInd w:val="0"/>
        <w:ind w:left="705"/>
        <w:jc w:val="both"/>
        <w:rPr>
          <w:b/>
          <w:bCs/>
          <w:sz w:val="22"/>
          <w:szCs w:val="22"/>
          <w:lang w:val="x-none" w:eastAsia="pt-BR"/>
        </w:rPr>
      </w:pPr>
    </w:p>
    <w:p w:rsidR="007E7086" w:rsidRPr="007E7086" w:rsidRDefault="007E7086" w:rsidP="00CC30F9">
      <w:pPr>
        <w:numPr>
          <w:ilvl w:val="1"/>
          <w:numId w:val="4"/>
        </w:numPr>
        <w:suppressAutoHyphens w:val="0"/>
        <w:autoSpaceDE w:val="0"/>
        <w:autoSpaceDN w:val="0"/>
        <w:adjustRightInd w:val="0"/>
        <w:jc w:val="both"/>
        <w:rPr>
          <w:b/>
          <w:bCs/>
          <w:sz w:val="22"/>
          <w:szCs w:val="22"/>
          <w:lang w:val="x-none" w:eastAsia="pt-BR"/>
        </w:rPr>
      </w:pPr>
      <w:r w:rsidRPr="007E7086">
        <w:rPr>
          <w:b/>
          <w:bCs/>
          <w:sz w:val="22"/>
          <w:szCs w:val="22"/>
          <w:lang w:val="x-none" w:eastAsia="pt-BR"/>
        </w:rPr>
        <w:t xml:space="preserve">A abertura da sessão pública do PREGÃO ELETRÔNICO ocorrerá </w:t>
      </w:r>
      <w:r w:rsidR="003E30BE">
        <w:rPr>
          <w:b/>
          <w:bCs/>
          <w:spacing w:val="-15"/>
          <w:lang w:val="x-none" w:eastAsia="pt-BR"/>
        </w:rPr>
        <w:t>19</w:t>
      </w:r>
      <w:r w:rsidR="00B864AE">
        <w:rPr>
          <w:b/>
          <w:bCs/>
          <w:spacing w:val="-15"/>
          <w:lang w:val="x-none" w:eastAsia="pt-BR"/>
        </w:rPr>
        <w:t>/10/2022</w:t>
      </w:r>
      <w:r w:rsidRPr="007E7086">
        <w:rPr>
          <w:b/>
          <w:bCs/>
          <w:sz w:val="22"/>
          <w:szCs w:val="22"/>
          <w:lang w:val="x-none" w:eastAsia="pt-BR"/>
        </w:rPr>
        <w:t xml:space="preserve"> às </w:t>
      </w:r>
      <w:r w:rsidRPr="007E7086">
        <w:rPr>
          <w:b/>
          <w:bCs/>
          <w:lang w:val="x-none" w:eastAsia="pt-BR"/>
        </w:rPr>
        <w:t>09:00</w:t>
      </w:r>
      <w:r w:rsidRPr="007E7086">
        <w:rPr>
          <w:b/>
          <w:bCs/>
          <w:sz w:val="22"/>
          <w:szCs w:val="22"/>
          <w:lang w:val="x-none" w:eastAsia="pt-BR"/>
        </w:rPr>
        <w:t xml:space="preserve">, no site </w:t>
      </w:r>
      <w:r w:rsidRPr="007E7086">
        <w:rPr>
          <w:sz w:val="22"/>
          <w:szCs w:val="22"/>
          <w:u w:val="single"/>
          <w:lang w:val="x-none" w:eastAsia="pt-BR"/>
        </w:rPr>
        <w:t xml:space="preserve">https://comprasbr.com.br/ </w:t>
      </w:r>
      <w:r w:rsidRPr="007E7086">
        <w:rPr>
          <w:b/>
          <w:bCs/>
          <w:sz w:val="22"/>
          <w:szCs w:val="22"/>
          <w:lang w:val="x-none" w:eastAsia="pt-BR"/>
        </w:rPr>
        <w:t>, nos termos das condições descritas neste Edital.</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r w:rsidRPr="007E7086">
        <w:rPr>
          <w:b/>
          <w:bCs/>
          <w:sz w:val="22"/>
          <w:szCs w:val="22"/>
          <w:lang w:val="x-none" w:eastAsia="pt-BR"/>
        </w:rPr>
        <w:t>DO OBJETO</w:t>
      </w:r>
    </w:p>
    <w:p w:rsidR="007E7086" w:rsidRPr="007E7086" w:rsidRDefault="007E7086" w:rsidP="007E7086">
      <w:pPr>
        <w:suppressAutoHyphens w:val="0"/>
        <w:autoSpaceDE w:val="0"/>
        <w:autoSpaceDN w:val="0"/>
        <w:adjustRightInd w:val="0"/>
        <w:ind w:left="570"/>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b/>
          <w:bCs/>
          <w:sz w:val="22"/>
          <w:szCs w:val="22"/>
          <w:lang w:val="x-none" w:eastAsia="pt-BR"/>
        </w:rPr>
      </w:pPr>
      <w:r w:rsidRPr="007E7086">
        <w:rPr>
          <w:sz w:val="22"/>
          <w:szCs w:val="22"/>
          <w:lang w:val="x-none" w:eastAsia="pt-BR"/>
        </w:rPr>
        <w:t xml:space="preserve">Constitui objeto deste </w:t>
      </w:r>
      <w:r w:rsidRPr="007E7086">
        <w:rPr>
          <w:b/>
          <w:bCs/>
          <w:sz w:val="22"/>
          <w:szCs w:val="22"/>
          <w:lang w:val="x-none" w:eastAsia="pt-BR"/>
        </w:rPr>
        <w:t>PREGÃO</w:t>
      </w:r>
      <w:r w:rsidRPr="007E7086">
        <w:rPr>
          <w:sz w:val="22"/>
          <w:szCs w:val="22"/>
          <w:lang w:val="x-none" w:eastAsia="pt-BR"/>
        </w:rPr>
        <w:t xml:space="preserve"> a </w:t>
      </w:r>
      <w:r w:rsidRPr="007E7086">
        <w:rPr>
          <w:b/>
          <w:bCs/>
          <w:sz w:val="22"/>
          <w:szCs w:val="22"/>
          <w:lang w:val="x-none" w:eastAsia="pt-BR"/>
        </w:rPr>
        <w:t>contratação de empresa especializada para prestação de serviço técnico para IMPLEMENTAÇÃO DE PROJETO DE MODERNIZAÇÃO DA GESTÃO PÚBLICA PARA PREFEITURA MUNICIPAL DE TERRA RICA, COM FORNECIMENTO DE SERVIÇOS ESPECIALIZADOS DETALHADOS NO REGULAMENTO OPERATIVO DO PNAFM, CONFORME DEFINIDO NO TERMO DE REFERÊNCIA, DESCRITO NO ANEXO I, PARTE INTEGRANTE DESTE EDITAL.</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b/>
          <w:bCs/>
          <w:sz w:val="22"/>
          <w:szCs w:val="22"/>
          <w:lang w:val="x-none" w:eastAsia="pt-BR"/>
        </w:rPr>
      </w:pPr>
      <w:r w:rsidRPr="007E7086">
        <w:rPr>
          <w:sz w:val="22"/>
          <w:szCs w:val="22"/>
          <w:lang w:val="x-none" w:eastAsia="pt-BR"/>
        </w:rPr>
        <w:t xml:space="preserve">Edital e seus Anexos poderão ser obtidos através da Internet pelos endereços eletrônicos: </w:t>
      </w:r>
      <w:r w:rsidRPr="007E7086">
        <w:rPr>
          <w:b/>
          <w:bCs/>
          <w:sz w:val="22"/>
          <w:szCs w:val="22"/>
          <w:u w:val="single"/>
          <w:lang w:val="x-none" w:eastAsia="pt-BR"/>
        </w:rPr>
        <w:t>https://comprasbr.com.br</w:t>
      </w:r>
      <w:r w:rsidRPr="007E7086">
        <w:rPr>
          <w:b/>
          <w:bCs/>
          <w:sz w:val="22"/>
          <w:szCs w:val="22"/>
          <w:lang w:val="x-none" w:eastAsia="pt-BR"/>
        </w:rPr>
        <w:t xml:space="preserve"> e </w:t>
      </w:r>
      <w:hyperlink r:id="rId9" w:history="1">
        <w:r w:rsidRPr="007E7086">
          <w:rPr>
            <w:b/>
            <w:bCs/>
            <w:sz w:val="22"/>
            <w:szCs w:val="22"/>
            <w:u w:val="single"/>
            <w:lang w:val="x-none" w:eastAsia="pt-BR"/>
          </w:rPr>
          <w:t>www.terrarica.pr.gov.br</w:t>
        </w:r>
      </w:hyperlink>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b/>
          <w:bCs/>
          <w:sz w:val="22"/>
          <w:szCs w:val="22"/>
          <w:lang w:val="x-none" w:eastAsia="pt-BR"/>
        </w:rPr>
      </w:pPr>
      <w:r w:rsidRPr="007E7086">
        <w:rPr>
          <w:sz w:val="22"/>
          <w:szCs w:val="22"/>
          <w:lang w:val="x-none" w:eastAsia="pt-BR"/>
        </w:rPr>
        <w:t xml:space="preserve">Em caso de </w:t>
      </w:r>
      <w:r w:rsidRPr="007E7086">
        <w:rPr>
          <w:b/>
          <w:bCs/>
          <w:sz w:val="22"/>
          <w:szCs w:val="22"/>
          <w:lang w:val="x-none" w:eastAsia="pt-BR"/>
        </w:rPr>
        <w:t>divergência</w:t>
      </w:r>
      <w:r w:rsidRPr="007E7086">
        <w:rPr>
          <w:sz w:val="22"/>
          <w:szCs w:val="22"/>
          <w:lang w:val="x-none" w:eastAsia="pt-BR"/>
        </w:rPr>
        <w:t xml:space="preserve"> existente entre as especificações do objeto descrito no </w:t>
      </w:r>
      <w:r w:rsidRPr="007E7086">
        <w:rPr>
          <w:b/>
          <w:bCs/>
          <w:sz w:val="22"/>
          <w:szCs w:val="22"/>
          <w:lang w:val="x-none" w:eastAsia="pt-BR"/>
        </w:rPr>
        <w:t>ComprasBR</w:t>
      </w:r>
      <w:r w:rsidRPr="007E7086">
        <w:rPr>
          <w:sz w:val="22"/>
          <w:szCs w:val="22"/>
          <w:lang w:val="x-none" w:eastAsia="pt-BR"/>
        </w:rPr>
        <w:t xml:space="preserve"> e as especificações constantes deste </w:t>
      </w:r>
      <w:r w:rsidRPr="007E7086">
        <w:rPr>
          <w:b/>
          <w:bCs/>
          <w:sz w:val="22"/>
          <w:szCs w:val="22"/>
          <w:lang w:val="x-none" w:eastAsia="pt-BR"/>
        </w:rPr>
        <w:t>Edital</w:t>
      </w:r>
      <w:r w:rsidRPr="007E7086">
        <w:rPr>
          <w:sz w:val="22"/>
          <w:szCs w:val="22"/>
          <w:lang w:val="x-none" w:eastAsia="pt-BR"/>
        </w:rPr>
        <w:t xml:space="preserve">, prevalecerão as </w:t>
      </w:r>
      <w:r w:rsidRPr="007E7086">
        <w:rPr>
          <w:b/>
          <w:bCs/>
          <w:sz w:val="22"/>
          <w:szCs w:val="22"/>
          <w:lang w:val="x-none" w:eastAsia="pt-BR"/>
        </w:rPr>
        <w:t>últimas.</w:t>
      </w:r>
    </w:p>
    <w:p w:rsidR="007E7086" w:rsidRPr="007E7086" w:rsidRDefault="007E7086" w:rsidP="007E7086">
      <w:pPr>
        <w:tabs>
          <w:tab w:val="left" w:pos="705"/>
        </w:tabs>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As informações administrativas relativas a este Edital poderão ser obtidas junto ao Setor de Licitações pelo telefone nº (044) 3441-8502/ 3441-8505.</w:t>
      </w:r>
    </w:p>
    <w:p w:rsidR="007E7086" w:rsidRPr="007E7086" w:rsidRDefault="007E7086" w:rsidP="007E7086">
      <w:pPr>
        <w:tabs>
          <w:tab w:val="left" w:pos="705"/>
        </w:tabs>
        <w:suppressAutoHyphens w:val="0"/>
        <w:autoSpaceDE w:val="0"/>
        <w:autoSpaceDN w:val="0"/>
        <w:adjustRightInd w:val="0"/>
        <w:jc w:val="both"/>
        <w:rPr>
          <w:sz w:val="22"/>
          <w:szCs w:val="22"/>
          <w:lang w:val="x-none" w:eastAsia="pt-BR"/>
        </w:rPr>
      </w:pPr>
      <w:r w:rsidRPr="007E7086">
        <w:rPr>
          <w:sz w:val="22"/>
          <w:szCs w:val="22"/>
          <w:lang w:val="x-none" w:eastAsia="pt-BR"/>
        </w:rPr>
        <w:t xml:space="preserve"> </w:t>
      </w: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As questões estritamente técnicas referentes ao objeto licitado serão prestadas pelas Secretaria Municipal de Administração, telefone nº (044) 3441-8500.</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r w:rsidRPr="007E7086">
        <w:rPr>
          <w:b/>
          <w:bCs/>
          <w:sz w:val="22"/>
          <w:szCs w:val="22"/>
          <w:lang w:val="x-none" w:eastAsia="pt-BR"/>
        </w:rPr>
        <w:t>DO CRITÉRIO DE JULGAMENTO E MODO DE DISPUTA</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O critério de julgamento será o de </w:t>
      </w:r>
      <w:bookmarkStart w:id="2" w:name="_Hlk24103051"/>
      <w:bookmarkEnd w:id="2"/>
      <w:r w:rsidRPr="007E7086">
        <w:rPr>
          <w:b/>
          <w:bCs/>
          <w:sz w:val="22"/>
          <w:szCs w:val="22"/>
          <w:lang w:val="x-none" w:eastAsia="pt-BR"/>
        </w:rPr>
        <w:t>MENOR PREÇO GLOBAL</w:t>
      </w:r>
      <w:r w:rsidRPr="007E7086">
        <w:rPr>
          <w:sz w:val="22"/>
          <w:szCs w:val="22"/>
          <w:lang w:val="x-none" w:eastAsia="pt-BR"/>
        </w:rPr>
        <w:t xml:space="preserve">, observada às especificações técnicas constantes do </w:t>
      </w:r>
      <w:r w:rsidRPr="007E7086">
        <w:rPr>
          <w:b/>
          <w:bCs/>
          <w:sz w:val="22"/>
          <w:szCs w:val="22"/>
          <w:lang w:val="x-none" w:eastAsia="pt-BR"/>
        </w:rPr>
        <w:t>Anexo I</w:t>
      </w:r>
      <w:r w:rsidRPr="007E7086">
        <w:rPr>
          <w:sz w:val="22"/>
          <w:szCs w:val="22"/>
          <w:lang w:val="x-none" w:eastAsia="pt-BR"/>
        </w:rPr>
        <w:t xml:space="preserve"> e demais condições definidas neste Edital.</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lastRenderedPageBreak/>
        <w:t>Será utilizado o modo de disputa</w:t>
      </w:r>
      <w:r w:rsidRPr="007E7086">
        <w:rPr>
          <w:b/>
          <w:bCs/>
          <w:sz w:val="22"/>
          <w:szCs w:val="22"/>
          <w:lang w:val="x-none" w:eastAsia="pt-BR"/>
        </w:rPr>
        <w:t xml:space="preserve"> “ABERTO”</w:t>
      </w:r>
      <w:r w:rsidRPr="007E7086">
        <w:rPr>
          <w:sz w:val="22"/>
          <w:szCs w:val="22"/>
          <w:lang w:val="x-none" w:eastAsia="pt-BR"/>
        </w:rPr>
        <w:t>, onde os licitantes apresentarão lances públicos e sucessivos, a etapa de envio de lances na sessão pública durará dez minutos e, após isso, será prorrogada automaticamente pelo sistema quando houver lance ofertado nos últimos dois minutos do período de duração da sessão pública.</w:t>
      </w:r>
    </w:p>
    <w:p w:rsidR="007E7086" w:rsidRPr="007E7086" w:rsidRDefault="007E7086" w:rsidP="007E7086">
      <w:pPr>
        <w:suppressAutoHyphens w:val="0"/>
        <w:autoSpaceDE w:val="0"/>
        <w:autoSpaceDN w:val="0"/>
        <w:adjustRightInd w:val="0"/>
        <w:ind w:left="705" w:firstLine="570"/>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A prorrogação automática da etapa de envio de lances, de que trata o caput, será de dois minutos e ocorrerá sucessivamente sempre que houver lances enviados nesse período de prorrogação, inclusive quando se tratar de lances intermediários.</w:t>
      </w:r>
    </w:p>
    <w:p w:rsidR="007E7086" w:rsidRPr="007E7086" w:rsidRDefault="007E7086" w:rsidP="007E7086">
      <w:pPr>
        <w:suppressAutoHyphens w:val="0"/>
        <w:autoSpaceDE w:val="0"/>
        <w:autoSpaceDN w:val="0"/>
        <w:adjustRightInd w:val="0"/>
        <w:ind w:left="1065" w:firstLine="570"/>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Os lances deverão ser apresentados com valor mínimo de R$ 100,00 (cem reais).</w:t>
      </w:r>
    </w:p>
    <w:p w:rsidR="007E7086" w:rsidRPr="007E7086" w:rsidRDefault="007E7086" w:rsidP="007E7086">
      <w:pPr>
        <w:suppressAutoHyphens w:val="0"/>
        <w:autoSpaceDE w:val="0"/>
        <w:autoSpaceDN w:val="0"/>
        <w:adjustRightInd w:val="0"/>
        <w:ind w:left="285"/>
        <w:jc w:val="both"/>
        <w:rPr>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tabs>
          <w:tab w:val="left" w:pos="1695"/>
        </w:tabs>
        <w:suppressAutoHyphens w:val="0"/>
        <w:autoSpaceDE w:val="0"/>
        <w:autoSpaceDN w:val="0"/>
        <w:adjustRightInd w:val="0"/>
        <w:jc w:val="both"/>
        <w:rPr>
          <w:b/>
          <w:bCs/>
          <w:sz w:val="22"/>
          <w:szCs w:val="22"/>
          <w:lang w:val="x-none" w:eastAsia="pt-BR"/>
        </w:rPr>
      </w:pPr>
      <w:r w:rsidRPr="007E7086">
        <w:rPr>
          <w:b/>
          <w:bCs/>
          <w:sz w:val="22"/>
          <w:szCs w:val="22"/>
          <w:lang w:val="x-none" w:eastAsia="pt-BR"/>
        </w:rPr>
        <w:t>DA IMPUGNAÇÃO AO EDITAL E DO PEDIDO DE ESCLARECIMENTO</w:t>
      </w:r>
    </w:p>
    <w:p w:rsidR="007E7086" w:rsidRPr="007E7086" w:rsidRDefault="007E7086" w:rsidP="007E7086">
      <w:pPr>
        <w:tabs>
          <w:tab w:val="left" w:pos="1695"/>
        </w:tabs>
        <w:suppressAutoHyphens w:val="0"/>
        <w:autoSpaceDE w:val="0"/>
        <w:autoSpaceDN w:val="0"/>
        <w:adjustRightInd w:val="0"/>
        <w:ind w:left="705"/>
        <w:jc w:val="both"/>
        <w:rPr>
          <w:b/>
          <w:bCs/>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Qualquer pessoa, física ou jurídica, é parte legítima para solicitar esclarecimentos ou providências em relação ao presente PREGÃO, ou ainda para </w:t>
      </w:r>
      <w:r w:rsidRPr="007E7086">
        <w:rPr>
          <w:b/>
          <w:bCs/>
          <w:sz w:val="22"/>
          <w:szCs w:val="22"/>
          <w:lang w:val="x-none" w:eastAsia="pt-BR"/>
        </w:rPr>
        <w:t>impugnar este Edital,</w:t>
      </w:r>
      <w:r w:rsidRPr="007E7086">
        <w:rPr>
          <w:sz w:val="22"/>
          <w:szCs w:val="22"/>
          <w:lang w:val="x-none" w:eastAsia="pt-BR"/>
        </w:rPr>
        <w:t xml:space="preserve"> desde que o faça com antecedência de até </w:t>
      </w:r>
      <w:r w:rsidRPr="007E7086">
        <w:rPr>
          <w:b/>
          <w:bCs/>
          <w:sz w:val="22"/>
          <w:szCs w:val="22"/>
          <w:lang w:val="x-none" w:eastAsia="pt-BR"/>
        </w:rPr>
        <w:t>03 (três) dias úteis</w:t>
      </w:r>
      <w:r w:rsidRPr="007E7086">
        <w:rPr>
          <w:sz w:val="22"/>
          <w:szCs w:val="22"/>
          <w:lang w:val="x-none" w:eastAsia="pt-BR"/>
        </w:rPr>
        <w:t>, da data fixada para a abertura da sessão pública do certame.</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As impugnações ao Edital deverão ser dirigidas ao pregoeiro, entregues </w:t>
      </w:r>
      <w:r w:rsidRPr="007E7086">
        <w:rPr>
          <w:i/>
          <w:iCs/>
          <w:sz w:val="22"/>
          <w:szCs w:val="22"/>
          <w:lang w:val="x-none" w:eastAsia="pt-BR"/>
        </w:rPr>
        <w:t>in loco</w:t>
      </w:r>
      <w:r w:rsidRPr="007E7086">
        <w:rPr>
          <w:sz w:val="22"/>
          <w:szCs w:val="22"/>
          <w:lang w:val="x-none" w:eastAsia="pt-BR"/>
        </w:rPr>
        <w:t xml:space="preserve"> das 08h00 às 16h00, na Av. Euclides da Cunha nº 1120, 1º andar, Centro, Terra Rica, ou encaminhadas através de e-mail no endereço eletrônico</w:t>
      </w:r>
      <w:r w:rsidRPr="007E7086">
        <w:rPr>
          <w:b/>
          <w:bCs/>
          <w:sz w:val="22"/>
          <w:szCs w:val="22"/>
          <w:lang w:val="x-none" w:eastAsia="pt-BR"/>
        </w:rPr>
        <w:t xml:space="preserve">: germano@terrarica.pr.gov.br ou nataliacazetta@terrarica.pr.gov.br, </w:t>
      </w:r>
      <w:r w:rsidRPr="007E7086">
        <w:rPr>
          <w:sz w:val="22"/>
          <w:szCs w:val="22"/>
          <w:lang w:val="x-none" w:eastAsia="pt-BR"/>
        </w:rPr>
        <w:t>ou através da plataforma comprasBR no campo impugnações e questionamentos.</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Caberá ao Pregoeiro, auxiliado pelos responsáveis pela elaboração deste Edital e seus anexos, decidir sobre a impugnação no prazo de até 02 (dois) dias úteis contados da data de recebimento da impugnação.</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O Pregoeiro deverá decidir sobre a impugnação antes da abertura do certame.</w:t>
      </w:r>
    </w:p>
    <w:p w:rsidR="007E7086" w:rsidRPr="007E7086" w:rsidRDefault="007E7086" w:rsidP="007E7086">
      <w:pPr>
        <w:suppressAutoHyphens w:val="0"/>
        <w:autoSpaceDE w:val="0"/>
        <w:autoSpaceDN w:val="0"/>
        <w:adjustRightInd w:val="0"/>
        <w:ind w:left="1695" w:hanging="85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Quando do acolhimento da impugnação implicar alteração do Edital capaz de afetar a formulação das propostas, será designada nova data para a realização deste PREGÃO. </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 impugnação deverá, obrigatoriamente, estar acompanhada de CPF ou RG, em se tratando de pessoa física, e de CNPJ, em se tratando de pessoa jurídica (por documento original ou cópia autenticada), bem como do respectivo ato constitutivo e procuração, na hipótese de procurador, que comprove que o signatário, efetivamente, representa e possui poderes de representação da impugnante.</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Os pedidos de </w:t>
      </w:r>
      <w:r w:rsidRPr="007E7086">
        <w:rPr>
          <w:b/>
          <w:bCs/>
          <w:sz w:val="22"/>
          <w:szCs w:val="22"/>
          <w:lang w:val="x-none" w:eastAsia="pt-BR"/>
        </w:rPr>
        <w:t>esclarecimentos</w:t>
      </w:r>
      <w:r w:rsidRPr="007E7086">
        <w:rPr>
          <w:sz w:val="22"/>
          <w:szCs w:val="22"/>
          <w:lang w:val="x-none" w:eastAsia="pt-BR"/>
        </w:rPr>
        <w:t xml:space="preserve"> referentes a este processo licitatório deverão ser enviados ao Pregoeiro, </w:t>
      </w:r>
      <w:r w:rsidRPr="007E7086">
        <w:rPr>
          <w:b/>
          <w:bCs/>
          <w:sz w:val="22"/>
          <w:szCs w:val="22"/>
          <w:lang w:val="x-none" w:eastAsia="pt-BR"/>
        </w:rPr>
        <w:t>até 03 (três) dias úteis anteriores</w:t>
      </w:r>
      <w:r w:rsidRPr="007E7086">
        <w:rPr>
          <w:sz w:val="22"/>
          <w:szCs w:val="22"/>
          <w:lang w:val="x-none" w:eastAsia="pt-BR"/>
        </w:rPr>
        <w:t xml:space="preserve"> à data designada para abertura da sessão pública, exclusivamente por meio eletrônico via internet, endereçados exclusivamente ao e-mail: </w:t>
      </w:r>
      <w:r w:rsidRPr="007E7086">
        <w:rPr>
          <w:b/>
          <w:bCs/>
          <w:sz w:val="22"/>
          <w:szCs w:val="22"/>
          <w:lang w:val="x-none" w:eastAsia="pt-BR"/>
        </w:rPr>
        <w:t>germano@terrarica.pr.gov.br ou nataliacazetta@terrarica.pr.gov.br</w:t>
      </w:r>
      <w:r w:rsidRPr="007E7086">
        <w:rPr>
          <w:sz w:val="22"/>
          <w:szCs w:val="22"/>
          <w:lang w:val="x-none" w:eastAsia="pt-BR"/>
        </w:rPr>
        <w:t>.</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O pregoeiro responderá aos pedidos de esclarecimentos no prazo de 02 (dois) dias úteis, contado da data de recebimento do pedido, e poderá requisitar subsídios formais aos responsáveis pela elaboração do edital e dos anexos.</w:t>
      </w:r>
    </w:p>
    <w:p w:rsidR="007E7086" w:rsidRPr="007E7086" w:rsidRDefault="007E7086" w:rsidP="007E7086">
      <w:pPr>
        <w:suppressAutoHyphens w:val="0"/>
        <w:autoSpaceDE w:val="0"/>
        <w:autoSpaceDN w:val="0"/>
        <w:adjustRightInd w:val="0"/>
        <w:ind w:left="85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As impugnações e pedidos de esclarecimentos </w:t>
      </w:r>
      <w:r w:rsidRPr="007E7086">
        <w:rPr>
          <w:b/>
          <w:bCs/>
          <w:sz w:val="22"/>
          <w:szCs w:val="22"/>
          <w:lang w:val="x-none" w:eastAsia="pt-BR"/>
        </w:rPr>
        <w:t>não</w:t>
      </w:r>
      <w:r w:rsidRPr="007E7086">
        <w:rPr>
          <w:sz w:val="22"/>
          <w:szCs w:val="22"/>
          <w:lang w:val="x-none" w:eastAsia="pt-BR"/>
        </w:rPr>
        <w:t xml:space="preserve"> suspendem os prazos previstos no certame. </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A concessão de efeito suspensivo à impugnação é medida excepcional e deverá ser motivada pelo pregoeiro, nos autos do processo de licitação.</w:t>
      </w:r>
    </w:p>
    <w:p w:rsidR="007E7086" w:rsidRPr="007E7086" w:rsidRDefault="007E7086" w:rsidP="007E7086">
      <w:pPr>
        <w:suppressAutoHyphens w:val="0"/>
        <w:autoSpaceDE w:val="0"/>
        <w:autoSpaceDN w:val="0"/>
        <w:adjustRightInd w:val="0"/>
        <w:ind w:left="169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As respostas aos pedidos de esclarecimentos serão divulgadas pelo sistema e vincularão os participantes e a administração.</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r w:rsidRPr="007E7086">
        <w:rPr>
          <w:b/>
          <w:bCs/>
          <w:sz w:val="22"/>
          <w:szCs w:val="22"/>
          <w:lang w:val="x-none" w:eastAsia="pt-BR"/>
        </w:rPr>
        <w:t>DAS CONDIÇÕES PARA PARTICIPAÇÃO NO PREGÃO</w:t>
      </w:r>
    </w:p>
    <w:p w:rsidR="007E7086" w:rsidRPr="007E7086" w:rsidRDefault="007E7086" w:rsidP="007E7086">
      <w:pPr>
        <w:suppressAutoHyphens w:val="0"/>
        <w:autoSpaceDE w:val="0"/>
        <w:autoSpaceDN w:val="0"/>
        <w:adjustRightInd w:val="0"/>
        <w:jc w:val="both"/>
        <w:rPr>
          <w:b/>
          <w:bCs/>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Poderão participar deste Pregão interessados cujo ramo de atividade seja compatível com o objeto desta licitação </w:t>
      </w:r>
      <w:r w:rsidRPr="007E7086">
        <w:rPr>
          <w:b/>
          <w:bCs/>
          <w:sz w:val="22"/>
          <w:szCs w:val="22"/>
          <w:lang w:val="x-none" w:eastAsia="pt-BR"/>
        </w:rPr>
        <w:t>e</w:t>
      </w:r>
      <w:r w:rsidRPr="007E7086">
        <w:rPr>
          <w:sz w:val="22"/>
          <w:szCs w:val="22"/>
          <w:lang w:val="x-none" w:eastAsia="pt-BR"/>
        </w:rPr>
        <w:t xml:space="preserve"> que estejam com Credenciamento no sistema ComprasBR e sejam:</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7E7086">
      <w:pPr>
        <w:suppressAutoHyphens w:val="0"/>
        <w:autoSpaceDE w:val="0"/>
        <w:autoSpaceDN w:val="0"/>
        <w:adjustRightInd w:val="0"/>
        <w:ind w:left="705"/>
        <w:jc w:val="both"/>
        <w:rPr>
          <w:sz w:val="22"/>
          <w:szCs w:val="22"/>
          <w:lang w:val="x-none" w:eastAsia="pt-BR"/>
        </w:rPr>
      </w:pPr>
      <w:r w:rsidRPr="007E7086">
        <w:rPr>
          <w:sz w:val="22"/>
          <w:szCs w:val="22"/>
          <w:lang w:val="x-none" w:eastAsia="pt-BR"/>
        </w:rPr>
        <w:t>a) Cadastradas, nas condições exigidas pela Lei nº 8.666, de 21 de junho de 1993 e suas alterações, no Sistema de Cadastramento Unificado de Fornecedores - SICAF, com certificado de cadastro em vigência, ou;</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7E7086">
      <w:pPr>
        <w:suppressAutoHyphens w:val="0"/>
        <w:autoSpaceDE w:val="0"/>
        <w:autoSpaceDN w:val="0"/>
        <w:adjustRightInd w:val="0"/>
        <w:ind w:left="705"/>
        <w:jc w:val="both"/>
        <w:rPr>
          <w:sz w:val="22"/>
          <w:szCs w:val="22"/>
          <w:lang w:val="x-none" w:eastAsia="pt-BR"/>
        </w:rPr>
      </w:pPr>
      <w:r w:rsidRPr="007E7086">
        <w:rPr>
          <w:sz w:val="22"/>
          <w:szCs w:val="22"/>
          <w:lang w:val="x-none" w:eastAsia="pt-BR"/>
        </w:rPr>
        <w:t>b)</w:t>
      </w:r>
      <w:r w:rsidRPr="007E7086">
        <w:rPr>
          <w:sz w:val="22"/>
          <w:szCs w:val="22"/>
          <w:lang w:val="x-none" w:eastAsia="pt-BR"/>
        </w:rPr>
        <w:tab/>
        <w:t xml:space="preserve"> Cadastradas, nas condições exigidas pela Lei nº 8.666, de 21 de junho de 1993 e suas alterações, em outros órgãos ou entidades da Administração Pública inclusive na Prefeitura Municipal de Terra Rica/Pr, com Certificado Registro Cadastral em vigência;</w:t>
      </w:r>
    </w:p>
    <w:p w:rsidR="007E7086" w:rsidRPr="007E7086" w:rsidRDefault="007E7086" w:rsidP="007E7086">
      <w:pPr>
        <w:suppressAutoHyphens w:val="0"/>
        <w:autoSpaceDE w:val="0"/>
        <w:autoSpaceDN w:val="0"/>
        <w:adjustRightInd w:val="0"/>
        <w:ind w:left="705" w:firstLine="570"/>
        <w:jc w:val="both"/>
        <w:rPr>
          <w:sz w:val="22"/>
          <w:szCs w:val="22"/>
          <w:lang w:val="x-none" w:eastAsia="pt-BR"/>
        </w:rPr>
      </w:pPr>
    </w:p>
    <w:p w:rsidR="007E7086" w:rsidRPr="007E7086" w:rsidRDefault="007E7086" w:rsidP="00CC30F9">
      <w:pPr>
        <w:numPr>
          <w:ilvl w:val="0"/>
          <w:numId w:val="35"/>
        </w:numPr>
        <w:suppressAutoHyphens w:val="0"/>
        <w:autoSpaceDE w:val="0"/>
        <w:autoSpaceDN w:val="0"/>
        <w:adjustRightInd w:val="0"/>
        <w:jc w:val="both"/>
        <w:rPr>
          <w:sz w:val="22"/>
          <w:szCs w:val="22"/>
          <w:lang w:val="x-none" w:eastAsia="pt-BR"/>
        </w:rPr>
      </w:pPr>
      <w:r w:rsidRPr="007E7086">
        <w:rPr>
          <w:sz w:val="22"/>
          <w:szCs w:val="22"/>
          <w:lang w:val="x-none" w:eastAsia="pt-BR"/>
        </w:rPr>
        <w:t>Será concedido tratamento favorecido para as microempresas, empresas de pequeno porte e para o microempreendedor individual - MEI, nos limites previstos da Lei Complementar nº 123, de 2006, alterada pela Lei Complementar nº 147/2014, de 07 de agosto de 2014.</w:t>
      </w:r>
    </w:p>
    <w:p w:rsidR="007E7086" w:rsidRPr="007E7086" w:rsidRDefault="007E7086" w:rsidP="007E7086">
      <w:pPr>
        <w:suppressAutoHyphens w:val="0"/>
        <w:autoSpaceDE w:val="0"/>
        <w:autoSpaceDN w:val="0"/>
        <w:adjustRightInd w:val="0"/>
        <w:ind w:left="169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Será vedada a participação de empresas:</w:t>
      </w:r>
    </w:p>
    <w:p w:rsidR="007E7086" w:rsidRPr="007E7086" w:rsidRDefault="007E7086" w:rsidP="007E7086">
      <w:pPr>
        <w:suppressAutoHyphens w:val="0"/>
        <w:autoSpaceDE w:val="0"/>
        <w:autoSpaceDN w:val="0"/>
        <w:adjustRightInd w:val="0"/>
        <w:ind w:left="840"/>
        <w:jc w:val="both"/>
        <w:rPr>
          <w:sz w:val="22"/>
          <w:szCs w:val="22"/>
          <w:lang w:val="x-none" w:eastAsia="pt-BR"/>
        </w:rPr>
      </w:pPr>
    </w:p>
    <w:p w:rsidR="007E7086" w:rsidRPr="007E7086" w:rsidRDefault="007E7086" w:rsidP="00CC30F9">
      <w:pPr>
        <w:numPr>
          <w:ilvl w:val="0"/>
          <w:numId w:val="3"/>
        </w:numPr>
        <w:suppressAutoHyphens w:val="0"/>
        <w:autoSpaceDE w:val="0"/>
        <w:autoSpaceDN w:val="0"/>
        <w:adjustRightInd w:val="0"/>
        <w:jc w:val="both"/>
        <w:rPr>
          <w:sz w:val="22"/>
          <w:szCs w:val="22"/>
          <w:lang w:val="x-none" w:eastAsia="pt-BR"/>
        </w:rPr>
      </w:pPr>
      <w:r w:rsidRPr="007E7086">
        <w:rPr>
          <w:sz w:val="22"/>
          <w:szCs w:val="22"/>
          <w:lang w:val="x-none" w:eastAsia="pt-BR"/>
        </w:rPr>
        <w:t>proibidos de participar de licitações e celebrar contratos administrativos/Atas de Registro de Preços, na forma da legislação vigente;</w:t>
      </w:r>
    </w:p>
    <w:p w:rsidR="007E7086" w:rsidRPr="007E7086" w:rsidRDefault="007E7086" w:rsidP="007E7086">
      <w:pPr>
        <w:tabs>
          <w:tab w:val="left" w:pos="540"/>
        </w:tabs>
        <w:suppressAutoHyphens w:val="0"/>
        <w:autoSpaceDE w:val="0"/>
        <w:autoSpaceDN w:val="0"/>
        <w:adjustRightInd w:val="0"/>
        <w:ind w:left="1065"/>
        <w:jc w:val="both"/>
        <w:rPr>
          <w:sz w:val="22"/>
          <w:szCs w:val="22"/>
          <w:lang w:val="x-none" w:eastAsia="pt-BR"/>
        </w:rPr>
      </w:pPr>
    </w:p>
    <w:p w:rsidR="007E7086" w:rsidRPr="007E7086" w:rsidRDefault="007E7086" w:rsidP="00CC30F9">
      <w:pPr>
        <w:numPr>
          <w:ilvl w:val="0"/>
          <w:numId w:val="3"/>
        </w:numPr>
        <w:suppressAutoHyphens w:val="0"/>
        <w:autoSpaceDE w:val="0"/>
        <w:autoSpaceDN w:val="0"/>
        <w:adjustRightInd w:val="0"/>
        <w:jc w:val="both"/>
        <w:rPr>
          <w:sz w:val="22"/>
          <w:szCs w:val="22"/>
          <w:lang w:val="x-none" w:eastAsia="pt-BR"/>
        </w:rPr>
      </w:pPr>
      <w:r w:rsidRPr="007E7086">
        <w:rPr>
          <w:sz w:val="22"/>
          <w:szCs w:val="22"/>
          <w:lang w:val="x-none" w:eastAsia="pt-BR"/>
        </w:rPr>
        <w:t>estrangeiros que não tenham representação legal no Brasil com poderes expressos para receber citação e responder administrativa ou judicialmente;</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0"/>
          <w:numId w:val="3"/>
        </w:numPr>
        <w:suppressAutoHyphens w:val="0"/>
        <w:autoSpaceDE w:val="0"/>
        <w:autoSpaceDN w:val="0"/>
        <w:adjustRightInd w:val="0"/>
        <w:jc w:val="both"/>
        <w:rPr>
          <w:sz w:val="22"/>
          <w:szCs w:val="22"/>
          <w:lang w:val="x-none" w:eastAsia="pt-BR"/>
        </w:rPr>
      </w:pPr>
      <w:r w:rsidRPr="007E7086">
        <w:rPr>
          <w:sz w:val="22"/>
          <w:szCs w:val="22"/>
          <w:lang w:val="x-none" w:eastAsia="pt-BR"/>
        </w:rPr>
        <w:t>enquadradas nas disposições no artigo 9º da Lei Federal nº 8.666/93 e suas alterações posteriores, ou ainda,</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0"/>
          <w:numId w:val="3"/>
        </w:numPr>
        <w:suppressAutoHyphens w:val="0"/>
        <w:autoSpaceDE w:val="0"/>
        <w:autoSpaceDN w:val="0"/>
        <w:adjustRightInd w:val="0"/>
        <w:jc w:val="both"/>
        <w:rPr>
          <w:sz w:val="22"/>
          <w:szCs w:val="22"/>
          <w:lang w:val="x-none" w:eastAsia="pt-BR"/>
        </w:rPr>
      </w:pPr>
      <w:r w:rsidRPr="007E7086">
        <w:rPr>
          <w:sz w:val="22"/>
          <w:szCs w:val="22"/>
          <w:lang w:val="x-none" w:eastAsia="pt-BR"/>
        </w:rPr>
        <w:t>que estejam sob falência, concurso de credores, em processo de dissolução ou liquidação.</w:t>
      </w:r>
    </w:p>
    <w:p w:rsidR="007E7086" w:rsidRPr="007E7086" w:rsidRDefault="007E7086" w:rsidP="007E7086">
      <w:pPr>
        <w:tabs>
          <w:tab w:val="left" w:pos="540"/>
        </w:tabs>
        <w:suppressAutoHyphens w:val="0"/>
        <w:autoSpaceDE w:val="0"/>
        <w:autoSpaceDN w:val="0"/>
        <w:adjustRightInd w:val="0"/>
        <w:ind w:left="106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Como requisito para participação neste Pregão, o licitante deverá assinalará “sim”, em campo próprio do sistema eletrônico, relativo às seguintes declarações:</w:t>
      </w:r>
    </w:p>
    <w:p w:rsidR="007E7086" w:rsidRPr="007E7086" w:rsidRDefault="007E7086" w:rsidP="007E7086">
      <w:pPr>
        <w:suppressAutoHyphens w:val="0"/>
        <w:autoSpaceDE w:val="0"/>
        <w:autoSpaceDN w:val="0"/>
        <w:adjustRightInd w:val="0"/>
        <w:ind w:left="705" w:firstLine="570"/>
        <w:jc w:val="both"/>
        <w:rPr>
          <w:sz w:val="22"/>
          <w:szCs w:val="22"/>
          <w:lang w:val="x-none" w:eastAsia="pt-BR"/>
        </w:rPr>
      </w:pPr>
    </w:p>
    <w:p w:rsidR="007E7086" w:rsidRPr="007E7086" w:rsidRDefault="007E7086" w:rsidP="007E7086">
      <w:pPr>
        <w:suppressAutoHyphens w:val="0"/>
        <w:autoSpaceDE w:val="0"/>
        <w:autoSpaceDN w:val="0"/>
        <w:adjustRightInd w:val="0"/>
        <w:ind w:left="705"/>
        <w:jc w:val="both"/>
        <w:rPr>
          <w:sz w:val="22"/>
          <w:szCs w:val="22"/>
          <w:lang w:val="x-none" w:eastAsia="pt-BR"/>
        </w:rPr>
      </w:pPr>
      <w:r w:rsidRPr="007E7086">
        <w:rPr>
          <w:sz w:val="22"/>
          <w:szCs w:val="22"/>
          <w:lang w:val="x-none" w:eastAsia="pt-BR"/>
        </w:rPr>
        <w:t>a)</w:t>
      </w:r>
      <w:r w:rsidRPr="007E7086">
        <w:rPr>
          <w:sz w:val="22"/>
          <w:szCs w:val="22"/>
          <w:lang w:val="x-none" w:eastAsia="pt-BR"/>
        </w:rPr>
        <w:tab/>
        <w:t>Se é  MEI, ME ou EPP de acordo com a Lei Complementar n.º 123, de 2006;</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7E7086">
      <w:pPr>
        <w:suppressAutoHyphens w:val="0"/>
        <w:autoSpaceDE w:val="0"/>
        <w:autoSpaceDN w:val="0"/>
        <w:adjustRightInd w:val="0"/>
        <w:ind w:left="705"/>
        <w:jc w:val="both"/>
        <w:rPr>
          <w:sz w:val="22"/>
          <w:szCs w:val="22"/>
          <w:lang w:val="x-none" w:eastAsia="pt-BR"/>
        </w:rPr>
      </w:pPr>
      <w:r w:rsidRPr="007E7086">
        <w:rPr>
          <w:sz w:val="22"/>
          <w:szCs w:val="22"/>
          <w:lang w:val="x-none" w:eastAsia="pt-BR"/>
        </w:rPr>
        <w:t>b)</w:t>
      </w:r>
      <w:r w:rsidRPr="007E7086">
        <w:rPr>
          <w:sz w:val="22"/>
          <w:szCs w:val="22"/>
          <w:lang w:val="x-none" w:eastAsia="pt-BR"/>
        </w:rPr>
        <w:tab/>
        <w:t>Que o representante que se cadastrou no sistema pode desempenhar as funções que o processo exige;</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7E7086">
      <w:pPr>
        <w:suppressAutoHyphens w:val="0"/>
        <w:autoSpaceDE w:val="0"/>
        <w:autoSpaceDN w:val="0"/>
        <w:adjustRightInd w:val="0"/>
        <w:ind w:left="705"/>
        <w:jc w:val="both"/>
        <w:rPr>
          <w:sz w:val="22"/>
          <w:szCs w:val="22"/>
          <w:lang w:val="x-none" w:eastAsia="pt-BR"/>
        </w:rPr>
      </w:pPr>
      <w:r w:rsidRPr="007E7086">
        <w:rPr>
          <w:sz w:val="22"/>
          <w:szCs w:val="22"/>
          <w:lang w:val="x-none" w:eastAsia="pt-BR"/>
        </w:rPr>
        <w:t>c)</w:t>
      </w:r>
      <w:r w:rsidRPr="007E7086">
        <w:rPr>
          <w:sz w:val="22"/>
          <w:szCs w:val="22"/>
          <w:lang w:val="x-none" w:eastAsia="pt-BR"/>
        </w:rPr>
        <w:tab/>
        <w:t>E que a empresa  reúne todos os requisitos exigidos no ato convocatório para a habilitação, quanto às condições de qualificação jurídica, técnica, econômica financeira, fiscal e trabalhista.</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r w:rsidRPr="007E7086">
        <w:rPr>
          <w:b/>
          <w:bCs/>
          <w:sz w:val="22"/>
          <w:szCs w:val="22"/>
          <w:lang w:val="x-none" w:eastAsia="pt-BR"/>
        </w:rPr>
        <w:t>DO CREDENCIAMENTO</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b/>
          <w:bCs/>
          <w:sz w:val="22"/>
          <w:szCs w:val="22"/>
          <w:lang w:val="x-none" w:eastAsia="pt-BR"/>
        </w:rPr>
        <w:t>6.1.</w:t>
      </w:r>
      <w:r w:rsidRPr="007E7086">
        <w:rPr>
          <w:sz w:val="22"/>
          <w:szCs w:val="22"/>
          <w:lang w:val="x-none" w:eastAsia="pt-BR"/>
        </w:rPr>
        <w:t xml:space="preserve"> Para participar do pregão, o licitante deverá se credenciar no Portal de Licitações através do site “http://comprasbr.com.br”.</w:t>
      </w:r>
    </w:p>
    <w:p w:rsidR="007E7086" w:rsidRPr="007E7086" w:rsidRDefault="007E7086" w:rsidP="007E7086">
      <w:pPr>
        <w:suppressAutoHyphens w:val="0"/>
        <w:autoSpaceDE w:val="0"/>
        <w:autoSpaceDN w:val="0"/>
        <w:adjustRightInd w:val="0"/>
        <w:jc w:val="both"/>
        <w:rPr>
          <w:b/>
          <w:bCs/>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b/>
          <w:bCs/>
          <w:sz w:val="22"/>
          <w:szCs w:val="22"/>
          <w:lang w:val="x-none" w:eastAsia="pt-BR"/>
        </w:rPr>
        <w:t>6.2</w:t>
      </w:r>
      <w:r w:rsidRPr="007E7086">
        <w:rPr>
          <w:sz w:val="22"/>
          <w:szCs w:val="22"/>
          <w:lang w:val="x-none" w:eastAsia="pt-BR"/>
        </w:rPr>
        <w:t>. O credenciamento dar-se-á pela atribuição de chave de identificação e de senha, pessoal e intransferível, para acesso ao sistema eletrônico.</w:t>
      </w:r>
    </w:p>
    <w:p w:rsidR="007E7086" w:rsidRPr="007E7086" w:rsidRDefault="007E7086" w:rsidP="007E7086">
      <w:pPr>
        <w:suppressAutoHyphens w:val="0"/>
        <w:autoSpaceDE w:val="0"/>
        <w:autoSpaceDN w:val="0"/>
        <w:adjustRightInd w:val="0"/>
        <w:jc w:val="both"/>
        <w:rPr>
          <w:b/>
          <w:bCs/>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b/>
          <w:bCs/>
          <w:sz w:val="22"/>
          <w:szCs w:val="22"/>
          <w:lang w:val="x-none" w:eastAsia="pt-BR"/>
        </w:rPr>
        <w:t>6.3</w:t>
      </w:r>
      <w:r w:rsidRPr="007E7086">
        <w:rPr>
          <w:sz w:val="22"/>
          <w:szCs w:val="22"/>
          <w:lang w:val="x-none" w:eastAsia="pt-BR"/>
        </w:rPr>
        <w:t>. O uso da senha de acesso ao sistema eletrônico é de exclusiva responsabilidade da licitante, incluindo qualquer transação efetuada diretamente, ou por seu representante, não cabendo ao provedor do sistema ou ao Município de Terra Rica/PR, responsabilidade por eventuais danos decorrentes de uso indevido da senha, ainda que por terceiros.</w:t>
      </w:r>
    </w:p>
    <w:p w:rsidR="007E7086" w:rsidRPr="007E7086" w:rsidRDefault="007E7086" w:rsidP="007E7086">
      <w:pPr>
        <w:suppressAutoHyphens w:val="0"/>
        <w:autoSpaceDE w:val="0"/>
        <w:autoSpaceDN w:val="0"/>
        <w:adjustRightInd w:val="0"/>
        <w:jc w:val="both"/>
        <w:rPr>
          <w:b/>
          <w:bCs/>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b/>
          <w:bCs/>
          <w:sz w:val="22"/>
          <w:szCs w:val="22"/>
          <w:lang w:val="x-none" w:eastAsia="pt-BR"/>
        </w:rPr>
        <w:t>6.4</w:t>
      </w:r>
      <w:r w:rsidRPr="007E7086">
        <w:rPr>
          <w:sz w:val="22"/>
          <w:szCs w:val="22"/>
          <w:lang w:val="x-none" w:eastAsia="pt-BR"/>
        </w:rPr>
        <w:t>. O credenciamento junto ao provedor do sistema implica a responsabilidade legal da licitante ou seu representante legal e a presunção de sua capacidade técnica para realização das transações inerentes ao pregão eletrônico.</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r w:rsidRPr="007E7086">
        <w:rPr>
          <w:b/>
          <w:bCs/>
          <w:sz w:val="22"/>
          <w:szCs w:val="22"/>
          <w:lang w:val="x-none" w:eastAsia="pt-BR"/>
        </w:rPr>
        <w:t>DA APRESENTAÇÃO DA PROPOSTA E DOS DOCUMENTOS DE HABILITAÇÃO</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Os licitantes encaminharão, exclusivamente por meio do sistema, proposta com a descrição do objeto ofertado e o preço (</w:t>
      </w:r>
      <w:r w:rsidRPr="007E7086">
        <w:rPr>
          <w:b/>
          <w:bCs/>
          <w:sz w:val="22"/>
          <w:szCs w:val="22"/>
          <w:lang w:val="x-none" w:eastAsia="pt-BR"/>
        </w:rPr>
        <w:t>ANEXO II</w:t>
      </w:r>
      <w:r w:rsidRPr="007E7086">
        <w:rPr>
          <w:sz w:val="22"/>
          <w:szCs w:val="22"/>
          <w:lang w:val="x-none" w:eastAsia="pt-BR"/>
        </w:rPr>
        <w:t xml:space="preserve">) e concomitantemente os documentos de habilitação, </w:t>
      </w:r>
      <w:r w:rsidRPr="007E7086">
        <w:rPr>
          <w:sz w:val="22"/>
          <w:szCs w:val="22"/>
          <w:u w:val="single"/>
          <w:lang w:val="x-none" w:eastAsia="pt-BR"/>
        </w:rPr>
        <w:t>até a data e o horário estabelecidos para abertura da sessão pública</w:t>
      </w:r>
      <w:r w:rsidRPr="007E7086">
        <w:rPr>
          <w:sz w:val="22"/>
          <w:szCs w:val="22"/>
          <w:lang w:val="x-none" w:eastAsia="pt-BR"/>
        </w:rPr>
        <w:t>, quando, então, encerrar-se-á automaticamente a etapa de envio dessa documentação.</w:t>
      </w:r>
    </w:p>
    <w:p w:rsidR="007E7086" w:rsidRPr="007E7086" w:rsidRDefault="007E7086" w:rsidP="007E7086">
      <w:pPr>
        <w:suppressAutoHyphens w:val="0"/>
        <w:autoSpaceDE w:val="0"/>
        <w:autoSpaceDN w:val="0"/>
        <w:adjustRightInd w:val="0"/>
        <w:ind w:left="705" w:right="4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O envio da proposta, acompanhada dos documentos de habilitação exigidos no item 10 deste Edital, ocorrerá por meio de chave de acesso e senha;</w:t>
      </w:r>
    </w:p>
    <w:p w:rsidR="007E7086" w:rsidRPr="007E7086" w:rsidRDefault="007E7086" w:rsidP="007E7086">
      <w:pPr>
        <w:suppressAutoHyphens w:val="0"/>
        <w:autoSpaceDE w:val="0"/>
        <w:autoSpaceDN w:val="0"/>
        <w:adjustRightInd w:val="0"/>
        <w:ind w:left="705"/>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 proposta comercial deverá ser apresentada na forma e requisitos indicados nos subitens a seguir:</w:t>
      </w: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 xml:space="preserve"> </w:t>
      </w: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 xml:space="preserve">a. conter, em campo próprio do sistema, o preço unitário e total por lote, sendo que:  </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 xml:space="preserve">b. no preço cotado já deverão estar incluídas eventuais vantagens e/ou abatimentos, impostos, taxas e encargos sociais, obrigações trabalhistas, previdenciárias, fiscais e comerciais, assim como despesas com transportes e deslocamentos e outras quaisquer que incidam sobre a contratação;  </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 xml:space="preserve">c. conter, em campo próprio destinado à descrição detalhada do objeto ofertado, a especificação complementar do objeto cotado;  </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d. conter a marca do produto cotado, quando for o caso.</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A validade da proposta deverá ser de no mínimo 60 (sessenta) dias, a contar da data da sessão de abertura desta licitação;</w:t>
      </w:r>
    </w:p>
    <w:p w:rsidR="007E7086" w:rsidRPr="007E7086" w:rsidRDefault="007E7086" w:rsidP="007E7086">
      <w:pPr>
        <w:suppressAutoHyphens w:val="0"/>
        <w:autoSpaceDE w:val="0"/>
        <w:autoSpaceDN w:val="0"/>
        <w:adjustRightInd w:val="0"/>
        <w:ind w:right="4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Até a abertura da sessão pública, os licitantes poderão retirar ou substituir a proposta e os documentos de habilitação anteriormente inseridos no sistema;</w:t>
      </w:r>
    </w:p>
    <w:p w:rsidR="007E7086" w:rsidRPr="007E7086" w:rsidRDefault="007E7086" w:rsidP="007E7086">
      <w:pPr>
        <w:suppressAutoHyphens w:val="0"/>
        <w:autoSpaceDE w:val="0"/>
        <w:autoSpaceDN w:val="0"/>
        <w:adjustRightInd w:val="0"/>
        <w:ind w:left="705" w:right="4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As Microempresas e Empresas de Pequeno Porte deverão encaminhar a documentação de habilitação, ainda que haja alguma restrição de regularidade fiscal e trabalhista, nos termos do art. 43, § 1º da LC nº 123, de 2006.</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Os preços e os produtos/serviços propostos são de exclusiva responsabilidade da licitante, assumindo como firmes e verdadeiras suas propostas e lances, não lhe assistindo o direito de pleitear qualquer alteração, sob alegação de erro, omissão ou qualquer outro pretexto.</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b/>
          <w:bCs/>
          <w:sz w:val="22"/>
          <w:szCs w:val="22"/>
          <w:lang w:val="x-none" w:eastAsia="pt-BR"/>
        </w:rPr>
      </w:pPr>
      <w:r w:rsidRPr="007E7086">
        <w:rPr>
          <w:sz w:val="22"/>
          <w:szCs w:val="22"/>
          <w:lang w:val="x-none" w:eastAsia="pt-BR"/>
        </w:rPr>
        <w:t xml:space="preserve">Ao oferecer sua proposta no sistema eletrônico, o licitante deverá observar rigorosamente a descrição dos itens e considerar as condições estabelecidas no Edital e seus anexos, </w:t>
      </w:r>
      <w:r w:rsidRPr="007E7086">
        <w:rPr>
          <w:b/>
          <w:bCs/>
          <w:sz w:val="22"/>
          <w:szCs w:val="22"/>
          <w:lang w:val="x-none" w:eastAsia="pt-BR"/>
        </w:rPr>
        <w:t>descrevendo detalhadamente as características do objeto cotado, informando marca/fabricante (se for o caso) em campo próprio do sistema, preço unitário por item, com até 04 (quatro) casas decimais após a vírgula.</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A validade da proposta será de no mínimo 60 (sessenta) dias, contados a partir da data da sessão pública do Pregão.</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Nos valores propostos deverão estar inclusos todos os custos operacionais, encargos previdenciários, trabalhistas, tributários, comerciais, tributos, fretes e carretos, inclusive ICMS e quaisquer outros que incidam direta ou indiretamente no fornecimento dos bens ou da prestação de serviços, de forma que o objeto do certame não tenha ônus para o Município de Terra Rica.</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Não será estabelecida, nessa etapa do certame, ordem de classificação entre as propostas apresentadas, o que somente ocorrerá após a realização dos procedimentos de negociação e julgamento da proposta.</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Os documentos que compõem a proposta e a habilitação do licitante melhor classificado somente serão disponibilizados para avaliação do pregoeiro e para acesso público após o encerramento do envio de lances.</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r w:rsidRPr="007E7086">
        <w:rPr>
          <w:b/>
          <w:bCs/>
          <w:sz w:val="22"/>
          <w:szCs w:val="22"/>
          <w:lang w:val="x-none" w:eastAsia="pt-BR"/>
        </w:rPr>
        <w:t>DA ABERTURA DA SESSÃO PÚBLICA, CLASSIFICAÇÃO DAS PROPOSTAS E FORMULAÇÃO DE LANCES</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No dia </w:t>
      </w:r>
      <w:r w:rsidR="003E30BE">
        <w:rPr>
          <w:b/>
          <w:bCs/>
          <w:spacing w:val="-15"/>
          <w:lang w:val="x-none" w:eastAsia="pt-BR"/>
        </w:rPr>
        <w:t>19</w:t>
      </w:r>
      <w:r w:rsidR="00B864AE">
        <w:rPr>
          <w:b/>
          <w:bCs/>
          <w:spacing w:val="-15"/>
          <w:lang w:val="x-none" w:eastAsia="pt-BR"/>
        </w:rPr>
        <w:t>/10/2022</w:t>
      </w:r>
      <w:r w:rsidRPr="007E7086">
        <w:rPr>
          <w:b/>
          <w:bCs/>
          <w:sz w:val="22"/>
          <w:szCs w:val="22"/>
          <w:lang w:val="x-none" w:eastAsia="pt-BR"/>
        </w:rPr>
        <w:t xml:space="preserve"> às 09:00</w:t>
      </w:r>
      <w:r w:rsidRPr="007E7086">
        <w:rPr>
          <w:sz w:val="22"/>
          <w:szCs w:val="22"/>
          <w:lang w:val="x-none" w:eastAsia="pt-BR"/>
        </w:rPr>
        <w:t>, horário de Brasília-DF, a sessão pública na internet será aberta por comando do Pregoeiro, com a divulgação das propostas eletrônicas recebidas e início da etapa de lances.</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O Pregoeiro verificará as propostas apresentadas, desclassificando desde logo aquelas que não estejam em conformidade com os requisitos estabelecidos neste Edital, contenham vícios insanáveis ou não apresentem as especificações técnicas exigidas no Termo de Referência.</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Também será desclassificada a proposta que identifique o licitante.</w:t>
      </w: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A desclassificação será sempre fundamentada e registrada no sistema, com acompanhamento em tempo real por todos os participantes.</w:t>
      </w: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A não desclassificação da proposta não impede o seu julgamento definitivo em sentido contrário, levado a efeito na fase de aceitação.</w:t>
      </w:r>
    </w:p>
    <w:p w:rsidR="007E7086" w:rsidRPr="007E7086" w:rsidRDefault="007E7086" w:rsidP="007E7086">
      <w:pPr>
        <w:suppressAutoHyphens w:val="0"/>
        <w:autoSpaceDE w:val="0"/>
        <w:autoSpaceDN w:val="0"/>
        <w:adjustRightInd w:val="0"/>
        <w:ind w:left="169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O sistema ordenará automaticamente as propostas classificadas, sendo que somente estas participarão da fase de lances.</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O sistema disponibilizará campo próprio para troca de mensagens entre o Pregoeiro e os licitantes.</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Iniciada a etapa competitiva, os licitantes deverão encaminhar lances exclusivamente por meio do sistema eletrônico, sendo imediatamente informados do seu recebimento e do valor consignado no registro.</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O lance deverá ser ofertado pelo valor GLOBAL do item.</w:t>
      </w:r>
    </w:p>
    <w:p w:rsidR="007E7086" w:rsidRPr="007E7086" w:rsidRDefault="007E7086" w:rsidP="007E7086">
      <w:pPr>
        <w:suppressAutoHyphens w:val="0"/>
        <w:autoSpaceDE w:val="0"/>
        <w:autoSpaceDN w:val="0"/>
        <w:adjustRightInd w:val="0"/>
        <w:ind w:left="169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Os licitantes poderão oferecer lances sucessivos, observando o horário fixado para abertura da sessão e as regras estabelecidas no Edital.</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O licitante somente poderá oferecer lance de valor inferior ao último por ele ofertado e registrado pelo sistema.</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b/>
          <w:bCs/>
          <w:sz w:val="22"/>
          <w:szCs w:val="22"/>
          <w:lang w:val="x-none" w:eastAsia="pt-BR"/>
        </w:rPr>
      </w:pPr>
      <w:r w:rsidRPr="007E7086">
        <w:rPr>
          <w:sz w:val="22"/>
          <w:szCs w:val="22"/>
          <w:lang w:val="x-none" w:eastAsia="pt-BR"/>
        </w:rPr>
        <w:t xml:space="preserve">O intervalo mínimo de diferença de valores entre os lances, que incidirá tanto em relação aos lances intermediários quanto em relação à proposta que cobrir a melhor oferta deverá ser de </w:t>
      </w:r>
      <w:r w:rsidRPr="007E7086">
        <w:rPr>
          <w:b/>
          <w:bCs/>
          <w:sz w:val="22"/>
          <w:szCs w:val="22"/>
          <w:lang w:val="x-none" w:eastAsia="pt-BR"/>
        </w:rPr>
        <w:t>R$ 100,00 (cem reais).</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b/>
          <w:bCs/>
          <w:sz w:val="22"/>
          <w:szCs w:val="22"/>
          <w:lang w:val="x-none" w:eastAsia="pt-BR"/>
        </w:rPr>
      </w:pPr>
      <w:r w:rsidRPr="007E7086">
        <w:rPr>
          <w:b/>
          <w:bCs/>
          <w:sz w:val="22"/>
          <w:szCs w:val="22"/>
          <w:lang w:val="x-none" w:eastAsia="pt-BR"/>
        </w:rPr>
        <w:t>Será adotado para o envio de lances no pregão eletrônico o modo de disputa “ABERTO”, em que os licitantes apresentarão lances públicos e sucessivos.</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 etapa de envio de lances na sessão pública durará dez minutos e, após isso, será prorrogada automaticamente pelo sistema quando houver lance ofertado nos últimos dois minutos do período de duração da sessão pública.</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A prorrogação automática da etapa de envio de lances, de que trata o caput, será de dois minutos e ocorrerá sucessivamente sempre que houver lances enviados nesse período de prorrogação, inclusive quando se tratar de lances intermediários, na hipótese de não haver novos lances na forma estabelecida, a fase de lances será encerrada automaticamente.</w:t>
      </w:r>
    </w:p>
    <w:p w:rsidR="007E7086" w:rsidRPr="007E7086" w:rsidRDefault="007E7086" w:rsidP="007E7086">
      <w:pPr>
        <w:suppressAutoHyphens w:val="0"/>
        <w:autoSpaceDE w:val="0"/>
        <w:autoSpaceDN w:val="0"/>
        <w:adjustRightInd w:val="0"/>
        <w:ind w:left="705" w:firstLine="570"/>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Em caso de falha no sistema, os lances em desacordo com os subitens anteriores deverão ser desconsiderados pelo pregoeiro.</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Na hipótese do subitem anterior, a ocorrência será registrada em campo próprio do sistema.</w:t>
      </w: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Não serão aceitos dois ou mais lances de mesmo valor, prevalecendo aquele que for recebido e registrado em primeiro lugar.</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Durante o transcurso da sessão pública, os licitantes serão informados, em tempo real, do valor do menor lance registrado, vedada a identificação do licitante.</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No caso de desconexão com o Pregoeiro, no decorrer da etapa competitiva do Pregão, o sistema eletrônico poderá permanecer acessível aos licitantes para a recepção dos lances.</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Caso o licitante não apresente lances, concorrerá com o valor de sua proposta.</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Havendo eventual empate entre propostas ou lances, o critério de desempate será aquele previsto no art. 3º, § 2º, da Lei nº 8.666, de 1993, assegurando-se a preferência, sucessivamente, aos bens produzidos:</w:t>
      </w:r>
    </w:p>
    <w:p w:rsidR="007E7086" w:rsidRPr="007E7086" w:rsidRDefault="007E7086" w:rsidP="007E7086">
      <w:pPr>
        <w:suppressAutoHyphens w:val="0"/>
        <w:autoSpaceDE w:val="0"/>
        <w:autoSpaceDN w:val="0"/>
        <w:adjustRightInd w:val="0"/>
        <w:ind w:left="705"/>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no país;</w:t>
      </w: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por empresas brasileiras; </w:t>
      </w: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por empresas que invistam em pesquisa e no desenvolvimento de tecnologia no País;</w:t>
      </w: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por empresas que comprovem cumprimento de reserva de cargos prevista em lei para pessoa com deficiência ou para reabilitado da Previdência Social e que atendam às regras de acessibilidade previstas na legislação.</w:t>
      </w:r>
    </w:p>
    <w:p w:rsidR="007E7086" w:rsidRPr="007E7086" w:rsidRDefault="007E7086" w:rsidP="007E7086">
      <w:pPr>
        <w:suppressAutoHyphens w:val="0"/>
        <w:autoSpaceDE w:val="0"/>
        <w:autoSpaceDN w:val="0"/>
        <w:adjustRightInd w:val="0"/>
        <w:ind w:left="169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Persistindo o empate, a proposta vencedora será sorteada pelo sistema eletrônico dentre as propostas empatadas.</w:t>
      </w:r>
    </w:p>
    <w:p w:rsidR="007E7086" w:rsidRPr="007E7086" w:rsidRDefault="007E7086" w:rsidP="007E7086">
      <w:pPr>
        <w:suppressAutoHyphens w:val="0"/>
        <w:autoSpaceDE w:val="0"/>
        <w:autoSpaceDN w:val="0"/>
        <w:adjustRightInd w:val="0"/>
        <w:ind w:left="705" w:right="4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Encerrada a fase de lances, se a proposta de menor lance não tiver sido ofertada por microempresa ou empresa de pequeno porte e o sistema eletrônico identificar que houve proposta apresentada por microempresa ou empresa de pequeno porte igual ou até 5% (cinco por cento) superior à proposta de menor lance, será procedido o seguinte:</w:t>
      </w:r>
    </w:p>
    <w:p w:rsidR="007E7086" w:rsidRPr="007E7086" w:rsidRDefault="007E7086" w:rsidP="007E7086">
      <w:pPr>
        <w:suppressAutoHyphens w:val="0"/>
        <w:autoSpaceDE w:val="0"/>
        <w:autoSpaceDN w:val="0"/>
        <w:adjustRightInd w:val="0"/>
        <w:ind w:left="705" w:right="45"/>
        <w:jc w:val="both"/>
        <w:rPr>
          <w:sz w:val="22"/>
          <w:szCs w:val="22"/>
          <w:lang w:val="x-none" w:eastAsia="pt-BR"/>
        </w:rPr>
      </w:pPr>
      <w:r w:rsidRPr="007E7086">
        <w:rPr>
          <w:sz w:val="22"/>
          <w:szCs w:val="22"/>
          <w:lang w:val="x-none" w:eastAsia="pt-BR"/>
        </w:rPr>
        <w:t xml:space="preserve">a) a microempresa ou empresa de pequeno porte melhor classificada, sediada no âmbito municipal e/ou regional, será convocada pelo sistema eletrônico, via “chat” de comunicação do pregão eletrônico para, no prazo de 5 (cinco) minutos após a convocação, apresentar nova proposta inferior àquela considerada vencedora do certame, situação em que, atendidas as exigências </w:t>
      </w:r>
      <w:proofErr w:type="spellStart"/>
      <w:r w:rsidRPr="007E7086">
        <w:rPr>
          <w:sz w:val="22"/>
          <w:szCs w:val="22"/>
          <w:lang w:val="x-none" w:eastAsia="pt-BR"/>
        </w:rPr>
        <w:t>habilitatórias</w:t>
      </w:r>
      <w:proofErr w:type="spellEnd"/>
      <w:r w:rsidRPr="007E7086">
        <w:rPr>
          <w:sz w:val="22"/>
          <w:szCs w:val="22"/>
          <w:lang w:val="x-none" w:eastAsia="pt-BR"/>
        </w:rPr>
        <w:t>, será adjudicada em seu favor o objeto do pregão.</w:t>
      </w:r>
    </w:p>
    <w:p w:rsidR="007E7086" w:rsidRPr="007E7086" w:rsidRDefault="007E7086" w:rsidP="007E7086">
      <w:pPr>
        <w:suppressAutoHyphens w:val="0"/>
        <w:autoSpaceDE w:val="0"/>
        <w:autoSpaceDN w:val="0"/>
        <w:adjustRightInd w:val="0"/>
        <w:ind w:left="705" w:right="45"/>
        <w:jc w:val="both"/>
        <w:rPr>
          <w:sz w:val="22"/>
          <w:szCs w:val="22"/>
          <w:lang w:val="x-none" w:eastAsia="pt-BR"/>
        </w:rPr>
      </w:pPr>
      <w:r w:rsidRPr="007E7086">
        <w:rPr>
          <w:sz w:val="22"/>
          <w:szCs w:val="22"/>
          <w:lang w:val="x-none" w:eastAsia="pt-BR"/>
        </w:rPr>
        <w:t xml:space="preserve">b) no caso de empate de propostas apresentadas por microempresas ou empresas de pequeno porte que se enquadrem no limite estabelecido no subitem 8.20, o sistema realizará um sorteio eletrônico entre elas para que se identifique aquela que primeiro será convocada para apresentar melhor oferta, na forma do disposto na alínea “a”. </w:t>
      </w:r>
    </w:p>
    <w:p w:rsidR="007E7086" w:rsidRPr="007E7086" w:rsidRDefault="007E7086" w:rsidP="007E7086">
      <w:pPr>
        <w:suppressAutoHyphens w:val="0"/>
        <w:autoSpaceDE w:val="0"/>
        <w:autoSpaceDN w:val="0"/>
        <w:adjustRightInd w:val="0"/>
        <w:ind w:left="705" w:right="45"/>
        <w:jc w:val="both"/>
        <w:rPr>
          <w:sz w:val="22"/>
          <w:szCs w:val="22"/>
          <w:lang w:val="x-none" w:eastAsia="pt-BR"/>
        </w:rPr>
      </w:pPr>
      <w:r w:rsidRPr="007E7086">
        <w:rPr>
          <w:sz w:val="22"/>
          <w:szCs w:val="22"/>
          <w:lang w:val="x-none" w:eastAsia="pt-BR"/>
        </w:rPr>
        <w:t>c) não sendo vencedora a microempresa ou empresa de pequeno porte melhor classificada, na forma da alínea “a'” anterior, serão convocadas as remanescentes, quando houver, na ordem classificatória, para o exercício do mesmo direito.</w:t>
      </w:r>
    </w:p>
    <w:p w:rsidR="007E7086" w:rsidRPr="007E7086" w:rsidRDefault="007E7086" w:rsidP="007E7086">
      <w:pPr>
        <w:suppressAutoHyphens w:val="0"/>
        <w:autoSpaceDE w:val="0"/>
        <w:autoSpaceDN w:val="0"/>
        <w:adjustRightInd w:val="0"/>
        <w:ind w:left="705" w:right="4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Na hipótese da não contratação nos termos previstos no subitem 8.20, o objeto licitado será adjudicado em favor da proposta originalmente vencedora do certame, desde que atenda aos requisitos de habilitação.</w:t>
      </w:r>
    </w:p>
    <w:p w:rsidR="007E7086" w:rsidRPr="007E7086" w:rsidRDefault="007E7086" w:rsidP="007E7086">
      <w:pPr>
        <w:suppressAutoHyphens w:val="0"/>
        <w:autoSpaceDE w:val="0"/>
        <w:autoSpaceDN w:val="0"/>
        <w:adjustRightInd w:val="0"/>
        <w:ind w:left="705" w:right="4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7E7086" w:rsidRPr="007E7086" w:rsidRDefault="007E7086" w:rsidP="007E7086">
      <w:pPr>
        <w:suppressAutoHyphens w:val="0"/>
        <w:autoSpaceDE w:val="0"/>
        <w:autoSpaceDN w:val="0"/>
        <w:adjustRightInd w:val="0"/>
        <w:ind w:left="705" w:right="4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A negociação será realizada por meio do sistema, podendo ser acompanhada pelos demais licitantes.</w:t>
      </w:r>
    </w:p>
    <w:p w:rsidR="007E7086" w:rsidRPr="007E7086" w:rsidRDefault="007E7086" w:rsidP="007E7086">
      <w:pPr>
        <w:suppressAutoHyphens w:val="0"/>
        <w:autoSpaceDE w:val="0"/>
        <w:autoSpaceDN w:val="0"/>
        <w:adjustRightInd w:val="0"/>
        <w:ind w:right="4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 xml:space="preserve">O pregoeiro solicitará ao licitante melhor classificado que, </w:t>
      </w:r>
      <w:r w:rsidRPr="007E7086">
        <w:rPr>
          <w:b/>
          <w:bCs/>
          <w:sz w:val="22"/>
          <w:szCs w:val="22"/>
          <w:lang w:val="x-none" w:eastAsia="pt-BR"/>
        </w:rPr>
        <w:t>no prazo de 02 (duas)</w:t>
      </w:r>
      <w:r w:rsidRPr="007E7086">
        <w:rPr>
          <w:b/>
          <w:bCs/>
          <w:i/>
          <w:iCs/>
          <w:sz w:val="22"/>
          <w:szCs w:val="22"/>
          <w:lang w:val="x-none" w:eastAsia="pt-BR"/>
        </w:rPr>
        <w:t xml:space="preserve"> </w:t>
      </w:r>
      <w:r w:rsidRPr="007E7086">
        <w:rPr>
          <w:b/>
          <w:bCs/>
          <w:sz w:val="22"/>
          <w:szCs w:val="22"/>
          <w:lang w:val="x-none" w:eastAsia="pt-BR"/>
        </w:rPr>
        <w:t>horas</w:t>
      </w:r>
      <w:r w:rsidRPr="007E7086">
        <w:rPr>
          <w:sz w:val="22"/>
          <w:szCs w:val="22"/>
          <w:lang w:val="x-none" w:eastAsia="pt-BR"/>
        </w:rPr>
        <w:t>, envie a proposta reajustada ao último lance ofertado após a negociação realizada, acompanhada, se for o caso, dos documentos complementares, quando necessários à confirmação daqueles exigidos neste Edital e já apresentados.</w:t>
      </w:r>
    </w:p>
    <w:p w:rsidR="007E7086" w:rsidRPr="007E7086" w:rsidRDefault="007E7086" w:rsidP="007E7086">
      <w:pPr>
        <w:suppressAutoHyphens w:val="0"/>
        <w:autoSpaceDE w:val="0"/>
        <w:autoSpaceDN w:val="0"/>
        <w:adjustRightInd w:val="0"/>
        <w:ind w:right="4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ind w:right="45"/>
        <w:jc w:val="both"/>
        <w:rPr>
          <w:sz w:val="22"/>
          <w:szCs w:val="22"/>
          <w:lang w:val="x-none" w:eastAsia="pt-BR"/>
        </w:rPr>
      </w:pPr>
      <w:r w:rsidRPr="007E7086">
        <w:rPr>
          <w:sz w:val="22"/>
          <w:szCs w:val="22"/>
          <w:lang w:val="x-none" w:eastAsia="pt-BR"/>
        </w:rPr>
        <w:t>Após a negociação do preço, o Pregoeiro iniciará a fase de aceitação e julgamento da proposta.</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r w:rsidRPr="007E7086">
        <w:rPr>
          <w:b/>
          <w:bCs/>
          <w:sz w:val="22"/>
          <w:szCs w:val="22"/>
          <w:lang w:val="x-none" w:eastAsia="pt-BR"/>
        </w:rPr>
        <w:t xml:space="preserve"> DA ACEITABILIDADE DA PROPOSTA VENCEDORA</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Será desclassificada a proposta ou o lance vencedor, que apresentar preço final superior ao preço máximo fixado (Acórdão nº 1455/2018 -TCU - Plenário), ou que apresentar preço manifestamente inexequível.</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0"/>
          <w:numId w:val="35"/>
        </w:numPr>
        <w:suppressAutoHyphens w:val="0"/>
        <w:autoSpaceDE w:val="0"/>
        <w:autoSpaceDN w:val="0"/>
        <w:adjustRightInd w:val="0"/>
        <w:jc w:val="both"/>
        <w:rPr>
          <w:sz w:val="22"/>
          <w:szCs w:val="22"/>
          <w:lang w:val="x-none" w:eastAsia="pt-BR"/>
        </w:rPr>
      </w:pPr>
      <w:r w:rsidRPr="007E7086">
        <w:rPr>
          <w:sz w:val="22"/>
          <w:szCs w:val="22"/>
          <w:lang w:val="x-none" w:eastAsia="pt-BR"/>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Qualquer interessado poderá requerer que se realizem diligências para aferir a exequibilidade e a legalidade das propostas, devendo apresentar as provas ou os indícios que fundamentam a suspeita.</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O Pregoeiro poderá convocar o licitante para enviar documento digital complementar, por meio de funcionalidade disponível no sistema, no prazo de 02 (duas) horas, sob pena de não aceitação da proposta</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0"/>
          <w:numId w:val="35"/>
        </w:numPr>
        <w:suppressAutoHyphens w:val="0"/>
        <w:autoSpaceDE w:val="0"/>
        <w:autoSpaceDN w:val="0"/>
        <w:adjustRightInd w:val="0"/>
        <w:jc w:val="both"/>
        <w:rPr>
          <w:sz w:val="22"/>
          <w:szCs w:val="22"/>
          <w:lang w:val="x-none" w:eastAsia="pt-BR"/>
        </w:rPr>
      </w:pPr>
      <w:r w:rsidRPr="007E7086">
        <w:rPr>
          <w:sz w:val="22"/>
          <w:szCs w:val="22"/>
          <w:lang w:val="x-none" w:eastAsia="pt-BR"/>
        </w:rPr>
        <w:t>prazo estabelecido poderá ser prorrogado pelo Pregoeiro por solicitação escrita e justificada do licitante, formulada antes de findo o prazo, e formalmente aceita pelo Pregoeiro.</w:t>
      </w:r>
    </w:p>
    <w:p w:rsidR="007E7086" w:rsidRPr="007E7086" w:rsidRDefault="007E7086" w:rsidP="007E7086">
      <w:pPr>
        <w:suppressAutoHyphens w:val="0"/>
        <w:autoSpaceDE w:val="0"/>
        <w:autoSpaceDN w:val="0"/>
        <w:adjustRightInd w:val="0"/>
        <w:ind w:left="169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Se a proposta ou lance vencedor for desclassificado, o Pregoeiro examinará a proposta ou lance subsequente, e, assim sucessivamente, na ordem de classificação.</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Havendo necessidade, o Pregoeiro suspenderá a sessão, informando no “</w:t>
      </w:r>
      <w:r w:rsidRPr="007E7086">
        <w:rPr>
          <w:i/>
          <w:iCs/>
          <w:sz w:val="22"/>
          <w:szCs w:val="22"/>
          <w:lang w:val="x-none" w:eastAsia="pt-BR"/>
        </w:rPr>
        <w:t>chat</w:t>
      </w:r>
      <w:r w:rsidRPr="007E7086">
        <w:rPr>
          <w:sz w:val="22"/>
          <w:szCs w:val="22"/>
          <w:lang w:val="x-none" w:eastAsia="pt-BR"/>
        </w:rPr>
        <w:t>” a nova data e horário para a sua continuidade.</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Encerrada a análise quanto à aceitação da proposta, o pregoeiro verificará a habilitação do licitante, observado o disposto neste Edital.</w:t>
      </w:r>
    </w:p>
    <w:p w:rsidR="007E7086" w:rsidRPr="007E7086" w:rsidRDefault="007E7086" w:rsidP="007E7086">
      <w:pPr>
        <w:suppressAutoHyphens w:val="0"/>
        <w:autoSpaceDE w:val="0"/>
        <w:autoSpaceDN w:val="0"/>
        <w:adjustRightInd w:val="0"/>
        <w:ind w:left="705"/>
        <w:rPr>
          <w:sz w:val="22"/>
          <w:szCs w:val="22"/>
          <w:lang w:val="x-none" w:eastAsia="pt-BR"/>
        </w:rPr>
      </w:pP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r w:rsidRPr="007E7086">
        <w:rPr>
          <w:b/>
          <w:bCs/>
          <w:sz w:val="22"/>
          <w:szCs w:val="22"/>
          <w:lang w:val="x-none" w:eastAsia="pt-BR"/>
        </w:rPr>
        <w:t>DA HABILITAÇÃO</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b/>
          <w:bCs/>
          <w:sz w:val="22"/>
          <w:szCs w:val="22"/>
          <w:u w:val="single"/>
          <w:lang w:val="x-none" w:eastAsia="pt-BR"/>
        </w:rPr>
      </w:pPr>
      <w:r w:rsidRPr="007E7086">
        <w:rPr>
          <w:b/>
          <w:bCs/>
          <w:sz w:val="22"/>
          <w:szCs w:val="22"/>
          <w:lang w:val="x-none" w:eastAsia="pt-BR"/>
        </w:rPr>
        <w:t>Consulta Consolidada de Pessoa Jurídica do Tribunal de Contas da União (</w:t>
      </w:r>
      <w:hyperlink r:id="rId10" w:history="1">
        <w:r w:rsidRPr="007E7086">
          <w:rPr>
            <w:b/>
            <w:bCs/>
            <w:sz w:val="22"/>
            <w:szCs w:val="22"/>
            <w:u w:val="single"/>
            <w:lang w:val="x-none" w:eastAsia="pt-BR"/>
          </w:rPr>
          <w:t>https://certidoes-apf.apps.tcu.gov.br</w:t>
        </w:r>
      </w:hyperlink>
      <w:r w:rsidRPr="007E7086">
        <w:rPr>
          <w:b/>
          <w:bCs/>
          <w:sz w:val="22"/>
          <w:szCs w:val="22"/>
          <w:u w:val="single"/>
          <w:lang w:val="x-none" w:eastAsia="pt-BR"/>
        </w:rPr>
        <w:t>)</w:t>
      </w:r>
    </w:p>
    <w:p w:rsidR="007E7086" w:rsidRPr="007E7086" w:rsidRDefault="007E7086" w:rsidP="00CC30F9">
      <w:pPr>
        <w:numPr>
          <w:ilvl w:val="2"/>
          <w:numId w:val="54"/>
        </w:numPr>
        <w:suppressAutoHyphens w:val="0"/>
        <w:autoSpaceDE w:val="0"/>
        <w:autoSpaceDN w:val="0"/>
        <w:adjustRightInd w:val="0"/>
        <w:jc w:val="both"/>
        <w:rPr>
          <w:b/>
          <w:bCs/>
          <w:sz w:val="22"/>
          <w:szCs w:val="22"/>
          <w:lang w:val="x-none" w:eastAsia="pt-BR"/>
        </w:rPr>
      </w:pPr>
      <w:r w:rsidRPr="007E7086">
        <w:rPr>
          <w:b/>
          <w:bCs/>
          <w:sz w:val="22"/>
          <w:szCs w:val="22"/>
          <w:lang w:val="x-none" w:eastAsia="pt-BR"/>
        </w:rPr>
        <w:t>Consulta para fins de emissão de Certidão Negativa de licitante inidôneo de pessoa física do Tribunal de Contas da União (</w:t>
      </w:r>
      <w:hyperlink r:id="rId11" w:history="1">
        <w:r w:rsidRPr="007E7086">
          <w:rPr>
            <w:b/>
            <w:bCs/>
            <w:sz w:val="22"/>
            <w:szCs w:val="22"/>
            <w:u w:val="single"/>
            <w:lang w:val="x-none" w:eastAsia="pt-BR"/>
          </w:rPr>
          <w:t>https://portal.tcu.gov.br/certidoes/</w:t>
        </w:r>
      </w:hyperlink>
      <w:r w:rsidRPr="007E7086">
        <w:rPr>
          <w:b/>
          <w:bCs/>
          <w:sz w:val="22"/>
          <w:szCs w:val="22"/>
          <w:lang w:val="x-none" w:eastAsia="pt-BR"/>
        </w:rPr>
        <w:t>)</w:t>
      </w:r>
    </w:p>
    <w:p w:rsidR="007E7086" w:rsidRPr="007E7086" w:rsidRDefault="007E7086" w:rsidP="007E7086">
      <w:pPr>
        <w:suppressAutoHyphens w:val="0"/>
        <w:autoSpaceDE w:val="0"/>
        <w:autoSpaceDN w:val="0"/>
        <w:adjustRightInd w:val="0"/>
        <w:ind w:left="169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Os documentos apresentados terão valor de cópia simples, caso seja necessário comprovação de autenticidade o pregoeiro poderá solicitar envio da documentação original nos termos do item 12 do presente edital.</w:t>
      </w:r>
    </w:p>
    <w:p w:rsidR="007E7086" w:rsidRPr="007E7086" w:rsidRDefault="007E7086" w:rsidP="007E7086">
      <w:pPr>
        <w:suppressAutoHyphens w:val="0"/>
        <w:autoSpaceDE w:val="0"/>
        <w:autoSpaceDN w:val="0"/>
        <w:adjustRightInd w:val="0"/>
        <w:ind w:left="705"/>
        <w:jc w:val="both"/>
        <w:rPr>
          <w:sz w:val="22"/>
          <w:szCs w:val="22"/>
          <w:lang w:val="x-none" w:eastAsia="pt-BR"/>
        </w:rPr>
      </w:pPr>
      <w:r w:rsidRPr="007E7086">
        <w:rPr>
          <w:sz w:val="22"/>
          <w:szCs w:val="22"/>
          <w:lang w:val="x-none" w:eastAsia="pt-BR"/>
        </w:rPr>
        <w:t xml:space="preserve"> </w:t>
      </w: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Constatada a existência de sanção, o Pregoeiro reputará o licitante inabilitado, por falta de condição de participação.</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No caso de inabilitação, haverá nova verificação, pelo sistema, da eventual ocorrência do empate ficto, previsto nos arts. 44 e 45 da Lei Complementar nº 123, de 2006, seguindo-se a disciplina antes estabelecida para aceitação da proposta subsequente.</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bookmarkStart w:id="3" w:name="_Ref368482847"/>
      <w:bookmarkEnd w:id="3"/>
      <w:r w:rsidRPr="007E7086">
        <w:rPr>
          <w:sz w:val="22"/>
          <w:szCs w:val="22"/>
          <w:lang w:val="x-none" w:eastAsia="pt-BR"/>
        </w:rPr>
        <w:t xml:space="preserve">A documentação relativa à </w:t>
      </w:r>
      <w:r w:rsidRPr="007E7086">
        <w:rPr>
          <w:b/>
          <w:bCs/>
          <w:sz w:val="22"/>
          <w:szCs w:val="22"/>
          <w:lang w:val="x-none" w:eastAsia="pt-BR"/>
        </w:rPr>
        <w:t>HABILITAÇÃO JURÍDICA</w:t>
      </w:r>
      <w:r w:rsidRPr="007E7086">
        <w:rPr>
          <w:sz w:val="22"/>
          <w:szCs w:val="22"/>
          <w:lang w:val="x-none" w:eastAsia="pt-BR"/>
        </w:rPr>
        <w:t xml:space="preserve"> consistirá em:</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No caso de empresário individual: </w:t>
      </w:r>
      <w:r w:rsidRPr="007E7086">
        <w:rPr>
          <w:b/>
          <w:bCs/>
          <w:sz w:val="22"/>
          <w:szCs w:val="22"/>
          <w:u w:val="single"/>
          <w:lang w:val="x-none" w:eastAsia="pt-BR"/>
        </w:rPr>
        <w:t>inscrição no Registro Público de Empresas Mercantis</w:t>
      </w:r>
      <w:r w:rsidRPr="007E7086">
        <w:rPr>
          <w:sz w:val="22"/>
          <w:szCs w:val="22"/>
          <w:lang w:val="x-none" w:eastAsia="pt-BR"/>
        </w:rPr>
        <w:t xml:space="preserve">, a cargo da Junta Comercial da respectiva sede; </w:t>
      </w:r>
    </w:p>
    <w:p w:rsidR="007E7086" w:rsidRPr="007E7086" w:rsidRDefault="007E7086" w:rsidP="007E7086">
      <w:pPr>
        <w:suppressAutoHyphens w:val="0"/>
        <w:autoSpaceDE w:val="0"/>
        <w:autoSpaceDN w:val="0"/>
        <w:adjustRightInd w:val="0"/>
        <w:ind w:left="169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No caso de sociedade empresária ou empresa individual de responsabilidade limitada - EIRELI: </w:t>
      </w:r>
      <w:r w:rsidRPr="007E7086">
        <w:rPr>
          <w:b/>
          <w:bCs/>
          <w:sz w:val="22"/>
          <w:szCs w:val="22"/>
          <w:u w:val="single"/>
          <w:lang w:val="x-none" w:eastAsia="pt-BR"/>
        </w:rPr>
        <w:t>ato constitutivo, estatuto ou contrato social em vigor</w:t>
      </w:r>
      <w:r w:rsidRPr="007E7086">
        <w:rPr>
          <w:sz w:val="22"/>
          <w:szCs w:val="22"/>
          <w:lang w:val="x-none" w:eastAsia="pt-BR"/>
        </w:rPr>
        <w:t>, devidamente registrado na Junta Comercial da respectiva sede;</w:t>
      </w:r>
    </w:p>
    <w:p w:rsidR="007E7086" w:rsidRPr="007E7086" w:rsidRDefault="007E7086" w:rsidP="007E7086">
      <w:pPr>
        <w:suppressAutoHyphens w:val="0"/>
        <w:autoSpaceDE w:val="0"/>
        <w:autoSpaceDN w:val="0"/>
        <w:adjustRightInd w:val="0"/>
        <w:ind w:left="705"/>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b/>
          <w:bCs/>
          <w:sz w:val="22"/>
          <w:szCs w:val="22"/>
          <w:u w:val="single"/>
          <w:lang w:val="x-none" w:eastAsia="pt-BR"/>
        </w:rPr>
      </w:pPr>
      <w:r w:rsidRPr="007E7086">
        <w:rPr>
          <w:sz w:val="22"/>
          <w:szCs w:val="22"/>
          <w:lang w:val="x-none" w:eastAsia="pt-BR"/>
        </w:rPr>
        <w:t xml:space="preserve">No caso de Sociedades por Ações, deve acompanhar o  </w:t>
      </w:r>
      <w:r w:rsidRPr="007E7086">
        <w:rPr>
          <w:b/>
          <w:bCs/>
          <w:sz w:val="22"/>
          <w:szCs w:val="22"/>
          <w:u w:val="single"/>
          <w:lang w:val="x-none" w:eastAsia="pt-BR"/>
        </w:rPr>
        <w:t>ato constitutivo, estatuto ou contrato social em vigor consolidado</w:t>
      </w:r>
      <w:r w:rsidRPr="007E7086">
        <w:rPr>
          <w:sz w:val="22"/>
          <w:szCs w:val="22"/>
          <w:lang w:val="x-none" w:eastAsia="pt-BR"/>
        </w:rPr>
        <w:t xml:space="preserve">, devidamente registrado na Junta Comercial da respectiva sede, e </w:t>
      </w:r>
      <w:r w:rsidRPr="007E7086">
        <w:rPr>
          <w:b/>
          <w:bCs/>
          <w:sz w:val="22"/>
          <w:szCs w:val="22"/>
          <w:u w:val="single"/>
          <w:lang w:val="x-none" w:eastAsia="pt-BR"/>
        </w:rPr>
        <w:t>os documentos de identidade de seus administradores;</w:t>
      </w:r>
    </w:p>
    <w:p w:rsidR="007E7086" w:rsidRPr="007E7086" w:rsidRDefault="007E7086" w:rsidP="007E7086">
      <w:pPr>
        <w:suppressAutoHyphens w:val="0"/>
        <w:autoSpaceDE w:val="0"/>
        <w:autoSpaceDN w:val="0"/>
        <w:adjustRightInd w:val="0"/>
        <w:ind w:left="705"/>
        <w:rPr>
          <w:b/>
          <w:bCs/>
          <w:sz w:val="22"/>
          <w:szCs w:val="22"/>
          <w:u w:val="single"/>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Em se tratando de Microempreendedor Individual – MEI: </w:t>
      </w:r>
      <w:r w:rsidRPr="007E7086">
        <w:rPr>
          <w:b/>
          <w:bCs/>
          <w:sz w:val="22"/>
          <w:szCs w:val="22"/>
          <w:u w:val="single"/>
          <w:lang w:val="x-none" w:eastAsia="pt-BR"/>
        </w:rPr>
        <w:t>Certificado da Condição de Microempreendedor Individual - CCMEI</w:t>
      </w:r>
      <w:r w:rsidRPr="007E7086">
        <w:rPr>
          <w:sz w:val="22"/>
          <w:szCs w:val="22"/>
          <w:lang w:val="x-none" w:eastAsia="pt-BR"/>
        </w:rPr>
        <w:t xml:space="preserve">, na forma da Resolução CGSIM nº 16, de 2009, cuja aceitação ficará condicionada à verificação da autenticidade no sítio www.portaldoempreendedor.gov.br; </w:t>
      </w:r>
    </w:p>
    <w:p w:rsidR="007E7086" w:rsidRPr="007E7086" w:rsidRDefault="007E7086" w:rsidP="007E7086">
      <w:pPr>
        <w:suppressAutoHyphens w:val="0"/>
        <w:autoSpaceDE w:val="0"/>
        <w:autoSpaceDN w:val="0"/>
        <w:adjustRightInd w:val="0"/>
        <w:ind w:left="705"/>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Inscrição do ato constitutivo, no caso de Sociedades Civis, acompanhada de prova de diretoria em exercício;</w:t>
      </w:r>
    </w:p>
    <w:p w:rsidR="007E7086" w:rsidRPr="007E7086" w:rsidRDefault="007E7086" w:rsidP="007E7086">
      <w:pPr>
        <w:suppressAutoHyphens w:val="0"/>
        <w:autoSpaceDE w:val="0"/>
        <w:autoSpaceDN w:val="0"/>
        <w:adjustRightInd w:val="0"/>
        <w:ind w:left="705"/>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Decreto de autorização, em se tratando de empresa ou sociedade estrangeira em funcionamento no País e ato de registro ou autorização para funcionamento expedido pelo órgão competente, quando a atividade assim o exigir.</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A documentação relativa à </w:t>
      </w:r>
      <w:r w:rsidRPr="007E7086">
        <w:rPr>
          <w:b/>
          <w:bCs/>
          <w:sz w:val="22"/>
          <w:szCs w:val="22"/>
          <w:lang w:val="x-none" w:eastAsia="pt-BR"/>
        </w:rPr>
        <w:t>QUALIFICAÇÃO ECONÔMICO-FINANCEIRA</w:t>
      </w:r>
      <w:r w:rsidRPr="007E7086">
        <w:rPr>
          <w:sz w:val="22"/>
          <w:szCs w:val="22"/>
          <w:lang w:val="x-none" w:eastAsia="pt-BR"/>
        </w:rPr>
        <w:t xml:space="preserve"> consistirá em:</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b/>
          <w:bCs/>
          <w:sz w:val="22"/>
          <w:szCs w:val="22"/>
          <w:u w:val="single"/>
          <w:lang w:val="x-none" w:eastAsia="pt-BR"/>
        </w:rPr>
        <w:t>Certidão negativa de pedido de falência ou recuperação judicial ou extrajudicial</w:t>
      </w:r>
      <w:r w:rsidRPr="007E7086">
        <w:rPr>
          <w:sz w:val="22"/>
          <w:szCs w:val="22"/>
          <w:lang w:val="x-none" w:eastAsia="pt-BR"/>
        </w:rPr>
        <w:t xml:space="preserve">, expedida pelo distribuidor da sede da pessoa jurídica, referente à matriz e, quando for o caso, igualmente da filial licitante, em data não anterior a 60 (sessenta) dias da abertura da sessão pública deste PREGÃO, se outro prazo não constar do documento. </w:t>
      </w:r>
    </w:p>
    <w:p w:rsidR="007E7086" w:rsidRPr="007E7086" w:rsidRDefault="007E7086" w:rsidP="007E7086">
      <w:pPr>
        <w:suppressAutoHyphens w:val="0"/>
        <w:autoSpaceDE w:val="0"/>
        <w:autoSpaceDN w:val="0"/>
        <w:adjustRightInd w:val="0"/>
        <w:ind w:left="169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b/>
          <w:bCs/>
          <w:sz w:val="22"/>
          <w:szCs w:val="22"/>
          <w:u w:val="single"/>
          <w:lang w:val="x-none" w:eastAsia="pt-BR"/>
        </w:rPr>
        <w:t>Prova de capacidade financeira</w:t>
      </w:r>
      <w:r w:rsidRPr="007E7086">
        <w:rPr>
          <w:sz w:val="22"/>
          <w:szCs w:val="22"/>
          <w:lang w:val="x-none" w:eastAsia="pt-BR"/>
        </w:rPr>
        <w:t xml:space="preserve"> mediante apresentação de balanço patrimonial e demonstrações contábeis do resultado do último exercício social, já exigíveis e apresentados, na forma da legislação em vigor, acompanhado do demonstrativo das contas de lucros e perdas que comprovem:</w:t>
      </w:r>
    </w:p>
    <w:p w:rsidR="007E7086" w:rsidRPr="007E7086" w:rsidRDefault="007E7086" w:rsidP="00CC30F9">
      <w:pPr>
        <w:numPr>
          <w:ilvl w:val="0"/>
          <w:numId w:val="18"/>
        </w:numPr>
        <w:suppressAutoHyphens w:val="0"/>
        <w:autoSpaceDE w:val="0"/>
        <w:autoSpaceDN w:val="0"/>
        <w:adjustRightInd w:val="0"/>
        <w:jc w:val="both"/>
        <w:rPr>
          <w:sz w:val="22"/>
          <w:szCs w:val="22"/>
          <w:lang w:val="x-none" w:eastAsia="pt-BR"/>
        </w:rPr>
      </w:pPr>
      <w:r w:rsidRPr="007E7086">
        <w:rPr>
          <w:sz w:val="22"/>
          <w:szCs w:val="22"/>
          <w:lang w:val="x-none" w:eastAsia="pt-BR"/>
        </w:rPr>
        <w:t>capital mínimo realizado ou patrimônio líquido equivalente a 10% (dez por cento) do valor estimado do contrato e</w:t>
      </w:r>
    </w:p>
    <w:p w:rsidR="007E7086" w:rsidRPr="007E7086" w:rsidRDefault="007E7086" w:rsidP="00CC30F9">
      <w:pPr>
        <w:numPr>
          <w:ilvl w:val="0"/>
          <w:numId w:val="18"/>
        </w:numPr>
        <w:suppressAutoHyphens w:val="0"/>
        <w:autoSpaceDE w:val="0"/>
        <w:autoSpaceDN w:val="0"/>
        <w:adjustRightInd w:val="0"/>
        <w:jc w:val="both"/>
        <w:rPr>
          <w:sz w:val="22"/>
          <w:szCs w:val="22"/>
          <w:lang w:val="x-none" w:eastAsia="pt-BR"/>
        </w:rPr>
      </w:pPr>
      <w:r w:rsidRPr="007E7086">
        <w:rPr>
          <w:sz w:val="22"/>
          <w:szCs w:val="22"/>
          <w:lang w:val="x-none" w:eastAsia="pt-BR"/>
        </w:rPr>
        <w:t>índices de liquidez geral (LG); liquidez corrente (LC) e solvência geral (SG), cujos valores limites estejam de acordo com a tabela a seguir:</w:t>
      </w:r>
    </w:p>
    <w:p w:rsidR="007E7086" w:rsidRPr="007E7086" w:rsidRDefault="007E7086" w:rsidP="007E7086">
      <w:pPr>
        <w:suppressAutoHyphens w:val="0"/>
        <w:autoSpaceDE w:val="0"/>
        <w:autoSpaceDN w:val="0"/>
        <w:adjustRightInd w:val="0"/>
        <w:ind w:left="2055"/>
        <w:jc w:val="both"/>
        <w:rPr>
          <w:sz w:val="22"/>
          <w:szCs w:val="22"/>
          <w:lang w:val="x-none" w:eastAsia="pt-BR"/>
        </w:rPr>
      </w:pPr>
    </w:p>
    <w:tbl>
      <w:tblPr>
        <w:tblW w:w="9270" w:type="dxa"/>
        <w:tblInd w:w="2055" w:type="dxa"/>
        <w:tblLayout w:type="fixed"/>
        <w:tblCellMar>
          <w:left w:w="105" w:type="dxa"/>
          <w:right w:w="105" w:type="dxa"/>
        </w:tblCellMar>
        <w:tblLook w:val="0000" w:firstRow="0" w:lastRow="0" w:firstColumn="0" w:lastColumn="0" w:noHBand="0" w:noVBand="0"/>
      </w:tblPr>
      <w:tblGrid>
        <w:gridCol w:w="3090"/>
        <w:gridCol w:w="3090"/>
        <w:gridCol w:w="3090"/>
      </w:tblGrid>
      <w:tr w:rsidR="007E7086" w:rsidRPr="007E7086">
        <w:tc>
          <w:tcPr>
            <w:tcW w:w="3075"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(LG)</w:t>
            </w:r>
          </w:p>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(Valor maior que)</w:t>
            </w:r>
          </w:p>
        </w:tc>
        <w:tc>
          <w:tcPr>
            <w:tcW w:w="3075"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(LC)</w:t>
            </w:r>
          </w:p>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(Valor maior que)</w:t>
            </w:r>
          </w:p>
        </w:tc>
        <w:tc>
          <w:tcPr>
            <w:tcW w:w="3075"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(SG)</w:t>
            </w:r>
          </w:p>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(Valor maior que)</w:t>
            </w:r>
          </w:p>
        </w:tc>
      </w:tr>
      <w:tr w:rsidR="00C42101">
        <w:tc>
          <w:tcPr>
            <w:tcW w:w="3075"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1</w:t>
            </w:r>
          </w:p>
        </w:tc>
        <w:tc>
          <w:tcPr>
            <w:tcW w:w="3075"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1</w:t>
            </w:r>
          </w:p>
        </w:tc>
        <w:tc>
          <w:tcPr>
            <w:tcW w:w="3075"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1</w:t>
            </w:r>
          </w:p>
        </w:tc>
      </w:tr>
    </w:tbl>
    <w:p w:rsidR="007E7086" w:rsidRPr="007E7086" w:rsidRDefault="007E7086" w:rsidP="007E7086">
      <w:pPr>
        <w:suppressAutoHyphens w:val="0"/>
        <w:autoSpaceDE w:val="0"/>
        <w:autoSpaceDN w:val="0"/>
        <w:adjustRightInd w:val="0"/>
        <w:ind w:left="3135"/>
        <w:jc w:val="both"/>
        <w:rPr>
          <w:sz w:val="22"/>
          <w:szCs w:val="22"/>
          <w:lang w:val="x-none" w:eastAsia="pt-BR"/>
        </w:rPr>
      </w:pPr>
    </w:p>
    <w:p w:rsidR="007E7086" w:rsidRPr="007E7086" w:rsidRDefault="007E7086" w:rsidP="00CC30F9">
      <w:pPr>
        <w:numPr>
          <w:ilvl w:val="0"/>
          <w:numId w:val="35"/>
        </w:numPr>
        <w:suppressAutoHyphens w:val="0"/>
        <w:autoSpaceDE w:val="0"/>
        <w:autoSpaceDN w:val="0"/>
        <w:adjustRightInd w:val="0"/>
        <w:jc w:val="both"/>
        <w:rPr>
          <w:sz w:val="22"/>
          <w:szCs w:val="22"/>
          <w:lang w:val="x-none" w:eastAsia="pt-BR"/>
        </w:rPr>
      </w:pPr>
      <w:r w:rsidRPr="007E7086">
        <w:rPr>
          <w:sz w:val="22"/>
          <w:szCs w:val="22"/>
          <w:lang w:val="x-none" w:eastAsia="pt-BR"/>
        </w:rPr>
        <w:t>Os índices de liquidez geral (LG); liquidez corrente (LC) e solvência geral (SG) serão calculados como segue:</w:t>
      </w:r>
    </w:p>
    <w:p w:rsidR="007E7086" w:rsidRPr="007E7086" w:rsidRDefault="007E7086" w:rsidP="007E7086">
      <w:pPr>
        <w:suppressAutoHyphens w:val="0"/>
        <w:autoSpaceDE w:val="0"/>
        <w:autoSpaceDN w:val="0"/>
        <w:adjustRightInd w:val="0"/>
        <w:ind w:left="3135"/>
        <w:jc w:val="both"/>
        <w:rPr>
          <w:sz w:val="22"/>
          <w:szCs w:val="22"/>
          <w:lang w:val="x-none" w:eastAsia="pt-BR"/>
        </w:rPr>
      </w:pPr>
    </w:p>
    <w:tbl>
      <w:tblPr>
        <w:tblW w:w="9225" w:type="dxa"/>
        <w:tblInd w:w="3135" w:type="dxa"/>
        <w:tblLayout w:type="fixed"/>
        <w:tblCellMar>
          <w:left w:w="105" w:type="dxa"/>
          <w:right w:w="105" w:type="dxa"/>
        </w:tblCellMar>
        <w:tblLook w:val="0000" w:firstRow="0" w:lastRow="0" w:firstColumn="0" w:lastColumn="0" w:noHBand="0" w:noVBand="0"/>
      </w:tblPr>
      <w:tblGrid>
        <w:gridCol w:w="9225"/>
      </w:tblGrid>
      <w:tr w:rsidR="007E7086" w:rsidRPr="007E7086">
        <w:tc>
          <w:tcPr>
            <w:tcW w:w="921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LG = (AC + RLP) / (PC +  ELP)</w:t>
            </w:r>
          </w:p>
        </w:tc>
      </w:tr>
      <w:tr w:rsidR="00C42101">
        <w:tc>
          <w:tcPr>
            <w:tcW w:w="921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LC = (AC / PC)</w:t>
            </w:r>
          </w:p>
        </w:tc>
      </w:tr>
      <w:tr w:rsidR="00C42101">
        <w:tc>
          <w:tcPr>
            <w:tcW w:w="921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SG = (AC + AP + RLP) / (PC + ELP)</w:t>
            </w:r>
          </w:p>
        </w:tc>
      </w:tr>
    </w:tbl>
    <w:p w:rsidR="007E7086" w:rsidRPr="007E7086" w:rsidRDefault="007E7086" w:rsidP="00CC30F9">
      <w:pPr>
        <w:numPr>
          <w:ilvl w:val="0"/>
          <w:numId w:val="35"/>
        </w:numPr>
        <w:suppressAutoHyphens w:val="0"/>
        <w:autoSpaceDE w:val="0"/>
        <w:autoSpaceDN w:val="0"/>
        <w:adjustRightInd w:val="0"/>
        <w:jc w:val="both"/>
        <w:rPr>
          <w:sz w:val="22"/>
          <w:szCs w:val="22"/>
          <w:lang w:val="x-none" w:eastAsia="pt-BR"/>
        </w:rPr>
      </w:pPr>
      <w:r w:rsidRPr="007E7086">
        <w:rPr>
          <w:sz w:val="22"/>
          <w:szCs w:val="22"/>
          <w:lang w:val="x-none" w:eastAsia="pt-BR"/>
        </w:rPr>
        <w:t>Sendo:</w:t>
      </w:r>
    </w:p>
    <w:tbl>
      <w:tblPr>
        <w:tblW w:w="9225" w:type="dxa"/>
        <w:tblInd w:w="3135" w:type="dxa"/>
        <w:tblLayout w:type="fixed"/>
        <w:tblCellMar>
          <w:left w:w="105" w:type="dxa"/>
          <w:right w:w="105" w:type="dxa"/>
        </w:tblCellMar>
        <w:tblLook w:val="0000" w:firstRow="0" w:lastRow="0" w:firstColumn="0" w:lastColumn="0" w:noHBand="0" w:noVBand="0"/>
      </w:tblPr>
      <w:tblGrid>
        <w:gridCol w:w="9225"/>
      </w:tblGrid>
      <w:tr w:rsidR="007E7086" w:rsidRPr="007E7086">
        <w:tc>
          <w:tcPr>
            <w:tcW w:w="921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AC – Ativo circulante</w:t>
            </w:r>
          </w:p>
        </w:tc>
      </w:tr>
      <w:tr w:rsidR="00C42101">
        <w:tc>
          <w:tcPr>
            <w:tcW w:w="921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PC – Passivo circulante</w:t>
            </w:r>
          </w:p>
        </w:tc>
      </w:tr>
      <w:tr w:rsidR="00C42101">
        <w:tc>
          <w:tcPr>
            <w:tcW w:w="921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AP – Ativo permanente</w:t>
            </w:r>
          </w:p>
        </w:tc>
      </w:tr>
      <w:tr w:rsidR="00C42101">
        <w:tc>
          <w:tcPr>
            <w:tcW w:w="921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RLP – Realizável a longo prazo</w:t>
            </w:r>
          </w:p>
        </w:tc>
      </w:tr>
      <w:tr w:rsidR="00C42101">
        <w:tc>
          <w:tcPr>
            <w:tcW w:w="921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ELP – Exigível a longo prazo</w:t>
            </w:r>
          </w:p>
        </w:tc>
      </w:tr>
    </w:tbl>
    <w:p w:rsidR="007E7086" w:rsidRPr="007E7086" w:rsidRDefault="007E7086" w:rsidP="007E7086">
      <w:pPr>
        <w:suppressAutoHyphens w:val="0"/>
        <w:autoSpaceDE w:val="0"/>
        <w:autoSpaceDN w:val="0"/>
        <w:adjustRightInd w:val="0"/>
        <w:ind w:left="3135"/>
        <w:jc w:val="both"/>
        <w:rPr>
          <w:sz w:val="22"/>
          <w:szCs w:val="22"/>
          <w:lang w:val="x-none" w:eastAsia="pt-BR"/>
        </w:rPr>
      </w:pPr>
    </w:p>
    <w:p w:rsidR="007E7086" w:rsidRPr="007E7086" w:rsidRDefault="007E7086" w:rsidP="00CC30F9">
      <w:pPr>
        <w:numPr>
          <w:ilvl w:val="0"/>
          <w:numId w:val="35"/>
        </w:numPr>
        <w:suppressAutoHyphens w:val="0"/>
        <w:autoSpaceDE w:val="0"/>
        <w:autoSpaceDN w:val="0"/>
        <w:adjustRightInd w:val="0"/>
        <w:jc w:val="both"/>
        <w:rPr>
          <w:sz w:val="22"/>
          <w:szCs w:val="22"/>
          <w:lang w:val="x-none" w:eastAsia="pt-BR"/>
        </w:rPr>
      </w:pPr>
      <w:r w:rsidRPr="007E7086">
        <w:rPr>
          <w:sz w:val="22"/>
          <w:szCs w:val="22"/>
          <w:lang w:val="x-none" w:eastAsia="pt-BR"/>
        </w:rPr>
        <w:t>Os índices deverão ser apresentados com 02 (duas) casas decimais, desprezando-se as demais.</w:t>
      </w:r>
    </w:p>
    <w:p w:rsidR="007E7086" w:rsidRPr="007E7086" w:rsidRDefault="007E7086" w:rsidP="007E7086">
      <w:pPr>
        <w:suppressAutoHyphens w:val="0"/>
        <w:autoSpaceDE w:val="0"/>
        <w:autoSpaceDN w:val="0"/>
        <w:adjustRightInd w:val="0"/>
        <w:ind w:left="313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A documentação relativa à </w:t>
      </w:r>
      <w:r w:rsidRPr="007E7086">
        <w:rPr>
          <w:b/>
          <w:bCs/>
          <w:sz w:val="22"/>
          <w:szCs w:val="22"/>
          <w:lang w:val="x-none" w:eastAsia="pt-BR"/>
        </w:rPr>
        <w:t>REGULARIDADE FISCAL E TRABALHISTA</w:t>
      </w:r>
      <w:r w:rsidRPr="007E7086">
        <w:rPr>
          <w:sz w:val="22"/>
          <w:szCs w:val="22"/>
          <w:lang w:val="x-none" w:eastAsia="pt-BR"/>
        </w:rPr>
        <w:t xml:space="preserve"> consistirá em:</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b/>
          <w:bCs/>
          <w:sz w:val="22"/>
          <w:szCs w:val="22"/>
          <w:u w:val="single"/>
          <w:lang w:val="x-none" w:eastAsia="pt-BR"/>
        </w:rPr>
      </w:pPr>
      <w:bookmarkStart w:id="4" w:name="_Ref368482734"/>
      <w:bookmarkEnd w:id="4"/>
      <w:r w:rsidRPr="007E7086">
        <w:rPr>
          <w:sz w:val="22"/>
          <w:szCs w:val="22"/>
          <w:lang w:val="x-none" w:eastAsia="pt-BR"/>
        </w:rPr>
        <w:t xml:space="preserve">Prova de inscrição no </w:t>
      </w:r>
      <w:r w:rsidRPr="007E7086">
        <w:rPr>
          <w:b/>
          <w:bCs/>
          <w:sz w:val="22"/>
          <w:szCs w:val="22"/>
          <w:u w:val="single"/>
          <w:lang w:val="x-none" w:eastAsia="pt-BR"/>
        </w:rPr>
        <w:t>Cadastro Nacional de Pessoa Jurídica – CNPJ;</w:t>
      </w:r>
    </w:p>
    <w:p w:rsidR="007E7086" w:rsidRPr="007E7086" w:rsidRDefault="007E7086" w:rsidP="007E7086">
      <w:pPr>
        <w:suppressAutoHyphens w:val="0"/>
        <w:autoSpaceDE w:val="0"/>
        <w:autoSpaceDN w:val="0"/>
        <w:adjustRightInd w:val="0"/>
        <w:ind w:left="142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Prova de regularidade para com a </w:t>
      </w:r>
      <w:r w:rsidRPr="007E7086">
        <w:rPr>
          <w:b/>
          <w:bCs/>
          <w:sz w:val="22"/>
          <w:szCs w:val="22"/>
          <w:u w:val="single"/>
          <w:lang w:val="x-none" w:eastAsia="pt-BR"/>
        </w:rPr>
        <w:t>Fazenda Nacional</w:t>
      </w:r>
      <w:r w:rsidRPr="007E7086">
        <w:rPr>
          <w:sz w:val="22"/>
          <w:szCs w:val="22"/>
          <w:lang w:val="x-none" w:eastAsia="pt-BR"/>
        </w:rPr>
        <w:t xml:space="preserve"> mediante apresentação de certidão expedida conjuntamente pela Secretaria da Receita Federal do Brasil (RFB) e pela Procuradoria-Geral da Fazenda Nacional (PGFN), referente a todos os créditos tributários federais e à Dívida Ativa da União (DAU) por elas administrados;</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bookmarkStart w:id="5" w:name="_Ref368482920"/>
      <w:bookmarkEnd w:id="5"/>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Prova de regularidade para com a </w:t>
      </w:r>
      <w:r w:rsidRPr="007E7086">
        <w:rPr>
          <w:b/>
          <w:bCs/>
          <w:sz w:val="22"/>
          <w:szCs w:val="22"/>
          <w:u w:val="single"/>
          <w:lang w:val="x-none" w:eastAsia="pt-BR"/>
        </w:rPr>
        <w:t>Fazenda Estadual</w:t>
      </w:r>
      <w:r w:rsidRPr="007E7086">
        <w:rPr>
          <w:sz w:val="22"/>
          <w:szCs w:val="22"/>
          <w:lang w:val="x-none" w:eastAsia="pt-BR"/>
        </w:rPr>
        <w:t xml:space="preserve"> do domicílio ou sede do licitante, relativa aos tributos relacionados com o objeto licitado;</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bookmarkStart w:id="6" w:name="_Ref368482925"/>
      <w:bookmarkEnd w:id="6"/>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Prova de regularidade para com a </w:t>
      </w:r>
      <w:r w:rsidRPr="007E7086">
        <w:rPr>
          <w:b/>
          <w:bCs/>
          <w:sz w:val="22"/>
          <w:szCs w:val="22"/>
          <w:u w:val="single"/>
          <w:lang w:val="x-none" w:eastAsia="pt-BR"/>
        </w:rPr>
        <w:t>Fazenda Municipal</w:t>
      </w:r>
      <w:r w:rsidRPr="007E7086">
        <w:rPr>
          <w:b/>
          <w:bCs/>
          <w:sz w:val="22"/>
          <w:szCs w:val="22"/>
          <w:lang w:val="x-none" w:eastAsia="pt-BR"/>
        </w:rPr>
        <w:t xml:space="preserve"> </w:t>
      </w:r>
      <w:r w:rsidRPr="007E7086">
        <w:rPr>
          <w:sz w:val="22"/>
          <w:szCs w:val="22"/>
          <w:lang w:val="x-none" w:eastAsia="pt-BR"/>
        </w:rPr>
        <w:t>do domicílio ou sede do licitante, relativa a todos os tributos relacionados com o objeto licitado;</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bookmarkStart w:id="7" w:name="_Ref368482744"/>
      <w:bookmarkEnd w:id="7"/>
    </w:p>
    <w:p w:rsidR="007E7086" w:rsidRPr="007E7086" w:rsidRDefault="007E7086" w:rsidP="00CC30F9">
      <w:pPr>
        <w:numPr>
          <w:ilvl w:val="2"/>
          <w:numId w:val="54"/>
        </w:numPr>
        <w:suppressAutoHyphens w:val="0"/>
        <w:autoSpaceDE w:val="0"/>
        <w:autoSpaceDN w:val="0"/>
        <w:adjustRightInd w:val="0"/>
        <w:jc w:val="both"/>
        <w:rPr>
          <w:b/>
          <w:bCs/>
          <w:sz w:val="22"/>
          <w:szCs w:val="22"/>
          <w:u w:val="single"/>
          <w:lang w:val="x-none" w:eastAsia="pt-BR"/>
        </w:rPr>
      </w:pPr>
      <w:r w:rsidRPr="007E7086">
        <w:rPr>
          <w:sz w:val="22"/>
          <w:szCs w:val="22"/>
          <w:lang w:val="x-none" w:eastAsia="pt-BR"/>
        </w:rPr>
        <w:t xml:space="preserve">Certificado de Regularidade de Situação para com o </w:t>
      </w:r>
      <w:r w:rsidRPr="007E7086">
        <w:rPr>
          <w:b/>
          <w:bCs/>
          <w:sz w:val="22"/>
          <w:szCs w:val="22"/>
          <w:u w:val="single"/>
          <w:lang w:val="x-none" w:eastAsia="pt-BR"/>
        </w:rPr>
        <w:t>Fundo de Garantia de Tempo de Serviço (FGTS);</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Prova de inexistência de débitos perante a Justiça do Trabalho, mediante a apresentação de </w:t>
      </w:r>
      <w:r w:rsidRPr="007E7086">
        <w:rPr>
          <w:b/>
          <w:bCs/>
          <w:sz w:val="22"/>
          <w:szCs w:val="22"/>
          <w:u w:val="single"/>
          <w:lang w:val="x-none" w:eastAsia="pt-BR"/>
        </w:rPr>
        <w:t>Certidão Negativa de Débitos Trabalhistas (CNDT)</w:t>
      </w:r>
      <w:r w:rsidRPr="007E7086">
        <w:rPr>
          <w:sz w:val="22"/>
          <w:szCs w:val="22"/>
          <w:u w:val="single"/>
          <w:lang w:val="x-none" w:eastAsia="pt-BR"/>
        </w:rPr>
        <w:t>,</w:t>
      </w:r>
      <w:r w:rsidRPr="007E7086">
        <w:rPr>
          <w:sz w:val="22"/>
          <w:szCs w:val="22"/>
          <w:lang w:val="x-none" w:eastAsia="pt-BR"/>
        </w:rPr>
        <w:t xml:space="preserve"> nos termos da Lei nº 12.440, de 07 de julho de 2011;</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bookmarkStart w:id="8" w:name="_Ref368482723"/>
      <w:bookmarkEnd w:id="8"/>
    </w:p>
    <w:p w:rsidR="007E7086" w:rsidRPr="007E7086" w:rsidRDefault="007E7086" w:rsidP="00CC30F9">
      <w:pPr>
        <w:numPr>
          <w:ilvl w:val="3"/>
          <w:numId w:val="54"/>
        </w:numPr>
        <w:suppressAutoHyphens w:val="0"/>
        <w:autoSpaceDE w:val="0"/>
        <w:autoSpaceDN w:val="0"/>
        <w:adjustRightInd w:val="0"/>
        <w:jc w:val="both"/>
        <w:rPr>
          <w:sz w:val="22"/>
          <w:szCs w:val="22"/>
          <w:lang w:val="x-none" w:eastAsia="pt-BR"/>
        </w:rPr>
      </w:pPr>
      <w:r w:rsidRPr="007E7086">
        <w:rPr>
          <w:sz w:val="22"/>
          <w:szCs w:val="22"/>
          <w:lang w:val="x-none" w:eastAsia="pt-BR"/>
        </w:rPr>
        <w:t>Em se tratando de microempresa, empresa de pequeno porte, havendo alguma restrição na comprovação da regularidade fiscal e trabalhista, desde que atendidos os demais requisitos do Edital, a(s) empresa(s) nesta condição será(ão) declarada(s) habilitada(s) sob condição de regularização da documentação no prazo de 5 (cinco) dias úteis, prorrogáveis por igual prazo, a contar do momento em que for declarado vencedor do certame, para regularização da documentação, para pagamento ou parcelamento do débito e para emissão de eventuais certidões negativas ou positivas com efeito de certidão negativa.</w:t>
      </w:r>
    </w:p>
    <w:p w:rsidR="007E7086" w:rsidRPr="007E7086" w:rsidRDefault="007E7086" w:rsidP="007E7086">
      <w:pPr>
        <w:tabs>
          <w:tab w:val="left" w:pos="2415"/>
        </w:tabs>
        <w:suppressAutoHyphens w:val="0"/>
        <w:autoSpaceDE w:val="0"/>
        <w:autoSpaceDN w:val="0"/>
        <w:adjustRightInd w:val="0"/>
        <w:ind w:left="2415" w:hanging="990"/>
        <w:jc w:val="both"/>
        <w:rPr>
          <w:sz w:val="22"/>
          <w:szCs w:val="22"/>
          <w:lang w:val="x-none" w:eastAsia="pt-BR"/>
        </w:rPr>
      </w:pPr>
    </w:p>
    <w:p w:rsidR="007E7086" w:rsidRPr="007E7086" w:rsidRDefault="007E7086" w:rsidP="00CC30F9">
      <w:pPr>
        <w:numPr>
          <w:ilvl w:val="0"/>
          <w:numId w:val="35"/>
        </w:numPr>
        <w:suppressAutoHyphens w:val="0"/>
        <w:autoSpaceDE w:val="0"/>
        <w:autoSpaceDN w:val="0"/>
        <w:adjustRightInd w:val="0"/>
        <w:jc w:val="both"/>
        <w:rPr>
          <w:sz w:val="22"/>
          <w:szCs w:val="22"/>
          <w:lang w:val="x-none" w:eastAsia="pt-BR"/>
        </w:rPr>
      </w:pPr>
      <w:r w:rsidRPr="007E7086">
        <w:rPr>
          <w:sz w:val="22"/>
          <w:szCs w:val="22"/>
          <w:lang w:val="x-none" w:eastAsia="pt-BR"/>
        </w:rPr>
        <w:t>A não regularização da documentação no prazo estipulado implicará a decadência do direito à contratação, sem prejuízo das sanções cabíveis.</w:t>
      </w:r>
    </w:p>
    <w:p w:rsidR="007E7086" w:rsidRPr="007E7086" w:rsidRDefault="007E7086" w:rsidP="007E7086">
      <w:pPr>
        <w:suppressAutoHyphens w:val="0"/>
        <w:autoSpaceDE w:val="0"/>
        <w:autoSpaceDN w:val="0"/>
        <w:adjustRightInd w:val="0"/>
        <w:ind w:left="3540"/>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Deverá apresentar ainda a </w:t>
      </w:r>
      <w:bookmarkStart w:id="9" w:name="_Hlk109986032"/>
      <w:bookmarkEnd w:id="9"/>
      <w:r w:rsidRPr="007E7086">
        <w:rPr>
          <w:b/>
          <w:bCs/>
          <w:sz w:val="22"/>
          <w:szCs w:val="22"/>
          <w:lang w:val="x-none" w:eastAsia="pt-BR"/>
        </w:rPr>
        <w:t xml:space="preserve">DECLARAÇÃO UNIFICADA, </w:t>
      </w:r>
      <w:r w:rsidRPr="007E7086">
        <w:rPr>
          <w:sz w:val="22"/>
          <w:szCs w:val="22"/>
          <w:lang w:val="x-none" w:eastAsia="pt-BR"/>
        </w:rPr>
        <w:t>conforme modelo (</w:t>
      </w:r>
      <w:r w:rsidRPr="007E7086">
        <w:rPr>
          <w:b/>
          <w:bCs/>
          <w:sz w:val="22"/>
          <w:szCs w:val="22"/>
          <w:lang w:val="x-none" w:eastAsia="pt-BR"/>
        </w:rPr>
        <w:t>ANEXO III</w:t>
      </w:r>
      <w:r w:rsidRPr="007E7086">
        <w:rPr>
          <w:sz w:val="22"/>
          <w:szCs w:val="22"/>
          <w:lang w:val="x-none" w:eastAsia="pt-BR"/>
        </w:rPr>
        <w:t>).</w:t>
      </w:r>
    </w:p>
    <w:p w:rsidR="007E7086" w:rsidRPr="007E7086" w:rsidRDefault="007E7086" w:rsidP="007E7086">
      <w:pPr>
        <w:suppressAutoHyphens w:val="0"/>
        <w:autoSpaceDE w:val="0"/>
        <w:autoSpaceDN w:val="0"/>
        <w:adjustRightInd w:val="0"/>
        <w:ind w:left="705" w:hanging="705"/>
        <w:jc w:val="both"/>
        <w:rPr>
          <w:b/>
          <w:bCs/>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Para efeitos da </w:t>
      </w:r>
      <w:r w:rsidRPr="007E7086">
        <w:rPr>
          <w:b/>
          <w:bCs/>
          <w:sz w:val="22"/>
          <w:szCs w:val="22"/>
          <w:u w:val="single"/>
          <w:lang w:val="x-none" w:eastAsia="pt-BR"/>
        </w:rPr>
        <w:t>Lei Complementar nº 123/2006</w:t>
      </w:r>
      <w:r w:rsidRPr="007E7086">
        <w:rPr>
          <w:sz w:val="22"/>
          <w:szCs w:val="22"/>
          <w:lang w:val="x-none" w:eastAsia="pt-BR"/>
        </w:rPr>
        <w:t xml:space="preserve">, as licitantes deverão apresentar, a fim de </w:t>
      </w:r>
      <w:r w:rsidRPr="007E7086">
        <w:rPr>
          <w:b/>
          <w:bCs/>
          <w:sz w:val="22"/>
          <w:szCs w:val="22"/>
          <w:u w:val="single"/>
          <w:lang w:val="x-none" w:eastAsia="pt-BR"/>
        </w:rPr>
        <w:t>COMPROVAR O ENQUADRAMENTO:</w:t>
      </w:r>
      <w:r w:rsidRPr="007E7086">
        <w:rPr>
          <w:sz w:val="22"/>
          <w:szCs w:val="22"/>
          <w:lang w:val="x-none" w:eastAsia="pt-BR"/>
        </w:rPr>
        <w:t xml:space="preserve"> </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b/>
          <w:bCs/>
          <w:sz w:val="22"/>
          <w:szCs w:val="22"/>
          <w:u w:val="single"/>
          <w:lang w:val="x-none" w:eastAsia="pt-BR"/>
        </w:rPr>
      </w:pPr>
      <w:r w:rsidRPr="007E7086">
        <w:rPr>
          <w:sz w:val="22"/>
          <w:szCs w:val="22"/>
          <w:lang w:val="x-none" w:eastAsia="pt-BR"/>
        </w:rPr>
        <w:t xml:space="preserve">A empresa, de acordo com o disposto na Lei Complementar nº 123/2006, de 14 de dezembro de 2006, alterada pela Lei nº 147/2014, de 07 de agosto de 2014, deverá apresentar </w:t>
      </w:r>
      <w:r w:rsidRPr="007E7086">
        <w:rPr>
          <w:b/>
          <w:bCs/>
          <w:sz w:val="22"/>
          <w:szCs w:val="22"/>
          <w:lang w:val="x-none" w:eastAsia="pt-BR"/>
        </w:rPr>
        <w:t xml:space="preserve">juntamente com a documentação de habilitação, a </w:t>
      </w:r>
      <w:r w:rsidRPr="007E7086">
        <w:rPr>
          <w:b/>
          <w:bCs/>
          <w:sz w:val="22"/>
          <w:szCs w:val="22"/>
          <w:u w:val="single"/>
          <w:lang w:val="x-none" w:eastAsia="pt-BR"/>
        </w:rPr>
        <w:t>Declaração de Microempresa ou Empresa de Pequeno Porte (ANEXO IV).</w:t>
      </w:r>
    </w:p>
    <w:p w:rsidR="007E7086" w:rsidRPr="007E7086" w:rsidRDefault="007E7086" w:rsidP="007E7086">
      <w:pPr>
        <w:suppressAutoHyphens w:val="0"/>
        <w:autoSpaceDE w:val="0"/>
        <w:autoSpaceDN w:val="0"/>
        <w:adjustRightInd w:val="0"/>
        <w:ind w:left="1695"/>
        <w:jc w:val="both"/>
        <w:rPr>
          <w:b/>
          <w:bCs/>
          <w:sz w:val="22"/>
          <w:szCs w:val="22"/>
          <w:u w:val="single"/>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bookmarkStart w:id="10" w:name="_Hlk109988188"/>
      <w:bookmarkEnd w:id="10"/>
      <w:r w:rsidRPr="007E7086">
        <w:rPr>
          <w:b/>
          <w:bCs/>
          <w:sz w:val="22"/>
          <w:szCs w:val="22"/>
          <w:u w:val="single"/>
          <w:lang w:val="x-none" w:eastAsia="pt-BR"/>
        </w:rPr>
        <w:t>Certidão Simplificada de Microempresa ou Empresa de Pequeno Porte expedida pela Junta Comercial do Estado da sede da Licitante, nos últimos 60 (sessenta) dias</w:t>
      </w:r>
      <w:r w:rsidRPr="007E7086">
        <w:rPr>
          <w:sz w:val="22"/>
          <w:szCs w:val="22"/>
          <w:lang w:val="x-none" w:eastAsia="pt-BR"/>
        </w:rPr>
        <w:t>, contados a partir da data prevista para recebimento das propostas e da habilitação.</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A documentação relativa à </w:t>
      </w:r>
      <w:r w:rsidRPr="007E7086">
        <w:rPr>
          <w:b/>
          <w:bCs/>
          <w:sz w:val="22"/>
          <w:szCs w:val="22"/>
          <w:lang w:val="x-none" w:eastAsia="pt-BR"/>
        </w:rPr>
        <w:t>QUALIFICAÇÃO TÉCNICA</w:t>
      </w:r>
      <w:r w:rsidRPr="007E7086">
        <w:rPr>
          <w:sz w:val="22"/>
          <w:szCs w:val="22"/>
          <w:lang w:val="x-none" w:eastAsia="pt-BR"/>
        </w:rPr>
        <w:t xml:space="preserve"> consistirá em:</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Prova de inscrição junto ao </w:t>
      </w:r>
      <w:r w:rsidRPr="007E7086">
        <w:rPr>
          <w:sz w:val="22"/>
          <w:szCs w:val="22"/>
          <w:u w:val="single"/>
          <w:lang w:val="x-none" w:eastAsia="pt-BR"/>
        </w:rPr>
        <w:t>Ministério da Defesa</w:t>
      </w:r>
      <w:r w:rsidRPr="007E7086">
        <w:rPr>
          <w:sz w:val="22"/>
          <w:szCs w:val="22"/>
          <w:lang w:val="x-none" w:eastAsia="pt-BR"/>
        </w:rPr>
        <w:t xml:space="preserve"> de que a licitante é entidade executante de aerolevantamento na categoria “A”;</w:t>
      </w:r>
    </w:p>
    <w:p w:rsidR="007E7086" w:rsidRPr="007E7086" w:rsidRDefault="007E7086" w:rsidP="00CC30F9">
      <w:pPr>
        <w:numPr>
          <w:ilvl w:val="0"/>
          <w:numId w:val="52"/>
        </w:numPr>
        <w:suppressAutoHyphens w:val="0"/>
        <w:autoSpaceDE w:val="0"/>
        <w:autoSpaceDN w:val="0"/>
        <w:adjustRightInd w:val="0"/>
        <w:jc w:val="both"/>
        <w:rPr>
          <w:sz w:val="22"/>
          <w:szCs w:val="22"/>
          <w:lang w:val="x-none" w:eastAsia="pt-BR"/>
        </w:rPr>
      </w:pPr>
      <w:r w:rsidRPr="007E7086">
        <w:rPr>
          <w:sz w:val="22"/>
          <w:szCs w:val="22"/>
          <w:lang w:val="x-none" w:eastAsia="pt-BR"/>
        </w:rPr>
        <w:t>A exigência da inscrição se dá por ocasião de serviços que envolvem aerolevantamento, conforme descrito no termo de referência.</w:t>
      </w:r>
    </w:p>
    <w:p w:rsidR="007E7086" w:rsidRPr="007E7086" w:rsidRDefault="007E7086" w:rsidP="00CC30F9">
      <w:pPr>
        <w:numPr>
          <w:ilvl w:val="0"/>
          <w:numId w:val="52"/>
        </w:numPr>
        <w:suppressAutoHyphens w:val="0"/>
        <w:autoSpaceDE w:val="0"/>
        <w:autoSpaceDN w:val="0"/>
        <w:adjustRightInd w:val="0"/>
        <w:jc w:val="both"/>
        <w:rPr>
          <w:sz w:val="22"/>
          <w:szCs w:val="22"/>
          <w:lang w:val="x-none" w:eastAsia="pt-BR"/>
        </w:rPr>
      </w:pPr>
      <w:r w:rsidRPr="007E7086">
        <w:rPr>
          <w:sz w:val="22"/>
          <w:szCs w:val="22"/>
          <w:lang w:val="x-none" w:eastAsia="pt-BR"/>
        </w:rPr>
        <w:t>A exigência está de acordo com o contido no Decreto nº 2.278/1997 e Decreto – Lei nº 1.177/1971.</w:t>
      </w:r>
    </w:p>
    <w:p w:rsidR="007E7086" w:rsidRPr="007E7086" w:rsidRDefault="007E7086" w:rsidP="007E7086">
      <w:pPr>
        <w:suppressAutoHyphens w:val="0"/>
        <w:autoSpaceDE w:val="0"/>
        <w:autoSpaceDN w:val="0"/>
        <w:adjustRightInd w:val="0"/>
        <w:ind w:left="169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Prova de registro ou inscrição da pessoa jurídica licitante junto ao </w:t>
      </w:r>
      <w:r w:rsidRPr="007E7086">
        <w:rPr>
          <w:sz w:val="22"/>
          <w:szCs w:val="22"/>
          <w:u w:val="single"/>
          <w:lang w:val="x-none" w:eastAsia="pt-BR"/>
        </w:rPr>
        <w:t>Conselho Regional de Engenharia e Agronomia (CREA)</w:t>
      </w:r>
      <w:r w:rsidRPr="007E7086">
        <w:rPr>
          <w:sz w:val="22"/>
          <w:szCs w:val="22"/>
          <w:lang w:val="x-none" w:eastAsia="pt-BR"/>
        </w:rPr>
        <w:t xml:space="preserve"> da jurisdição da sede da licitante;</w:t>
      </w:r>
    </w:p>
    <w:p w:rsidR="007E7086" w:rsidRPr="007E7086" w:rsidRDefault="007E7086" w:rsidP="00CC30F9">
      <w:pPr>
        <w:numPr>
          <w:ilvl w:val="0"/>
          <w:numId w:val="52"/>
        </w:numPr>
        <w:suppressAutoHyphens w:val="0"/>
        <w:autoSpaceDE w:val="0"/>
        <w:autoSpaceDN w:val="0"/>
        <w:adjustRightInd w:val="0"/>
        <w:jc w:val="both"/>
        <w:rPr>
          <w:sz w:val="22"/>
          <w:szCs w:val="22"/>
          <w:lang w:val="x-none" w:eastAsia="pt-BR"/>
        </w:rPr>
      </w:pPr>
      <w:r w:rsidRPr="007E7086">
        <w:rPr>
          <w:sz w:val="22"/>
          <w:szCs w:val="22"/>
          <w:lang w:val="x-none" w:eastAsia="pt-BR"/>
        </w:rPr>
        <w:t>A exigência da inscrição se dá por ocasião de serviços que envolvem atividades de atribuição de profissionais filiados ao referido conselho, conforme descrito no termo de referência.</w:t>
      </w:r>
    </w:p>
    <w:p w:rsidR="007E7086" w:rsidRPr="007E7086" w:rsidRDefault="007E7086" w:rsidP="00CC30F9">
      <w:pPr>
        <w:numPr>
          <w:ilvl w:val="0"/>
          <w:numId w:val="52"/>
        </w:numPr>
        <w:suppressAutoHyphens w:val="0"/>
        <w:autoSpaceDE w:val="0"/>
        <w:autoSpaceDN w:val="0"/>
        <w:adjustRightInd w:val="0"/>
        <w:jc w:val="both"/>
        <w:rPr>
          <w:sz w:val="22"/>
          <w:szCs w:val="22"/>
          <w:lang w:val="x-none" w:eastAsia="pt-BR"/>
        </w:rPr>
      </w:pPr>
      <w:r w:rsidRPr="007E7086">
        <w:rPr>
          <w:sz w:val="22"/>
          <w:szCs w:val="22"/>
          <w:lang w:val="x-none" w:eastAsia="pt-BR"/>
        </w:rPr>
        <w:t>A exigência de que a licitante comprove a inscrição no conselho de sua jurisdição não afasta a necessidade de cumprimento do disposto na Lei 5.194/1966 regulamentada pela Resolução nº 1.121/2019 do CONFEA, quanto à necessidade de visar o seu registro no CREA da circunscrição do órgão licitador, caso seja diversa do CREA da jurisdição da sede da licitante, requisito este que deverá ser observado apenas se a licitante for considerada vencedora e adjudicar o contrato.</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Prova de que a licitante é fabricante ou representante credenciada dos produtos ofertados nesta licitação, podendo fornecer, instalar e prestar assistência técnica no período de garantia dos produtos, escrita em língua portuguesa ou, se for o caso, devidamente traduzido por órgão competente.</w:t>
      </w:r>
    </w:p>
    <w:p w:rsidR="007E7086" w:rsidRPr="007E7086" w:rsidRDefault="007E7086" w:rsidP="00CC30F9">
      <w:pPr>
        <w:numPr>
          <w:ilvl w:val="0"/>
          <w:numId w:val="52"/>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A exigência se dá por ocasião do fornecimento de sistema de </w:t>
      </w:r>
      <w:r w:rsidRPr="007E7086">
        <w:rPr>
          <w:i/>
          <w:iCs/>
          <w:sz w:val="22"/>
          <w:szCs w:val="22"/>
          <w:lang w:val="x-none" w:eastAsia="pt-BR"/>
        </w:rPr>
        <w:t>software</w:t>
      </w:r>
      <w:r w:rsidRPr="007E7086">
        <w:rPr>
          <w:sz w:val="22"/>
          <w:szCs w:val="22"/>
          <w:lang w:val="x-none" w:eastAsia="pt-BR"/>
        </w:rPr>
        <w:t>, conforme descrito no termo de referência.</w:t>
      </w:r>
    </w:p>
    <w:p w:rsidR="007E7086" w:rsidRPr="007E7086" w:rsidRDefault="007E7086" w:rsidP="00CC30F9">
      <w:pPr>
        <w:numPr>
          <w:ilvl w:val="0"/>
          <w:numId w:val="52"/>
        </w:numPr>
        <w:suppressAutoHyphens w:val="0"/>
        <w:autoSpaceDE w:val="0"/>
        <w:autoSpaceDN w:val="0"/>
        <w:adjustRightInd w:val="0"/>
        <w:jc w:val="both"/>
        <w:rPr>
          <w:sz w:val="22"/>
          <w:szCs w:val="22"/>
          <w:lang w:val="x-none" w:eastAsia="pt-BR"/>
        </w:rPr>
      </w:pPr>
      <w:r w:rsidRPr="007E7086">
        <w:rPr>
          <w:sz w:val="22"/>
          <w:szCs w:val="22"/>
          <w:lang w:val="x-none" w:eastAsia="pt-BR"/>
        </w:rPr>
        <w:t>A exigência se faz necessária para resguardar a qualidade do bom funcionamento dos produtos a serem fornecidos, além de garantir maior confiabilidade da licitante para a prestação de serviços e manutenção dos produtos, durante o período de garantia.</w:t>
      </w:r>
    </w:p>
    <w:p w:rsidR="007E7086" w:rsidRPr="007E7086" w:rsidRDefault="007E7086" w:rsidP="007E7086">
      <w:pPr>
        <w:suppressAutoHyphens w:val="0"/>
        <w:autoSpaceDE w:val="0"/>
        <w:autoSpaceDN w:val="0"/>
        <w:adjustRightInd w:val="0"/>
        <w:ind w:left="241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shd w:val="clear" w:color="auto" w:fill="FFFF00"/>
          <w:lang w:val="x-none" w:eastAsia="pt-BR"/>
        </w:rPr>
      </w:pPr>
      <w:r w:rsidRPr="007E7086">
        <w:rPr>
          <w:sz w:val="22"/>
          <w:szCs w:val="22"/>
          <w:lang w:val="x-none" w:eastAsia="pt-BR"/>
        </w:rPr>
        <w:t>Prova de aptidão para desempenho de atividade pertinente e compatível em características com o objeto da licitação, através de apresentação de, pelo menos, 01 (um) atestado fornecido por pessoas jurídicas de direito público ou privado comprovando que a licitante tem aptidão para executar os serviços, sendo considerado como parcela de maior relevância os seguintes itens de serviços indicados no Termo de referência (</w:t>
      </w:r>
      <w:r w:rsidRPr="007E7086">
        <w:rPr>
          <w:b/>
          <w:bCs/>
          <w:sz w:val="22"/>
          <w:szCs w:val="22"/>
          <w:lang w:val="x-none" w:eastAsia="pt-BR"/>
        </w:rPr>
        <w:t>ANEXO I</w:t>
      </w:r>
      <w:r w:rsidRPr="007E7086">
        <w:rPr>
          <w:sz w:val="22"/>
          <w:szCs w:val="22"/>
          <w:lang w:val="x-none" w:eastAsia="pt-BR"/>
        </w:rPr>
        <w:t xml:space="preserve">): </w:t>
      </w:r>
      <w:r w:rsidRPr="007E7086">
        <w:rPr>
          <w:sz w:val="22"/>
          <w:szCs w:val="22"/>
          <w:shd w:val="clear" w:color="auto" w:fill="FFFF00"/>
          <w:lang w:val="x-none" w:eastAsia="pt-BR"/>
        </w:rPr>
        <w:t>4, 8, 9; 10, 11, 12 e 15.</w:t>
      </w:r>
    </w:p>
    <w:p w:rsidR="007E7086" w:rsidRPr="007E7086" w:rsidRDefault="007E7086" w:rsidP="00CC30F9">
      <w:pPr>
        <w:numPr>
          <w:ilvl w:val="0"/>
          <w:numId w:val="52"/>
        </w:numPr>
        <w:suppressAutoHyphens w:val="0"/>
        <w:autoSpaceDE w:val="0"/>
        <w:autoSpaceDN w:val="0"/>
        <w:adjustRightInd w:val="0"/>
        <w:jc w:val="both"/>
        <w:rPr>
          <w:sz w:val="22"/>
          <w:szCs w:val="22"/>
          <w:lang w:val="x-none" w:eastAsia="pt-BR"/>
        </w:rPr>
      </w:pPr>
      <w:r w:rsidRPr="007E7086">
        <w:rPr>
          <w:sz w:val="22"/>
          <w:szCs w:val="22"/>
          <w:lang w:val="x-none" w:eastAsia="pt-BR"/>
        </w:rPr>
        <w:t>O atestado de capacidade técnica deve ter sido emitido no papel timbre da pessoa jurídica de direito público ou privado e assinado por pessoa com poderes para representar a pessoa jurídica.</w:t>
      </w:r>
    </w:p>
    <w:p w:rsidR="007E7086" w:rsidRPr="007E7086" w:rsidRDefault="007E7086" w:rsidP="00CC30F9">
      <w:pPr>
        <w:numPr>
          <w:ilvl w:val="0"/>
          <w:numId w:val="52"/>
        </w:numPr>
        <w:suppressAutoHyphens w:val="0"/>
        <w:autoSpaceDE w:val="0"/>
        <w:autoSpaceDN w:val="0"/>
        <w:adjustRightInd w:val="0"/>
        <w:jc w:val="both"/>
        <w:rPr>
          <w:sz w:val="22"/>
          <w:szCs w:val="22"/>
          <w:lang w:val="x-none" w:eastAsia="pt-BR"/>
        </w:rPr>
      </w:pPr>
      <w:r w:rsidRPr="007E7086">
        <w:rPr>
          <w:sz w:val="22"/>
          <w:szCs w:val="22"/>
          <w:lang w:val="x-none" w:eastAsia="pt-BR"/>
        </w:rPr>
        <w:t>Os atestados deverão conter as informações necessárias para a averiguação dos critérios técnicos, não sendo aceitos atestados incompletos ou que não atendam claramente todas as exigências contidas no edital.</w:t>
      </w:r>
    </w:p>
    <w:p w:rsidR="007E7086" w:rsidRPr="007E7086" w:rsidRDefault="007E7086" w:rsidP="00CC30F9">
      <w:pPr>
        <w:numPr>
          <w:ilvl w:val="0"/>
          <w:numId w:val="52"/>
        </w:numPr>
        <w:suppressAutoHyphens w:val="0"/>
        <w:autoSpaceDE w:val="0"/>
        <w:autoSpaceDN w:val="0"/>
        <w:adjustRightInd w:val="0"/>
        <w:jc w:val="both"/>
        <w:rPr>
          <w:sz w:val="22"/>
          <w:szCs w:val="22"/>
          <w:lang w:val="x-none" w:eastAsia="pt-BR"/>
        </w:rPr>
      </w:pPr>
      <w:r w:rsidRPr="007E7086">
        <w:rPr>
          <w:sz w:val="22"/>
          <w:szCs w:val="22"/>
          <w:lang w:val="x-none" w:eastAsia="pt-BR"/>
        </w:rPr>
        <w:t>As exigências de qualificação técnica têm como objetivo garantir a qualidade, compatibilidade e confiabilidade das licitantes para a prestação dos serviços e manutenção dos produtos, evitando desta forma incalculáveis prejuízos para a Administração Pública.</w:t>
      </w:r>
    </w:p>
    <w:p w:rsidR="007E7086" w:rsidRPr="007E7086" w:rsidRDefault="007E7086" w:rsidP="00CC30F9">
      <w:pPr>
        <w:numPr>
          <w:ilvl w:val="0"/>
          <w:numId w:val="52"/>
        </w:numPr>
        <w:suppressAutoHyphens w:val="0"/>
        <w:autoSpaceDE w:val="0"/>
        <w:autoSpaceDN w:val="0"/>
        <w:adjustRightInd w:val="0"/>
        <w:jc w:val="both"/>
        <w:rPr>
          <w:sz w:val="22"/>
          <w:szCs w:val="22"/>
          <w:lang w:val="x-none" w:eastAsia="pt-BR"/>
        </w:rPr>
      </w:pPr>
      <w:r w:rsidRPr="007E7086">
        <w:rPr>
          <w:sz w:val="22"/>
          <w:szCs w:val="22"/>
          <w:lang w:val="x-none" w:eastAsia="pt-BR"/>
        </w:rPr>
        <w:t>As exigências dispostas para apresentação do atestado de capacidade técnica são os requisitos mínimos para que a licitante seja considerada apta a realizar o projeto executivo e planejamento estratégico aprovado pela Unidade de Coordenação de Projetos do Ministério da Economia e Banco Interamericano de Desenvolvimento.</w:t>
      </w:r>
    </w:p>
    <w:p w:rsidR="007E7086" w:rsidRPr="007E7086" w:rsidRDefault="007E7086" w:rsidP="00CC30F9">
      <w:pPr>
        <w:numPr>
          <w:ilvl w:val="0"/>
          <w:numId w:val="52"/>
        </w:numPr>
        <w:suppressAutoHyphens w:val="0"/>
        <w:autoSpaceDE w:val="0"/>
        <w:autoSpaceDN w:val="0"/>
        <w:adjustRightInd w:val="0"/>
        <w:jc w:val="both"/>
        <w:rPr>
          <w:sz w:val="22"/>
          <w:szCs w:val="22"/>
          <w:lang w:val="x-none" w:eastAsia="pt-BR"/>
        </w:rPr>
      </w:pPr>
      <w:r w:rsidRPr="007E7086">
        <w:rPr>
          <w:sz w:val="22"/>
          <w:szCs w:val="22"/>
          <w:lang w:val="x-none" w:eastAsia="pt-BR"/>
        </w:rPr>
        <w:t>A exigência se faz necessária para resguardar a qualidade do bom funcionamento dos produtos a serem fornecidos, além de garantir maior confiabilidade da licitante para a prestação de serviços e manutenção dos produtos, durante o período de garantia.</w:t>
      </w:r>
    </w:p>
    <w:p w:rsidR="007E7086" w:rsidRPr="007E7086" w:rsidRDefault="007E7086" w:rsidP="00CC30F9">
      <w:pPr>
        <w:numPr>
          <w:ilvl w:val="0"/>
          <w:numId w:val="52"/>
        </w:numPr>
        <w:suppressAutoHyphens w:val="0"/>
        <w:autoSpaceDE w:val="0"/>
        <w:autoSpaceDN w:val="0"/>
        <w:adjustRightInd w:val="0"/>
        <w:jc w:val="both"/>
        <w:rPr>
          <w:sz w:val="22"/>
          <w:szCs w:val="22"/>
          <w:lang w:val="x-none" w:eastAsia="pt-BR"/>
        </w:rPr>
      </w:pPr>
      <w:r w:rsidRPr="007E7086">
        <w:rPr>
          <w:sz w:val="22"/>
          <w:szCs w:val="22"/>
          <w:lang w:val="x-none" w:eastAsia="pt-BR"/>
        </w:rPr>
        <w:t>O Pregoeiro poderá realizar diligências para averiguar o conteúdo indicado nos atestados e demais documentos, para confirmação das informações contidas e comprovação da boa execução e eficiência dos serviços, com base no § 3º, art. 43 da Lei 8.666/93.</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Relação explícita da equipe técnica que realizará os serviços, composta, no mínimo, pelos profissionais indicados abaixo, observando os requisitos necessários para cada um deles:</w:t>
      </w:r>
    </w:p>
    <w:p w:rsidR="007E7086" w:rsidRPr="007E7086" w:rsidRDefault="007E7086" w:rsidP="007E7086">
      <w:pPr>
        <w:suppressAutoHyphens w:val="0"/>
        <w:autoSpaceDE w:val="0"/>
        <w:autoSpaceDN w:val="0"/>
        <w:adjustRightInd w:val="0"/>
        <w:ind w:left="855"/>
        <w:jc w:val="both"/>
        <w:rPr>
          <w:sz w:val="22"/>
          <w:szCs w:val="22"/>
          <w:lang w:val="x-none" w:eastAsia="pt-BR"/>
        </w:rPr>
      </w:pPr>
    </w:p>
    <w:tbl>
      <w:tblPr>
        <w:tblW w:w="9060" w:type="dxa"/>
        <w:jc w:val="center"/>
        <w:tblLayout w:type="fixed"/>
        <w:tblCellMar>
          <w:left w:w="105" w:type="dxa"/>
          <w:right w:w="105" w:type="dxa"/>
        </w:tblCellMar>
        <w:tblLook w:val="0000" w:firstRow="0" w:lastRow="0" w:firstColumn="0" w:lastColumn="0" w:noHBand="0" w:noVBand="0"/>
      </w:tblPr>
      <w:tblGrid>
        <w:gridCol w:w="2148"/>
        <w:gridCol w:w="2344"/>
        <w:gridCol w:w="4568"/>
      </w:tblGrid>
      <w:tr w:rsidR="007E7086" w:rsidRPr="007E7086">
        <w:trPr>
          <w:cantSplit/>
          <w:jc w:val="center"/>
        </w:trPr>
        <w:tc>
          <w:tcPr>
            <w:tcW w:w="2130" w:type="dxa"/>
            <w:tcBorders>
              <w:top w:val="single" w:sz="6" w:space="0" w:color="000000"/>
              <w:left w:val="single" w:sz="6" w:space="0" w:color="000000"/>
              <w:bottom w:val="single" w:sz="6" w:space="0" w:color="000000"/>
              <w:right w:val="single" w:sz="6" w:space="0" w:color="000000"/>
            </w:tcBorders>
            <w:shd w:val="clear" w:color="auto" w:fill="CCCCCC"/>
          </w:tcPr>
          <w:p w:rsidR="007E7086" w:rsidRPr="007E7086" w:rsidRDefault="007E7086" w:rsidP="007E7086">
            <w:pPr>
              <w:suppressAutoHyphens w:val="0"/>
              <w:autoSpaceDE w:val="0"/>
              <w:autoSpaceDN w:val="0"/>
              <w:adjustRightInd w:val="0"/>
              <w:jc w:val="center"/>
              <w:rPr>
                <w:b/>
                <w:bCs/>
                <w:sz w:val="22"/>
                <w:szCs w:val="22"/>
                <w:lang w:val="x-none" w:eastAsia="pt-BR"/>
              </w:rPr>
            </w:pPr>
            <w:bookmarkStart w:id="11" w:name="_Hlk109287473"/>
            <w:bookmarkEnd w:id="11"/>
            <w:r w:rsidRPr="007E7086">
              <w:rPr>
                <w:b/>
                <w:bCs/>
                <w:sz w:val="22"/>
                <w:szCs w:val="22"/>
                <w:lang w:val="x-none" w:eastAsia="pt-BR"/>
              </w:rPr>
              <w:t>FUNÇÃO</w:t>
            </w:r>
          </w:p>
        </w:tc>
        <w:tc>
          <w:tcPr>
            <w:tcW w:w="2325" w:type="dxa"/>
            <w:tcBorders>
              <w:top w:val="single" w:sz="6" w:space="0" w:color="000000"/>
              <w:left w:val="single" w:sz="6" w:space="0" w:color="000000"/>
              <w:bottom w:val="single" w:sz="6" w:space="0" w:color="000000"/>
              <w:right w:val="single" w:sz="6" w:space="0" w:color="000000"/>
            </w:tcBorders>
            <w:shd w:val="clear" w:color="auto" w:fill="CCCCCC"/>
          </w:tcPr>
          <w:p w:rsidR="007E7086" w:rsidRPr="007E7086" w:rsidRDefault="007E7086" w:rsidP="007E7086">
            <w:pPr>
              <w:suppressAutoHyphens w:val="0"/>
              <w:autoSpaceDE w:val="0"/>
              <w:autoSpaceDN w:val="0"/>
              <w:adjustRightInd w:val="0"/>
              <w:jc w:val="center"/>
              <w:rPr>
                <w:b/>
                <w:bCs/>
                <w:sz w:val="22"/>
                <w:szCs w:val="22"/>
                <w:lang w:val="x-none" w:eastAsia="pt-BR"/>
              </w:rPr>
            </w:pPr>
            <w:r w:rsidRPr="007E7086">
              <w:rPr>
                <w:b/>
                <w:bCs/>
                <w:sz w:val="22"/>
                <w:szCs w:val="22"/>
                <w:lang w:val="x-none" w:eastAsia="pt-BR"/>
              </w:rPr>
              <w:t>FORMAÇÃO ACADÊMICA</w:t>
            </w:r>
          </w:p>
        </w:tc>
        <w:tc>
          <w:tcPr>
            <w:tcW w:w="4530" w:type="dxa"/>
            <w:tcBorders>
              <w:top w:val="single" w:sz="6" w:space="0" w:color="000000"/>
              <w:left w:val="single" w:sz="6" w:space="0" w:color="000000"/>
              <w:bottom w:val="single" w:sz="6" w:space="0" w:color="000000"/>
              <w:right w:val="single" w:sz="6" w:space="0" w:color="000000"/>
            </w:tcBorders>
            <w:shd w:val="clear" w:color="auto" w:fill="CCCCCC"/>
          </w:tcPr>
          <w:p w:rsidR="007E7086" w:rsidRPr="007E7086" w:rsidRDefault="007E7086" w:rsidP="007E7086">
            <w:pPr>
              <w:suppressAutoHyphens w:val="0"/>
              <w:autoSpaceDE w:val="0"/>
              <w:autoSpaceDN w:val="0"/>
              <w:adjustRightInd w:val="0"/>
              <w:jc w:val="center"/>
              <w:rPr>
                <w:b/>
                <w:bCs/>
                <w:sz w:val="22"/>
                <w:szCs w:val="22"/>
                <w:lang w:val="x-none" w:eastAsia="pt-BR"/>
              </w:rPr>
            </w:pPr>
            <w:r w:rsidRPr="007E7086">
              <w:rPr>
                <w:b/>
                <w:bCs/>
                <w:sz w:val="22"/>
                <w:szCs w:val="22"/>
                <w:lang w:val="x-none" w:eastAsia="pt-BR"/>
              </w:rPr>
              <w:t>COMPROVAÇÃO DE APTIDÃO</w:t>
            </w:r>
          </w:p>
        </w:tc>
      </w:tr>
      <w:tr w:rsidR="00C42101">
        <w:trPr>
          <w:cantSplit/>
          <w:jc w:val="center"/>
        </w:trPr>
        <w:tc>
          <w:tcPr>
            <w:tcW w:w="213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Coordenador de Execução na área de engenharia</w:t>
            </w:r>
          </w:p>
        </w:tc>
        <w:tc>
          <w:tcPr>
            <w:tcW w:w="2325"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Profissional com nível superior em engenharia civil e responsável técnico da empresa licitante</w:t>
            </w:r>
          </w:p>
        </w:tc>
        <w:tc>
          <w:tcPr>
            <w:tcW w:w="453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 xml:space="preserve">Apresentação de, no mínimo, 01 (um) atestado de capacidade técnica fornecido por pessoas jurídicas de direito público ou privado, </w:t>
            </w:r>
            <w:r w:rsidRPr="007E7086">
              <w:rPr>
                <w:b/>
                <w:bCs/>
                <w:sz w:val="22"/>
                <w:szCs w:val="22"/>
                <w:u w:val="single"/>
                <w:lang w:val="x-none" w:eastAsia="pt-BR"/>
              </w:rPr>
              <w:t>devidamente registrado nas entidades profissionais competentes</w:t>
            </w:r>
            <w:r w:rsidRPr="007E7086">
              <w:rPr>
                <w:sz w:val="22"/>
                <w:szCs w:val="22"/>
                <w:lang w:val="x-none" w:eastAsia="pt-BR"/>
              </w:rPr>
              <w:t>, comprovando a participação em serviços iguais ou similares ao do objeto contratado, considerando-se como parcela de maior relevância a execução de serviços especializados envolvendo aerofotogrametria; cadastramento e/ou recadastramento imobiliário urbano e Planta Genérica de Valores - PGV.</w:t>
            </w:r>
          </w:p>
        </w:tc>
      </w:tr>
      <w:tr w:rsidR="00C42101">
        <w:trPr>
          <w:cantSplit/>
          <w:jc w:val="center"/>
        </w:trPr>
        <w:tc>
          <w:tcPr>
            <w:tcW w:w="213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Coordenador de Projetos e Execução</w:t>
            </w:r>
          </w:p>
        </w:tc>
        <w:tc>
          <w:tcPr>
            <w:tcW w:w="2325"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Profissional de nível superior em Administração e responsável técnico da empresa licitante</w:t>
            </w:r>
          </w:p>
        </w:tc>
        <w:tc>
          <w:tcPr>
            <w:tcW w:w="453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 xml:space="preserve">Apresentação de, no mínimo, 01 (um) atestado de capacidade técnica fornecido por pessoas jurídicas de direito público ou privado, </w:t>
            </w:r>
            <w:r w:rsidRPr="007E7086">
              <w:rPr>
                <w:b/>
                <w:bCs/>
                <w:sz w:val="22"/>
                <w:szCs w:val="22"/>
                <w:u w:val="single"/>
                <w:lang w:val="x-none" w:eastAsia="pt-BR"/>
              </w:rPr>
              <w:t>devidamente registrados nas entidades profissionais competentes</w:t>
            </w:r>
            <w:r w:rsidRPr="007E7086">
              <w:rPr>
                <w:sz w:val="22"/>
                <w:szCs w:val="22"/>
                <w:lang w:val="x-none" w:eastAsia="pt-BR"/>
              </w:rPr>
              <w:t>, comprovando a participação em serviços iguais ou similares ao do objeto contratado, considerando-se como parcela de maior relevância a execução de serviços especializados envolvendo levantamentos e analises de dados da administração pública municipal; elaboração de estudos técnicos e diagnóstico econômico financeiro.</w:t>
            </w:r>
          </w:p>
        </w:tc>
      </w:tr>
      <w:tr w:rsidR="00C42101">
        <w:trPr>
          <w:cantSplit/>
          <w:jc w:val="center"/>
        </w:trPr>
        <w:tc>
          <w:tcPr>
            <w:tcW w:w="213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Coordenador de Execução de TI</w:t>
            </w:r>
          </w:p>
        </w:tc>
        <w:tc>
          <w:tcPr>
            <w:tcW w:w="2325"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 xml:space="preserve">Profissional de nível superior em quaisquer uma das áreas: </w:t>
            </w:r>
          </w:p>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Ciências da</w:t>
            </w:r>
          </w:p>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Computação; Tecnologia da</w:t>
            </w:r>
          </w:p>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Informação e/ou afins.</w:t>
            </w:r>
          </w:p>
        </w:tc>
        <w:tc>
          <w:tcPr>
            <w:tcW w:w="453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Apresentação de, no mínimo, 01 (um) atestado de capacidade técnica fornecido por pessoas jurídicas de direito público ou privado, comprovando a participação em serviços iguais ou similares ao do objeto contratado, considerando-se como parcela de maior relevância a implantação, integração e outras funções de uso de sistema de informações geográficas – SIG.</w:t>
            </w:r>
          </w:p>
        </w:tc>
      </w:tr>
      <w:tr w:rsidR="00C42101">
        <w:trPr>
          <w:cantSplit/>
          <w:jc w:val="center"/>
        </w:trPr>
        <w:tc>
          <w:tcPr>
            <w:tcW w:w="213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Coordenador de Análises Legislativas</w:t>
            </w:r>
          </w:p>
        </w:tc>
        <w:tc>
          <w:tcPr>
            <w:tcW w:w="2325"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Profissional de nível superior em direito</w:t>
            </w:r>
          </w:p>
        </w:tc>
        <w:tc>
          <w:tcPr>
            <w:tcW w:w="453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Apresentação de, no mínimo, 01 (um) atestado de capacidade técnica fornecido por pessoas jurídicas de direito público ou privado, comprovando a participação em serviços iguais ou similares ao do objeto contratado, considerando-se como parcela de maior relevância a execução de serviços especializados envolvendo elaboração de Laudo de Auditoria Tributária;  emissão de pareceres técnicos; regulamentação do sistema tributário municipal e análise legislativa para criação e manutenção de políticas públicas.</w:t>
            </w:r>
          </w:p>
        </w:tc>
      </w:tr>
    </w:tbl>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0"/>
          <w:numId w:val="52"/>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Deverá ser apresentada uma relação com indicação nominal da equipe técnica acompanhada dos seguintes documentos: </w:t>
      </w:r>
    </w:p>
    <w:p w:rsidR="007E7086" w:rsidRPr="007E7086" w:rsidRDefault="007E7086" w:rsidP="00CC30F9">
      <w:pPr>
        <w:numPr>
          <w:ilvl w:val="0"/>
          <w:numId w:val="11"/>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Certificado de conclusão de curso superior; </w:t>
      </w:r>
    </w:p>
    <w:p w:rsidR="007E7086" w:rsidRPr="007E7086" w:rsidRDefault="007E7086" w:rsidP="00CC30F9">
      <w:pPr>
        <w:numPr>
          <w:ilvl w:val="0"/>
          <w:numId w:val="11"/>
        </w:numPr>
        <w:suppressAutoHyphens w:val="0"/>
        <w:autoSpaceDE w:val="0"/>
        <w:autoSpaceDN w:val="0"/>
        <w:adjustRightInd w:val="0"/>
        <w:jc w:val="both"/>
        <w:rPr>
          <w:sz w:val="22"/>
          <w:szCs w:val="22"/>
          <w:lang w:val="x-none" w:eastAsia="pt-BR"/>
        </w:rPr>
      </w:pPr>
      <w:r w:rsidRPr="007E7086">
        <w:rPr>
          <w:sz w:val="22"/>
          <w:szCs w:val="22"/>
          <w:lang w:val="x-none" w:eastAsia="pt-BR"/>
        </w:rPr>
        <w:t>Comprovante de vínculo entre o profissional indicado e a licitante que poderá se dar através da apresentação do contrato social ou outro documento legal, devidamente registrado na Junta Comercial; apresentação da Carteira de Trabalho e Previdência Social e/ou contrato de prestação de serviços;</w:t>
      </w:r>
    </w:p>
    <w:p w:rsidR="007E7086" w:rsidRPr="007E7086" w:rsidRDefault="007E7086" w:rsidP="00CC30F9">
      <w:pPr>
        <w:numPr>
          <w:ilvl w:val="0"/>
          <w:numId w:val="11"/>
        </w:numPr>
        <w:suppressAutoHyphens w:val="0"/>
        <w:autoSpaceDE w:val="0"/>
        <w:autoSpaceDN w:val="0"/>
        <w:adjustRightInd w:val="0"/>
        <w:jc w:val="both"/>
        <w:rPr>
          <w:sz w:val="22"/>
          <w:szCs w:val="22"/>
          <w:lang w:val="x-none" w:eastAsia="pt-BR"/>
        </w:rPr>
      </w:pPr>
      <w:r w:rsidRPr="007E7086">
        <w:rPr>
          <w:sz w:val="22"/>
          <w:szCs w:val="22"/>
          <w:lang w:val="x-none" w:eastAsia="pt-BR"/>
        </w:rPr>
        <w:t>Atestado de capacidade técnica, observando a necessidade de registro junto ao Conselho competente, quando for o caso, conforme exigido na tabela acima;</w:t>
      </w:r>
    </w:p>
    <w:p w:rsidR="007E7086" w:rsidRPr="007E7086" w:rsidRDefault="007E7086" w:rsidP="00CC30F9">
      <w:pPr>
        <w:numPr>
          <w:ilvl w:val="0"/>
          <w:numId w:val="11"/>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Prova de registro ou inscrição do profissional junto ao </w:t>
      </w:r>
      <w:r w:rsidRPr="007E7086">
        <w:rPr>
          <w:sz w:val="22"/>
          <w:szCs w:val="22"/>
          <w:u w:val="single"/>
          <w:lang w:val="x-none" w:eastAsia="pt-BR"/>
        </w:rPr>
        <w:t>Conselho de Classe competente</w:t>
      </w:r>
      <w:r w:rsidRPr="007E7086">
        <w:rPr>
          <w:sz w:val="22"/>
          <w:szCs w:val="22"/>
          <w:lang w:val="x-none" w:eastAsia="pt-BR"/>
        </w:rPr>
        <w:t>, quando for o caso, através de certidão ou carteira profissional emitidos pelo respectivo conselho;</w:t>
      </w:r>
    </w:p>
    <w:p w:rsidR="007E7086" w:rsidRPr="007E7086" w:rsidRDefault="007E7086" w:rsidP="00CC30F9">
      <w:pPr>
        <w:numPr>
          <w:ilvl w:val="0"/>
          <w:numId w:val="11"/>
        </w:numPr>
        <w:suppressAutoHyphens w:val="0"/>
        <w:autoSpaceDE w:val="0"/>
        <w:autoSpaceDN w:val="0"/>
        <w:adjustRightInd w:val="0"/>
        <w:jc w:val="both"/>
        <w:rPr>
          <w:sz w:val="22"/>
          <w:szCs w:val="22"/>
          <w:lang w:val="x-none" w:eastAsia="pt-BR"/>
        </w:rPr>
      </w:pPr>
      <w:r w:rsidRPr="007E7086">
        <w:rPr>
          <w:sz w:val="22"/>
          <w:szCs w:val="22"/>
          <w:lang w:val="x-none" w:eastAsia="pt-BR"/>
        </w:rPr>
        <w:t>No caso de profissionais, que não sejam filiados a qualquer conselho de classe, deverá ser apresentado um documento de identificação pessoal com foto.</w:t>
      </w:r>
    </w:p>
    <w:p w:rsidR="007E7086" w:rsidRPr="007E7086" w:rsidRDefault="007E7086" w:rsidP="007E7086">
      <w:pPr>
        <w:suppressAutoHyphens w:val="0"/>
        <w:autoSpaceDE w:val="0"/>
        <w:autoSpaceDN w:val="0"/>
        <w:adjustRightInd w:val="0"/>
        <w:ind w:left="2415"/>
        <w:jc w:val="both"/>
        <w:rPr>
          <w:sz w:val="22"/>
          <w:szCs w:val="22"/>
          <w:lang w:val="x-none" w:eastAsia="pt-BR"/>
        </w:rPr>
      </w:pPr>
    </w:p>
    <w:p w:rsidR="00C42101" w:rsidRPr="007E7086" w:rsidRDefault="00C42101" w:rsidP="00C42101">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Preencher o formulário com os itens pontuáveis indicados no </w:t>
      </w:r>
      <w:r w:rsidRPr="007E7086">
        <w:rPr>
          <w:b/>
          <w:bCs/>
          <w:sz w:val="22"/>
          <w:szCs w:val="22"/>
          <w:lang w:val="x-none" w:eastAsia="pt-BR"/>
        </w:rPr>
        <w:t>ANEXO V</w:t>
      </w:r>
      <w:r w:rsidRPr="007E7086">
        <w:rPr>
          <w:sz w:val="22"/>
          <w:szCs w:val="22"/>
          <w:lang w:val="x-none" w:eastAsia="pt-BR"/>
        </w:rPr>
        <w:t xml:space="preserve"> para fins de realização da prova de conceito, na qual será realizada a demonstração de que o sistema ofertado atende às exigências do termo de referência.</w:t>
      </w:r>
    </w:p>
    <w:p w:rsidR="00C42101" w:rsidRDefault="00C42101" w:rsidP="00C42101">
      <w:pPr>
        <w:numPr>
          <w:ilvl w:val="0"/>
          <w:numId w:val="52"/>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Conforme item 11, somente a licitante devidamente habilitada, poderá ser convocada a demonstrar para a Unidade Executora Municipal, em uma única base de dados em produção, em ambiente </w:t>
      </w:r>
      <w:r w:rsidRPr="007E7086">
        <w:rPr>
          <w:i/>
          <w:iCs/>
          <w:sz w:val="22"/>
          <w:szCs w:val="22"/>
          <w:lang w:val="x-none" w:eastAsia="pt-BR"/>
        </w:rPr>
        <w:t>web,</w:t>
      </w:r>
      <w:r w:rsidRPr="007E7086">
        <w:rPr>
          <w:sz w:val="22"/>
          <w:szCs w:val="22"/>
          <w:lang w:val="x-none" w:eastAsia="pt-BR"/>
        </w:rPr>
        <w:t xml:space="preserve"> que o sistema ofertado atende aos requisitos do </w:t>
      </w:r>
      <w:r w:rsidRPr="007E7086">
        <w:rPr>
          <w:b/>
          <w:bCs/>
          <w:sz w:val="22"/>
          <w:szCs w:val="22"/>
          <w:lang w:val="x-none" w:eastAsia="pt-BR"/>
        </w:rPr>
        <w:t>ANEXO V</w:t>
      </w:r>
      <w:r w:rsidRPr="007E7086">
        <w:rPr>
          <w:sz w:val="22"/>
          <w:szCs w:val="22"/>
          <w:lang w:val="x-none" w:eastAsia="pt-BR"/>
        </w:rPr>
        <w:t>.</w:t>
      </w:r>
    </w:p>
    <w:p w:rsidR="00210BA9" w:rsidRPr="00210BA9" w:rsidRDefault="00210BA9" w:rsidP="00C42101">
      <w:pPr>
        <w:numPr>
          <w:ilvl w:val="0"/>
          <w:numId w:val="52"/>
        </w:numPr>
        <w:suppressAutoHyphens w:val="0"/>
        <w:autoSpaceDE w:val="0"/>
        <w:autoSpaceDN w:val="0"/>
        <w:adjustRightInd w:val="0"/>
        <w:jc w:val="both"/>
        <w:rPr>
          <w:sz w:val="22"/>
          <w:szCs w:val="22"/>
          <w:lang w:val="x-none" w:eastAsia="pt-BR"/>
        </w:rPr>
      </w:pPr>
      <w:r>
        <w:rPr>
          <w:sz w:val="22"/>
          <w:szCs w:val="22"/>
          <w:lang w:eastAsia="pt-BR"/>
        </w:rPr>
        <w:t xml:space="preserve">A prova de conceito será marca em comum acordo entre a proponente habilitada e o </w:t>
      </w:r>
      <w:proofErr w:type="spellStart"/>
      <w:r>
        <w:rPr>
          <w:sz w:val="22"/>
          <w:szCs w:val="22"/>
          <w:lang w:eastAsia="pt-BR"/>
        </w:rPr>
        <w:t>municipio</w:t>
      </w:r>
      <w:proofErr w:type="spellEnd"/>
      <w:r>
        <w:rPr>
          <w:sz w:val="22"/>
          <w:szCs w:val="22"/>
          <w:lang w:eastAsia="pt-BR"/>
        </w:rPr>
        <w:t xml:space="preserve"> de Terra Rica, em um prazo não inferior a 10 dias a contar da data da habilitação.</w:t>
      </w:r>
    </w:p>
    <w:p w:rsidR="00210BA9" w:rsidRPr="007E7086" w:rsidRDefault="00210BA9" w:rsidP="00C42101">
      <w:pPr>
        <w:numPr>
          <w:ilvl w:val="0"/>
          <w:numId w:val="52"/>
        </w:numPr>
        <w:suppressAutoHyphens w:val="0"/>
        <w:autoSpaceDE w:val="0"/>
        <w:autoSpaceDN w:val="0"/>
        <w:adjustRightInd w:val="0"/>
        <w:jc w:val="both"/>
        <w:rPr>
          <w:sz w:val="22"/>
          <w:szCs w:val="22"/>
          <w:lang w:val="x-none" w:eastAsia="pt-BR"/>
        </w:rPr>
      </w:pPr>
      <w:r>
        <w:rPr>
          <w:sz w:val="22"/>
          <w:szCs w:val="22"/>
          <w:lang w:eastAsia="pt-BR"/>
        </w:rPr>
        <w:t xml:space="preserve">Em caso de possíveis recursos o prazo terá </w:t>
      </w:r>
      <w:proofErr w:type="spellStart"/>
      <w:r>
        <w:rPr>
          <w:sz w:val="22"/>
          <w:szCs w:val="22"/>
          <w:lang w:eastAsia="pt-BR"/>
        </w:rPr>
        <w:t>inicio</w:t>
      </w:r>
      <w:proofErr w:type="spellEnd"/>
      <w:r>
        <w:rPr>
          <w:sz w:val="22"/>
          <w:szCs w:val="22"/>
          <w:lang w:eastAsia="pt-BR"/>
        </w:rPr>
        <w:t xml:space="preserve"> após o julgamento do recurso.</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As certidões valerão nos prazos que lhes são próprios; inexistindo esse prazo, reputar-se-ão válidas por 90 (noventa) dias, contados de sua expedição.</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No julgamento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O não atendimento das exigências constantes do item 10 deste Edital implicará a inabilitação do licitante.</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bookmarkStart w:id="12" w:name="_Hlk110001867"/>
      <w:bookmarkEnd w:id="12"/>
      <w:r w:rsidRPr="007E7086">
        <w:rPr>
          <w:sz w:val="22"/>
          <w:szCs w:val="22"/>
          <w:lang w:val="x-none" w:eastAsia="pt-BR"/>
        </w:rPr>
        <w:t>Constatado o atendimento às exigências de habilitação fixadas no Edital, o licitante será declarado vencedor.</w:t>
      </w:r>
    </w:p>
    <w:p w:rsidR="007E7086" w:rsidRPr="007E7086" w:rsidRDefault="007E7086" w:rsidP="007E7086">
      <w:pPr>
        <w:suppressAutoHyphens w:val="0"/>
        <w:autoSpaceDE w:val="0"/>
        <w:autoSpaceDN w:val="0"/>
        <w:adjustRightInd w:val="0"/>
        <w:ind w:left="705"/>
        <w:rPr>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r w:rsidRPr="007E7086">
        <w:rPr>
          <w:b/>
          <w:bCs/>
          <w:sz w:val="22"/>
          <w:szCs w:val="22"/>
          <w:lang w:val="x-none" w:eastAsia="pt-BR"/>
        </w:rPr>
        <w:t xml:space="preserve">APRESENTAÇÃO DA PROPOSTA DE PREÇOS AJUSTADA E ENVIO DOS DOCUMENTOS COMPLEMENTARES DE HABILITAÇÃO </w:t>
      </w:r>
    </w:p>
    <w:p w:rsidR="007E7086" w:rsidRPr="007E7086" w:rsidRDefault="007E7086" w:rsidP="007E7086">
      <w:pPr>
        <w:tabs>
          <w:tab w:val="left" w:pos="3210"/>
        </w:tabs>
        <w:suppressAutoHyphens w:val="0"/>
        <w:autoSpaceDE w:val="0"/>
        <w:autoSpaceDN w:val="0"/>
        <w:adjustRightInd w:val="0"/>
        <w:ind w:left="705"/>
        <w:jc w:val="both"/>
        <w:rPr>
          <w:sz w:val="22"/>
          <w:szCs w:val="22"/>
          <w:lang w:val="x-none" w:eastAsia="pt-BR"/>
        </w:rPr>
      </w:pPr>
      <w:r w:rsidRPr="007E7086">
        <w:rPr>
          <w:sz w:val="22"/>
          <w:szCs w:val="22"/>
          <w:lang w:val="x-none" w:eastAsia="pt-BR"/>
        </w:rPr>
        <w:tab/>
      </w: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Os documentos de habilitação solicitados preferencialmente deverão ser anexados no Portal de Licitações, endereço “http://comprasbr.com.br” quando do cadastramento da proposta de preço. </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É de suma importância que os licitantes mantenham sua habilitação atualizada junto ao portal para que o Pregoeiro possa consultar na fase de habilitação a regularidade da empresa vencedora e dar prosseguimento ao certame. </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Após a divulgação do edital no endereço eletrônico, as licitantes deverão, encaminhar a proposta reajustada, por meio do sistema eletrônico ou por e-mail, conforme orientação do Pregoeiro, quando, então, encerrar-se-á, automaticamente, a fase de recebimento de propostas.  </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 proposta comercial reajustada deverá ser apresentada na forma e requisitos indicados nos subitens a seguir:</w:t>
      </w: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 xml:space="preserve"> </w:t>
      </w: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 xml:space="preserve">a. conter, em campo próprio do sistema, o preço unitário e total por lote, sendo que:  </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 xml:space="preserve">b. no preço cotado já deverão estar incluídas eventuais vantagens e/ou abatimentos, impostos, taxas e encargos sociais, obrigações trabalhistas, previdenciárias, fiscais e comerciais, assim como despesas com transportes e deslocamentos e outras quaisquer que incidam sobre a contratação;  </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 xml:space="preserve">c. conter, em campo próprio destinado à descrição detalhada do objeto ofertado, a especificação complementar do objeto cotado;  </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 xml:space="preserve">d. conter a marca do produto cotado; </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 xml:space="preserve">11.2.2. A validade da proposta deverá ser de no mínimo 60 (sessenta) dias, a contar da data da sessão de abertura desta licitação.  </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 xml:space="preserve">11.2.3. Até a abertura da sessão, as licitantes poderão retirar ou substituir a proposta anteriormente apresentada. </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 xml:space="preserve">11.2.4. A licitante será responsável por todas as transações que forem efetuadas em seu nome no sistema eletrônico, assumindo como firmes e verdadeiras suas propostas, os lances inseridos durante a sessão pública.  </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 xml:space="preserve">11.2.5. Incumbirá à licitante acompanhar as operações no sistema eletrônico durante o processo licitatório, responsabilizando-se pelo ônus decorrente da perda de negócios diante da inobservância de quaisquer mensagens emitidas pelo pregoeiro, pelo sistema, ou de sua desconexão.  </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 xml:space="preserve">11.2.6. Caso haja omissão, na proposta, dos prazos de sua validade e/ou de garantia, aplicar-se-ão os prazos estipulados neste edital.  </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rPr>
          <w:sz w:val="22"/>
          <w:szCs w:val="22"/>
          <w:lang w:val="x-none" w:eastAsia="pt-BR"/>
        </w:rPr>
      </w:pPr>
      <w:r w:rsidRPr="007E7086">
        <w:rPr>
          <w:sz w:val="22"/>
          <w:szCs w:val="22"/>
          <w:lang w:val="x-none" w:eastAsia="pt-BR"/>
        </w:rPr>
        <w:t xml:space="preserve">11.2.7. Os preços deverão ser apresentados em moeda corrente nacional, com no máximo 04 (quatro) casas decimais após a vírgula.   </w:t>
      </w:r>
    </w:p>
    <w:p w:rsidR="007E7086" w:rsidRPr="007E7086" w:rsidRDefault="007E7086" w:rsidP="007E7086">
      <w:pPr>
        <w:suppressAutoHyphens w:val="0"/>
        <w:autoSpaceDE w:val="0"/>
        <w:autoSpaceDN w:val="0"/>
        <w:adjustRightInd w:val="0"/>
        <w:rPr>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r w:rsidRPr="007E7086">
        <w:rPr>
          <w:b/>
          <w:bCs/>
          <w:sz w:val="22"/>
          <w:szCs w:val="22"/>
          <w:lang w:val="x-none" w:eastAsia="pt-BR"/>
        </w:rPr>
        <w:t>DO ENCAMINHANDO DA DOCUMENTAÇÃO ORIGINAL</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Em atendimento a lei nº 13.726, de 8 de outubro de 2018, somente será solicitado o envio da documentação original caso haja necessidade de comprovação do preenchimento de requisitos mediante apresentação dos documentos originais não-digitais quando houver dúvida em relação à integridade do documento digital apresentados no item 10.</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Caso o pregoeiro solicite tal documentação, eles deverão ser enviado das seguinte forma:</w:t>
      </w:r>
    </w:p>
    <w:p w:rsidR="007E7086" w:rsidRPr="007E7086" w:rsidRDefault="007E7086" w:rsidP="00CC30F9">
      <w:pPr>
        <w:numPr>
          <w:ilvl w:val="0"/>
          <w:numId w:val="52"/>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Original ou cópias autenticadas, e a proposta original, deverão ser apresentadas no </w:t>
      </w:r>
      <w:r w:rsidRPr="007E7086">
        <w:rPr>
          <w:b/>
          <w:bCs/>
          <w:sz w:val="22"/>
          <w:szCs w:val="22"/>
          <w:u w:val="thick"/>
          <w:lang w:val="x-none" w:eastAsia="pt-BR"/>
        </w:rPr>
        <w:t>prazo máximo de 03 (três) dias úteis</w:t>
      </w:r>
      <w:r w:rsidRPr="007E7086">
        <w:rPr>
          <w:sz w:val="22"/>
          <w:szCs w:val="22"/>
          <w:lang w:val="x-none" w:eastAsia="pt-BR"/>
        </w:rPr>
        <w:t xml:space="preserve">, contados da solicitação do pregoeiro no sistema eletrônico, no seguinte endereço: </w:t>
      </w:r>
      <w:r w:rsidRPr="007E7086">
        <w:rPr>
          <w:b/>
          <w:bCs/>
          <w:sz w:val="22"/>
          <w:szCs w:val="22"/>
          <w:lang w:val="x-none" w:eastAsia="pt-BR"/>
        </w:rPr>
        <w:t>Avenida Euclides da Cunha, 1120, Centro, Cep 87890-000, Terra Rica - Paraná</w:t>
      </w:r>
      <w:r w:rsidRPr="007E7086">
        <w:rPr>
          <w:sz w:val="22"/>
          <w:szCs w:val="22"/>
          <w:lang w:val="x-none" w:eastAsia="pt-BR"/>
        </w:rPr>
        <w:t>. Aos cuidados do departamento de Licitações, aos cuidados do pregoeiro responsável: Júlio Cesar Germano Júnior. O envelope contendo os documentos deve estar lacrado e informar o nome da empresa ou empresário individual, número do CNPJ, número e ano do Pregão</w:t>
      </w:r>
      <w:r w:rsidRPr="007E7086">
        <w:rPr>
          <w:spacing w:val="-15"/>
          <w:sz w:val="22"/>
          <w:szCs w:val="22"/>
          <w:lang w:val="x-none" w:eastAsia="pt-BR"/>
        </w:rPr>
        <w:t xml:space="preserve"> </w:t>
      </w:r>
      <w:r w:rsidRPr="007E7086">
        <w:rPr>
          <w:sz w:val="22"/>
          <w:szCs w:val="22"/>
          <w:lang w:val="x-none" w:eastAsia="pt-BR"/>
        </w:rPr>
        <w:t>Eletrônico.</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Consideradas cumpridas todas as exigências do edital quanto à apresentação da documentação de habilitação e proposta final pelo licitante classificado em primeiro lugar, o pregoeiro o declarará</w:t>
      </w:r>
      <w:r w:rsidRPr="007E7086">
        <w:rPr>
          <w:spacing w:val="-15"/>
          <w:sz w:val="22"/>
          <w:szCs w:val="22"/>
          <w:lang w:val="x-none" w:eastAsia="pt-BR"/>
        </w:rPr>
        <w:t xml:space="preserve"> </w:t>
      </w:r>
      <w:r w:rsidRPr="007E7086">
        <w:rPr>
          <w:sz w:val="22"/>
          <w:szCs w:val="22"/>
          <w:lang w:val="x-none" w:eastAsia="pt-BR"/>
        </w:rPr>
        <w:t>vencedor.</w:t>
      </w: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Ocorrendo a inabilitação, o pregoeiro convocará o autor do segundo menor lance para apresentar sua documentação de habilitação e, se necessário, observada a ordem crescente de preço, os autores dos demais lances, desde que atendam ao critério de aceitabilidade estabelecido pelo instrumento convocatório, ou poderá revogar a licitação.</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r w:rsidRPr="007E7086">
        <w:rPr>
          <w:b/>
          <w:bCs/>
          <w:sz w:val="22"/>
          <w:szCs w:val="22"/>
          <w:lang w:val="x-none" w:eastAsia="pt-BR"/>
        </w:rPr>
        <w:t>DOS RECURSOS</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Caberá recurso nos casos previstos na Lei nº 10.520/02, devendo o licitante manifestar motivadamente sua intenção de interpor recurso, através de formulário próprio do Portal de Licitações, explicitando sucintamente suas razões, após o término da sessão de lances. </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A Intenção motivada de recorrer é aquela que identifica, objetivamente, os fatos e o direito que o licitante pretende que sejam revistos pelo pregoeiro.  </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A licitante, que manifestar a intenção de recurso e o mesmo ter sido aceito pelo pregoeiro, disporá do prazo de 03 (três) dias úteis para apresentação das razões do recurso, por meio de formulário específico do sistema, que será disponibilizado a todos os participantes, ficando os demais desde logo intimados para apresentar as contrarrazões em igual número de dias. </w:t>
      </w:r>
    </w:p>
    <w:p w:rsidR="007E7086" w:rsidRPr="007E7086" w:rsidRDefault="007E7086" w:rsidP="007E7086">
      <w:pPr>
        <w:suppressAutoHyphens w:val="0"/>
        <w:autoSpaceDE w:val="0"/>
        <w:autoSpaceDN w:val="0"/>
        <w:adjustRightInd w:val="0"/>
        <w:ind w:left="705"/>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Na hipótese de concessão de prazo para a regularização fiscal de microempresa ou empresa de pequeno porte que tenha apresentado melhor proposta, a etapa recursal será aberta por ocasião da retomada da sessão pública do pregão.</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A falta de manifestação imediata e motivada do licitante importará a decadência do direito de recurso e adjudicação do objeto pelo Pregoeiro ao vencedor. </w:t>
      </w:r>
    </w:p>
    <w:p w:rsidR="007E7086" w:rsidRPr="007E7086" w:rsidRDefault="007E7086" w:rsidP="007E7086">
      <w:pPr>
        <w:suppressAutoHyphens w:val="0"/>
        <w:autoSpaceDE w:val="0"/>
        <w:autoSpaceDN w:val="0"/>
        <w:adjustRightInd w:val="0"/>
        <w:ind w:left="705"/>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O recurso contra decisão do Pregoeiro não terá efeito suspensivo. </w:t>
      </w:r>
    </w:p>
    <w:p w:rsidR="007E7086" w:rsidRPr="007E7086" w:rsidRDefault="007E7086" w:rsidP="007E7086">
      <w:pPr>
        <w:suppressAutoHyphens w:val="0"/>
        <w:autoSpaceDE w:val="0"/>
        <w:autoSpaceDN w:val="0"/>
        <w:adjustRightInd w:val="0"/>
        <w:ind w:left="705"/>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O acolhimento do recurso importará a invalidação apenas dos atos insuscetíveis de aproveitamento. </w:t>
      </w:r>
    </w:p>
    <w:p w:rsidR="007E7086" w:rsidRPr="007E7086" w:rsidRDefault="007E7086" w:rsidP="007E7086">
      <w:pPr>
        <w:suppressAutoHyphens w:val="0"/>
        <w:autoSpaceDE w:val="0"/>
        <w:autoSpaceDN w:val="0"/>
        <w:adjustRightInd w:val="0"/>
        <w:ind w:left="705"/>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Não serão conhecidos os recursos interpostos após os respectivos prazos legais, bem como os encaminhados por fax, correios ou entregues pessoalmente. </w:t>
      </w:r>
    </w:p>
    <w:p w:rsidR="007E7086" w:rsidRPr="007E7086" w:rsidRDefault="007E7086" w:rsidP="007E7086">
      <w:pPr>
        <w:suppressAutoHyphens w:val="0"/>
        <w:autoSpaceDE w:val="0"/>
        <w:autoSpaceDN w:val="0"/>
        <w:adjustRightInd w:val="0"/>
        <w:ind w:left="705"/>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Decairá do direito de impugnar perante a Administração, os termos desta licitação, aquele que os aceitando sem objeção, venha apontar, depois do julgamento, falhas ou irregularidades que a viciariam, hipótese em que tal comunicação não terá efeito de recurso.   </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r w:rsidRPr="007E7086">
        <w:rPr>
          <w:b/>
          <w:bCs/>
          <w:sz w:val="22"/>
          <w:szCs w:val="22"/>
          <w:lang w:val="x-none" w:eastAsia="pt-BR"/>
        </w:rPr>
        <w:t>DA REABERTURA DA SESSÃO PÚBLICA</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 sessão pública poderá ser reaberta:</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7E7086" w:rsidRPr="007E7086" w:rsidRDefault="007E7086" w:rsidP="007E7086">
      <w:pPr>
        <w:suppressAutoHyphens w:val="0"/>
        <w:autoSpaceDE w:val="0"/>
        <w:autoSpaceDN w:val="0"/>
        <w:adjustRightInd w:val="0"/>
        <w:ind w:left="1560"/>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Todos os licitantes remanescentes deverão ser convocados para acompanhar a sessão reaberta.</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A convocação se dará por meio do sistema eletrônico (“chat”) ou e-mail, de acordo com a fase do procedimento licitatório.</w:t>
      </w:r>
    </w:p>
    <w:p w:rsidR="007E7086" w:rsidRPr="007E7086" w:rsidRDefault="007E7086" w:rsidP="007E7086">
      <w:pPr>
        <w:suppressAutoHyphens w:val="0"/>
        <w:autoSpaceDE w:val="0"/>
        <w:autoSpaceDN w:val="0"/>
        <w:adjustRightInd w:val="0"/>
        <w:ind w:left="1560"/>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A convocação feita por e-mail dar-se-á de acordo com os dados contidos no SICAF, sendo responsabilidade do licitante manter seus dados cadastrais atualizados.</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r w:rsidRPr="007E7086">
        <w:rPr>
          <w:b/>
          <w:bCs/>
          <w:sz w:val="22"/>
          <w:szCs w:val="22"/>
          <w:lang w:val="x-none" w:eastAsia="pt-BR"/>
        </w:rPr>
        <w:t>DA ADJUDICAÇÃO E HOMOLOGAÇÃO</w:t>
      </w:r>
    </w:p>
    <w:p w:rsidR="007E7086" w:rsidRPr="007E7086" w:rsidRDefault="007E7086" w:rsidP="007E7086">
      <w:pPr>
        <w:tabs>
          <w:tab w:val="left" w:pos="855"/>
        </w:tabs>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Constatado o atendimento das exigências fixadas neste Edital, o licitante classificado em primeiro lugar será declarado vencedor.</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Se o primeiro proponente classificado não atender às exigências de habilitação, será examinada a documentação do segundo proponente classificado, na ordem de classificação, e assim sucessivamente, até o encontro de uma proposta que atenda a todas as exigências do edital, sendo o respectivo proponente declarado vencedor e a ele adjudicado o objeto da licitação.</w:t>
      </w:r>
    </w:p>
    <w:p w:rsidR="007E7086" w:rsidRPr="007E7086" w:rsidRDefault="007E7086" w:rsidP="007E7086">
      <w:pPr>
        <w:suppressAutoHyphens w:val="0"/>
        <w:autoSpaceDE w:val="0"/>
        <w:autoSpaceDN w:val="0"/>
        <w:adjustRightInd w:val="0"/>
        <w:ind w:left="720"/>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 homologação do resultado da licitação é de responsabilidade da autoridade competente e só poderá ser realizada depois da adjudicação do objeto ao proponente vencedor pela Pregoeiro, ou, quando houver recurso, pela própria autoridade competente.</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r w:rsidRPr="007E7086">
        <w:rPr>
          <w:sz w:val="22"/>
          <w:szCs w:val="22"/>
          <w:lang w:val="x-none" w:eastAsia="pt-BR"/>
        </w:rPr>
        <w:t>A homologação do resultado desta licitação não obriga esta Administração à aquisição do objeto licitado.</w:t>
      </w:r>
    </w:p>
    <w:p w:rsidR="007E7086" w:rsidRPr="007E7086" w:rsidRDefault="007E7086" w:rsidP="007E7086">
      <w:pPr>
        <w:suppressAutoHyphens w:val="0"/>
        <w:autoSpaceDE w:val="0"/>
        <w:autoSpaceDN w:val="0"/>
        <w:adjustRightInd w:val="0"/>
        <w:ind w:left="720"/>
        <w:jc w:val="both"/>
        <w:rPr>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bookmarkStart w:id="13" w:name="_Hlk533594146"/>
      <w:bookmarkEnd w:id="13"/>
      <w:r w:rsidRPr="007E7086">
        <w:rPr>
          <w:b/>
          <w:bCs/>
          <w:sz w:val="22"/>
          <w:szCs w:val="22"/>
          <w:lang w:val="x-none" w:eastAsia="pt-BR"/>
        </w:rPr>
        <w:t xml:space="preserve"> DO PAGAMENTO</w:t>
      </w:r>
    </w:p>
    <w:p w:rsidR="007E7086" w:rsidRPr="007E7086" w:rsidRDefault="007E7086" w:rsidP="007E7086">
      <w:pPr>
        <w:suppressAutoHyphens w:val="0"/>
        <w:autoSpaceDE w:val="0"/>
        <w:autoSpaceDN w:val="0"/>
        <w:adjustRightInd w:val="0"/>
        <w:ind w:left="420"/>
        <w:jc w:val="both"/>
        <w:rPr>
          <w:b/>
          <w:bCs/>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O pagamento do valor devido será efetuado até o decimo quinto dia útil do mês subsequente a emissão da nota.</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Caso se verifique erro na fatura, o pagamento será sustado até que providências pertinentes sejam tomadas por parte da Contratada, emitente da fatura.</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As faturas deverão ser entregues na sede do Município de Terra Rica, sito a Avenida Euclides da Cunha, Nº 1120, Centro, Terra Rica - Paraná.</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O pagamento será efetuado pela Tesouraria do Licitador/Contratante.</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Em caso de não cumprimento pela contratada de disposição contratual, os pagamentos poderão ficar retidos até posterior solução, sem prejuízos de quaisquer outras disposições contratuais.</w:t>
      </w:r>
    </w:p>
    <w:p w:rsidR="007E7086" w:rsidRPr="007E7086" w:rsidRDefault="007E7086" w:rsidP="007E7086">
      <w:pPr>
        <w:suppressAutoHyphens w:val="0"/>
        <w:autoSpaceDE w:val="0"/>
        <w:autoSpaceDN w:val="0"/>
        <w:adjustRightInd w:val="0"/>
        <w:ind w:left="705"/>
        <w:jc w:val="both"/>
        <w:rPr>
          <w:b/>
          <w:bCs/>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 vencedora do certame deverá apresentar as certidões (FGTS, TRABALHISTA, CERTIDÃO ESTADUAL, FEDERAL E MUNICIPAL) em validade para o pagamento.</w:t>
      </w:r>
    </w:p>
    <w:p w:rsidR="007E7086" w:rsidRPr="007E7086" w:rsidRDefault="007E7086" w:rsidP="007E7086">
      <w:pPr>
        <w:suppressAutoHyphens w:val="0"/>
        <w:autoSpaceDE w:val="0"/>
        <w:autoSpaceDN w:val="0"/>
        <w:adjustRightInd w:val="0"/>
        <w:ind w:left="705"/>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Quaisquer erros ou emissão ocorrido na documentação fiscal será motivo de correção por parte da adjudicatária e haverá em decorrência, suspensão do prazo de pagamento até que o problema seja definitivamente sanado.</w:t>
      </w:r>
    </w:p>
    <w:p w:rsidR="007E7086" w:rsidRPr="007E7086" w:rsidRDefault="007E7086" w:rsidP="007E7086">
      <w:pPr>
        <w:suppressAutoHyphens w:val="0"/>
        <w:autoSpaceDE w:val="0"/>
        <w:autoSpaceDN w:val="0"/>
        <w:adjustRightInd w:val="0"/>
        <w:ind w:left="705" w:hanging="705"/>
        <w:jc w:val="both"/>
        <w:rPr>
          <w:b/>
          <w:bCs/>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r w:rsidRPr="007E7086">
        <w:rPr>
          <w:b/>
          <w:bCs/>
          <w:sz w:val="22"/>
          <w:szCs w:val="22"/>
          <w:lang w:val="x-none" w:eastAsia="pt-BR"/>
        </w:rPr>
        <w:t>DA DOTAÇÃO ORÇAMENTÁRIA</w:t>
      </w:r>
    </w:p>
    <w:p w:rsidR="007E7086" w:rsidRPr="007E7086" w:rsidRDefault="007E7086" w:rsidP="007E7086">
      <w:pPr>
        <w:suppressAutoHyphens w:val="0"/>
        <w:autoSpaceDE w:val="0"/>
        <w:autoSpaceDN w:val="0"/>
        <w:adjustRightInd w:val="0"/>
        <w:rPr>
          <w:lang w:val="x-none" w:eastAsia="pt-BR"/>
        </w:rPr>
      </w:pPr>
    </w:p>
    <w:p w:rsidR="007E7086" w:rsidRPr="007E7086" w:rsidRDefault="007E7086" w:rsidP="007E7086">
      <w:pPr>
        <w:suppressAutoHyphens w:val="0"/>
        <w:autoSpaceDE w:val="0"/>
        <w:autoSpaceDN w:val="0"/>
        <w:adjustRightInd w:val="0"/>
        <w:rPr>
          <w:lang w:val="x-none" w:eastAsia="pt-BR"/>
        </w:rPr>
      </w:pPr>
      <w:r w:rsidRPr="007E7086">
        <w:rPr>
          <w:b/>
          <w:bCs/>
          <w:lang w:val="x-none" w:eastAsia="pt-BR"/>
        </w:rPr>
        <w:t>18.1.</w:t>
      </w:r>
      <w:r w:rsidRPr="007E7086">
        <w:rPr>
          <w:lang w:val="x-none" w:eastAsia="pt-BR"/>
        </w:rPr>
        <w:tab/>
        <w:t xml:space="preserve">Os recursos orçamentários correrão por conta da seguinte dotação: </w:t>
      </w:r>
    </w:p>
    <w:p w:rsidR="007E7086" w:rsidRPr="007E7086" w:rsidRDefault="007E7086" w:rsidP="007E7086">
      <w:pPr>
        <w:tabs>
          <w:tab w:val="left" w:pos="705"/>
        </w:tabs>
        <w:suppressAutoHyphens w:val="0"/>
        <w:autoSpaceDE w:val="0"/>
        <w:autoSpaceDN w:val="0"/>
        <w:adjustRightInd w:val="0"/>
        <w:jc w:val="both"/>
        <w:outlineLvl w:val="0"/>
        <w:rPr>
          <w:sz w:val="22"/>
          <w:szCs w:val="22"/>
          <w:lang w:val="x-none" w:eastAsia="pt-BR"/>
        </w:rPr>
      </w:pPr>
    </w:p>
    <w:tbl>
      <w:tblPr>
        <w:tblW w:w="4500" w:type="pct"/>
        <w:tblInd w:w="720" w:type="dxa"/>
        <w:tblLayout w:type="fixed"/>
        <w:tblCellMar>
          <w:top w:w="15" w:type="dxa"/>
          <w:left w:w="15" w:type="dxa"/>
          <w:bottom w:w="15" w:type="dxa"/>
          <w:right w:w="15" w:type="dxa"/>
        </w:tblCellMar>
        <w:tblLook w:val="0000" w:firstRow="0" w:lastRow="0" w:firstColumn="0" w:lastColumn="0" w:noHBand="0" w:noVBand="0"/>
      </w:tblPr>
      <w:tblGrid>
        <w:gridCol w:w="1156"/>
        <w:gridCol w:w="1157"/>
        <w:gridCol w:w="3933"/>
        <w:gridCol w:w="1157"/>
        <w:gridCol w:w="2082"/>
        <w:gridCol w:w="2082"/>
      </w:tblGrid>
      <w:tr w:rsidR="007E7086" w:rsidRPr="007E7086">
        <w:tc>
          <w:tcPr>
            <w:tcW w:w="8010" w:type="dxa"/>
            <w:gridSpan w:val="6"/>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rPr>
                <w:rFonts w:ascii="Arial" w:hAnsi="Arial" w:cs="Arial"/>
                <w:sz w:val="20"/>
                <w:szCs w:val="20"/>
                <w:lang w:val="x-none" w:eastAsia="pt-BR"/>
              </w:rPr>
            </w:pPr>
            <w:r w:rsidRPr="007E7086">
              <w:rPr>
                <w:rFonts w:ascii="Arial" w:hAnsi="Arial" w:cs="Arial"/>
                <w:sz w:val="20"/>
                <w:szCs w:val="20"/>
                <w:lang w:val="x-none" w:eastAsia="pt-BR"/>
              </w:rPr>
              <w:t>Dotações</w:t>
            </w:r>
          </w:p>
        </w:tc>
      </w:tr>
      <w:tr w:rsidR="007E7086" w:rsidRPr="007E7086">
        <w:tc>
          <w:tcPr>
            <w:tcW w:w="500" w:type="pct"/>
            <w:tcBorders>
              <w:top w:val="single" w:sz="6" w:space="0" w:color="000000"/>
              <w:left w:val="single" w:sz="6" w:space="0" w:color="000000"/>
              <w:bottom w:val="single" w:sz="6" w:space="0" w:color="000000"/>
              <w:right w:val="single" w:sz="6" w:space="0" w:color="000000"/>
            </w:tcBorders>
            <w:shd w:val="clear" w:color="auto" w:fill="C0C0C0"/>
          </w:tcPr>
          <w:p w:rsidR="007E7086" w:rsidRPr="007E7086" w:rsidRDefault="007E7086" w:rsidP="007E7086">
            <w:pPr>
              <w:suppressAutoHyphens w:val="0"/>
              <w:autoSpaceDE w:val="0"/>
              <w:autoSpaceDN w:val="0"/>
              <w:adjustRightInd w:val="0"/>
              <w:rPr>
                <w:rFonts w:ascii="Arial" w:hAnsi="Arial" w:cs="Arial"/>
                <w:sz w:val="20"/>
                <w:szCs w:val="20"/>
                <w:lang w:val="x-none" w:eastAsia="pt-BR"/>
              </w:rPr>
            </w:pPr>
            <w:r w:rsidRPr="007E7086">
              <w:rPr>
                <w:rFonts w:ascii="Arial" w:hAnsi="Arial" w:cs="Arial"/>
                <w:sz w:val="20"/>
                <w:szCs w:val="20"/>
                <w:lang w:val="x-none" w:eastAsia="pt-BR"/>
              </w:rPr>
              <w:t>Exercício da despesa</w:t>
            </w:r>
          </w:p>
        </w:tc>
        <w:tc>
          <w:tcPr>
            <w:tcW w:w="500" w:type="pct"/>
            <w:tcBorders>
              <w:top w:val="single" w:sz="6" w:space="0" w:color="000000"/>
              <w:left w:val="single" w:sz="6" w:space="0" w:color="000000"/>
              <w:bottom w:val="single" w:sz="6" w:space="0" w:color="000000"/>
              <w:right w:val="single" w:sz="6" w:space="0" w:color="000000"/>
            </w:tcBorders>
            <w:shd w:val="clear" w:color="auto" w:fill="C0C0C0"/>
          </w:tcPr>
          <w:p w:rsidR="007E7086" w:rsidRPr="007E7086" w:rsidRDefault="007E7086" w:rsidP="007E7086">
            <w:pPr>
              <w:suppressAutoHyphens w:val="0"/>
              <w:autoSpaceDE w:val="0"/>
              <w:autoSpaceDN w:val="0"/>
              <w:adjustRightInd w:val="0"/>
              <w:rPr>
                <w:rFonts w:ascii="Arial" w:hAnsi="Arial" w:cs="Arial"/>
                <w:sz w:val="20"/>
                <w:szCs w:val="20"/>
                <w:lang w:val="x-none" w:eastAsia="pt-BR"/>
              </w:rPr>
            </w:pPr>
            <w:r w:rsidRPr="007E7086">
              <w:rPr>
                <w:rFonts w:ascii="Arial" w:hAnsi="Arial" w:cs="Arial"/>
                <w:sz w:val="20"/>
                <w:szCs w:val="20"/>
                <w:lang w:val="x-none" w:eastAsia="pt-BR"/>
              </w:rPr>
              <w:t>Conta da despesa</w:t>
            </w:r>
          </w:p>
        </w:tc>
        <w:tc>
          <w:tcPr>
            <w:tcW w:w="1700" w:type="pct"/>
            <w:tcBorders>
              <w:top w:val="single" w:sz="6" w:space="0" w:color="000000"/>
              <w:left w:val="single" w:sz="6" w:space="0" w:color="000000"/>
              <w:bottom w:val="single" w:sz="6" w:space="0" w:color="000000"/>
              <w:right w:val="single" w:sz="6" w:space="0" w:color="000000"/>
            </w:tcBorders>
            <w:shd w:val="clear" w:color="auto" w:fill="C0C0C0"/>
          </w:tcPr>
          <w:p w:rsidR="007E7086" w:rsidRPr="007E7086" w:rsidRDefault="007E7086" w:rsidP="007E7086">
            <w:pPr>
              <w:suppressAutoHyphens w:val="0"/>
              <w:autoSpaceDE w:val="0"/>
              <w:autoSpaceDN w:val="0"/>
              <w:adjustRightInd w:val="0"/>
              <w:rPr>
                <w:rFonts w:ascii="Arial" w:hAnsi="Arial" w:cs="Arial"/>
                <w:sz w:val="20"/>
                <w:szCs w:val="20"/>
                <w:lang w:val="x-none" w:eastAsia="pt-BR"/>
              </w:rPr>
            </w:pPr>
            <w:r w:rsidRPr="007E7086">
              <w:rPr>
                <w:rFonts w:ascii="Arial" w:hAnsi="Arial" w:cs="Arial"/>
                <w:sz w:val="20"/>
                <w:szCs w:val="20"/>
                <w:lang w:val="x-none" w:eastAsia="pt-BR"/>
              </w:rPr>
              <w:t>Funcional programática</w:t>
            </w:r>
          </w:p>
        </w:tc>
        <w:tc>
          <w:tcPr>
            <w:tcW w:w="500" w:type="pct"/>
            <w:tcBorders>
              <w:top w:val="single" w:sz="6" w:space="0" w:color="000000"/>
              <w:left w:val="single" w:sz="6" w:space="0" w:color="000000"/>
              <w:bottom w:val="single" w:sz="6" w:space="0" w:color="000000"/>
              <w:right w:val="single" w:sz="6" w:space="0" w:color="000000"/>
            </w:tcBorders>
            <w:shd w:val="clear" w:color="auto" w:fill="C0C0C0"/>
          </w:tcPr>
          <w:p w:rsidR="007E7086" w:rsidRPr="007E7086" w:rsidRDefault="007E7086" w:rsidP="007E7086">
            <w:pPr>
              <w:suppressAutoHyphens w:val="0"/>
              <w:autoSpaceDE w:val="0"/>
              <w:autoSpaceDN w:val="0"/>
              <w:adjustRightInd w:val="0"/>
              <w:rPr>
                <w:rFonts w:ascii="Arial" w:hAnsi="Arial" w:cs="Arial"/>
                <w:sz w:val="20"/>
                <w:szCs w:val="20"/>
                <w:lang w:val="x-none" w:eastAsia="pt-BR"/>
              </w:rPr>
            </w:pPr>
            <w:r w:rsidRPr="007E7086">
              <w:rPr>
                <w:rFonts w:ascii="Arial" w:hAnsi="Arial" w:cs="Arial"/>
                <w:sz w:val="20"/>
                <w:szCs w:val="20"/>
                <w:lang w:val="x-none" w:eastAsia="pt-BR"/>
              </w:rPr>
              <w:t>Fonte de recurso</w:t>
            </w:r>
          </w:p>
        </w:tc>
        <w:tc>
          <w:tcPr>
            <w:tcW w:w="900" w:type="pct"/>
            <w:tcBorders>
              <w:top w:val="single" w:sz="6" w:space="0" w:color="000000"/>
              <w:left w:val="single" w:sz="6" w:space="0" w:color="000000"/>
              <w:bottom w:val="single" w:sz="6" w:space="0" w:color="000000"/>
              <w:right w:val="single" w:sz="6" w:space="0" w:color="000000"/>
            </w:tcBorders>
            <w:shd w:val="clear" w:color="auto" w:fill="C0C0C0"/>
          </w:tcPr>
          <w:p w:rsidR="007E7086" w:rsidRPr="007E7086" w:rsidRDefault="007E7086" w:rsidP="007E7086">
            <w:pPr>
              <w:suppressAutoHyphens w:val="0"/>
              <w:autoSpaceDE w:val="0"/>
              <w:autoSpaceDN w:val="0"/>
              <w:adjustRightInd w:val="0"/>
              <w:rPr>
                <w:rFonts w:ascii="Arial" w:hAnsi="Arial" w:cs="Arial"/>
                <w:sz w:val="20"/>
                <w:szCs w:val="20"/>
                <w:lang w:val="x-none" w:eastAsia="pt-BR"/>
              </w:rPr>
            </w:pPr>
            <w:r w:rsidRPr="007E7086">
              <w:rPr>
                <w:rFonts w:ascii="Arial" w:hAnsi="Arial" w:cs="Arial"/>
                <w:sz w:val="20"/>
                <w:szCs w:val="20"/>
                <w:lang w:val="x-none" w:eastAsia="pt-BR"/>
              </w:rPr>
              <w:t>Natureza da despesa</w:t>
            </w:r>
          </w:p>
        </w:tc>
        <w:tc>
          <w:tcPr>
            <w:tcW w:w="900" w:type="pct"/>
            <w:tcBorders>
              <w:top w:val="single" w:sz="6" w:space="0" w:color="000000"/>
              <w:left w:val="single" w:sz="6" w:space="0" w:color="000000"/>
              <w:bottom w:val="single" w:sz="6" w:space="0" w:color="000000"/>
              <w:right w:val="single" w:sz="6" w:space="0" w:color="000000"/>
            </w:tcBorders>
            <w:shd w:val="clear" w:color="auto" w:fill="C0C0C0"/>
          </w:tcPr>
          <w:p w:rsidR="007E7086" w:rsidRPr="007E7086" w:rsidRDefault="007E7086" w:rsidP="007E7086">
            <w:pPr>
              <w:suppressAutoHyphens w:val="0"/>
              <w:autoSpaceDE w:val="0"/>
              <w:autoSpaceDN w:val="0"/>
              <w:adjustRightInd w:val="0"/>
              <w:rPr>
                <w:rFonts w:ascii="Arial" w:hAnsi="Arial" w:cs="Arial"/>
                <w:sz w:val="20"/>
                <w:szCs w:val="20"/>
                <w:lang w:val="x-none" w:eastAsia="pt-BR"/>
              </w:rPr>
            </w:pPr>
            <w:r w:rsidRPr="007E7086">
              <w:rPr>
                <w:rFonts w:ascii="Arial" w:hAnsi="Arial" w:cs="Arial"/>
                <w:sz w:val="20"/>
                <w:szCs w:val="20"/>
                <w:lang w:val="x-none" w:eastAsia="pt-BR"/>
              </w:rPr>
              <w:t>Grupo da fonte</w:t>
            </w:r>
          </w:p>
        </w:tc>
      </w:tr>
      <w:tr w:rsidR="007E7086" w:rsidRPr="007E7086">
        <w:tc>
          <w:tcPr>
            <w:tcW w:w="795"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rPr>
                <w:rFonts w:ascii="Arial" w:hAnsi="Arial" w:cs="Arial"/>
                <w:sz w:val="20"/>
                <w:szCs w:val="20"/>
                <w:lang w:val="x-none" w:eastAsia="pt-BR"/>
              </w:rPr>
            </w:pPr>
            <w:r w:rsidRPr="007E7086">
              <w:rPr>
                <w:rFonts w:ascii="Arial" w:hAnsi="Arial" w:cs="Arial"/>
                <w:sz w:val="20"/>
                <w:szCs w:val="20"/>
                <w:lang w:val="x-none" w:eastAsia="pt-BR"/>
              </w:rPr>
              <w:t>2022</w:t>
            </w:r>
          </w:p>
        </w:tc>
        <w:tc>
          <w:tcPr>
            <w:tcW w:w="795"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rPr>
                <w:rFonts w:ascii="Arial" w:hAnsi="Arial" w:cs="Arial"/>
                <w:sz w:val="20"/>
                <w:szCs w:val="20"/>
                <w:lang w:val="x-none" w:eastAsia="pt-BR"/>
              </w:rPr>
            </w:pPr>
            <w:r w:rsidRPr="007E7086">
              <w:rPr>
                <w:rFonts w:ascii="Arial" w:hAnsi="Arial" w:cs="Arial"/>
                <w:sz w:val="20"/>
                <w:szCs w:val="20"/>
                <w:lang w:val="x-none" w:eastAsia="pt-BR"/>
              </w:rPr>
              <w:t>691</w:t>
            </w:r>
          </w:p>
        </w:tc>
        <w:tc>
          <w:tcPr>
            <w:tcW w:w="2715"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rPr>
                <w:rFonts w:ascii="Arial" w:hAnsi="Arial" w:cs="Arial"/>
                <w:sz w:val="20"/>
                <w:szCs w:val="20"/>
                <w:lang w:val="x-none" w:eastAsia="pt-BR"/>
              </w:rPr>
            </w:pPr>
            <w:r w:rsidRPr="007E7086">
              <w:rPr>
                <w:rFonts w:ascii="Arial" w:hAnsi="Arial" w:cs="Arial"/>
                <w:sz w:val="20"/>
                <w:szCs w:val="20"/>
                <w:lang w:val="x-none" w:eastAsia="pt-BR"/>
              </w:rPr>
              <w:t>03.007.28.843.0008.2049</w:t>
            </w:r>
          </w:p>
        </w:tc>
        <w:tc>
          <w:tcPr>
            <w:tcW w:w="795"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rPr>
                <w:rFonts w:ascii="Arial" w:hAnsi="Arial" w:cs="Arial"/>
                <w:sz w:val="20"/>
                <w:szCs w:val="20"/>
                <w:lang w:val="x-none" w:eastAsia="pt-BR"/>
              </w:rPr>
            </w:pPr>
            <w:r w:rsidRPr="007E7086">
              <w:rPr>
                <w:rFonts w:ascii="Arial" w:hAnsi="Arial" w:cs="Arial"/>
                <w:sz w:val="20"/>
                <w:szCs w:val="20"/>
                <w:lang w:val="x-none" w:eastAsia="pt-BR"/>
              </w:rPr>
              <w:t>0</w:t>
            </w:r>
          </w:p>
        </w:tc>
        <w:tc>
          <w:tcPr>
            <w:tcW w:w="1455"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rPr>
                <w:rFonts w:ascii="Arial" w:hAnsi="Arial" w:cs="Arial"/>
                <w:sz w:val="20"/>
                <w:szCs w:val="20"/>
                <w:lang w:val="x-none" w:eastAsia="pt-BR"/>
              </w:rPr>
            </w:pPr>
            <w:r w:rsidRPr="007E7086">
              <w:rPr>
                <w:rFonts w:ascii="Arial" w:hAnsi="Arial" w:cs="Arial"/>
                <w:sz w:val="20"/>
                <w:szCs w:val="20"/>
                <w:lang w:val="x-none" w:eastAsia="pt-BR"/>
              </w:rPr>
              <w:t>4.4.90.39.00.00</w:t>
            </w:r>
          </w:p>
        </w:tc>
        <w:tc>
          <w:tcPr>
            <w:tcW w:w="1455"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rPr>
                <w:rFonts w:ascii="Arial" w:hAnsi="Arial" w:cs="Arial"/>
                <w:sz w:val="20"/>
                <w:szCs w:val="20"/>
                <w:lang w:val="x-none" w:eastAsia="pt-BR"/>
              </w:rPr>
            </w:pPr>
            <w:r w:rsidRPr="007E7086">
              <w:rPr>
                <w:rFonts w:ascii="Arial" w:hAnsi="Arial" w:cs="Arial"/>
                <w:sz w:val="20"/>
                <w:szCs w:val="20"/>
                <w:lang w:val="x-none" w:eastAsia="pt-BR"/>
              </w:rPr>
              <w:t>Do Exercício</w:t>
            </w:r>
          </w:p>
        </w:tc>
      </w:tr>
      <w:tr w:rsidR="007E7086" w:rsidRPr="007E7086">
        <w:tc>
          <w:tcPr>
            <w:tcW w:w="795"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rPr>
                <w:rFonts w:ascii="Arial" w:hAnsi="Arial" w:cs="Arial"/>
                <w:sz w:val="20"/>
                <w:szCs w:val="20"/>
                <w:lang w:val="x-none" w:eastAsia="pt-BR"/>
              </w:rPr>
            </w:pPr>
            <w:r w:rsidRPr="007E7086">
              <w:rPr>
                <w:rFonts w:ascii="Arial" w:hAnsi="Arial" w:cs="Arial"/>
                <w:sz w:val="20"/>
                <w:szCs w:val="20"/>
                <w:lang w:val="x-none" w:eastAsia="pt-BR"/>
              </w:rPr>
              <w:t>2022</w:t>
            </w:r>
          </w:p>
        </w:tc>
        <w:tc>
          <w:tcPr>
            <w:tcW w:w="795"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rPr>
                <w:rFonts w:ascii="Arial" w:hAnsi="Arial" w:cs="Arial"/>
                <w:sz w:val="20"/>
                <w:szCs w:val="20"/>
                <w:lang w:val="x-none" w:eastAsia="pt-BR"/>
              </w:rPr>
            </w:pPr>
            <w:r w:rsidRPr="007E7086">
              <w:rPr>
                <w:rFonts w:ascii="Arial" w:hAnsi="Arial" w:cs="Arial"/>
                <w:sz w:val="20"/>
                <w:szCs w:val="20"/>
                <w:lang w:val="x-none" w:eastAsia="pt-BR"/>
              </w:rPr>
              <w:t>692</w:t>
            </w:r>
          </w:p>
        </w:tc>
        <w:tc>
          <w:tcPr>
            <w:tcW w:w="2715"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rPr>
                <w:rFonts w:ascii="Arial" w:hAnsi="Arial" w:cs="Arial"/>
                <w:sz w:val="20"/>
                <w:szCs w:val="20"/>
                <w:lang w:val="x-none" w:eastAsia="pt-BR"/>
              </w:rPr>
            </w:pPr>
            <w:r w:rsidRPr="007E7086">
              <w:rPr>
                <w:rFonts w:ascii="Arial" w:hAnsi="Arial" w:cs="Arial"/>
                <w:sz w:val="20"/>
                <w:szCs w:val="20"/>
                <w:lang w:val="x-none" w:eastAsia="pt-BR"/>
              </w:rPr>
              <w:t>03.007.28.843.0008.2049</w:t>
            </w:r>
          </w:p>
        </w:tc>
        <w:tc>
          <w:tcPr>
            <w:tcW w:w="795"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rPr>
                <w:rFonts w:ascii="Arial" w:hAnsi="Arial" w:cs="Arial"/>
                <w:sz w:val="20"/>
                <w:szCs w:val="20"/>
                <w:lang w:val="x-none" w:eastAsia="pt-BR"/>
              </w:rPr>
            </w:pPr>
            <w:r w:rsidRPr="007E7086">
              <w:rPr>
                <w:rFonts w:ascii="Arial" w:hAnsi="Arial" w:cs="Arial"/>
                <w:sz w:val="20"/>
                <w:szCs w:val="20"/>
                <w:lang w:val="x-none" w:eastAsia="pt-BR"/>
              </w:rPr>
              <w:t>636</w:t>
            </w:r>
          </w:p>
        </w:tc>
        <w:tc>
          <w:tcPr>
            <w:tcW w:w="1455"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rPr>
                <w:rFonts w:ascii="Arial" w:hAnsi="Arial" w:cs="Arial"/>
                <w:sz w:val="20"/>
                <w:szCs w:val="20"/>
                <w:lang w:val="x-none" w:eastAsia="pt-BR"/>
              </w:rPr>
            </w:pPr>
            <w:r w:rsidRPr="007E7086">
              <w:rPr>
                <w:rFonts w:ascii="Arial" w:hAnsi="Arial" w:cs="Arial"/>
                <w:sz w:val="20"/>
                <w:szCs w:val="20"/>
                <w:lang w:val="x-none" w:eastAsia="pt-BR"/>
              </w:rPr>
              <w:t>4.4.90.39.00.00</w:t>
            </w:r>
          </w:p>
        </w:tc>
        <w:tc>
          <w:tcPr>
            <w:tcW w:w="1455"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rPr>
                <w:rFonts w:ascii="Arial" w:hAnsi="Arial" w:cs="Arial"/>
                <w:sz w:val="20"/>
                <w:szCs w:val="20"/>
                <w:lang w:val="x-none" w:eastAsia="pt-BR"/>
              </w:rPr>
            </w:pPr>
            <w:r w:rsidRPr="007E7086">
              <w:rPr>
                <w:rFonts w:ascii="Arial" w:hAnsi="Arial" w:cs="Arial"/>
                <w:sz w:val="20"/>
                <w:szCs w:val="20"/>
                <w:lang w:val="x-none" w:eastAsia="pt-BR"/>
              </w:rPr>
              <w:t>Do Exercício</w:t>
            </w:r>
          </w:p>
        </w:tc>
      </w:tr>
    </w:tbl>
    <w:p w:rsidR="007E7086" w:rsidRPr="007E7086" w:rsidRDefault="007E7086" w:rsidP="007E7086">
      <w:pPr>
        <w:tabs>
          <w:tab w:val="left" w:pos="705"/>
        </w:tabs>
        <w:suppressAutoHyphens w:val="0"/>
        <w:autoSpaceDE w:val="0"/>
        <w:autoSpaceDN w:val="0"/>
        <w:adjustRightInd w:val="0"/>
        <w:jc w:val="both"/>
        <w:outlineLvl w:val="0"/>
        <w:rPr>
          <w:sz w:val="22"/>
          <w:szCs w:val="22"/>
          <w:lang w:val="x-none" w:eastAsia="pt-BR"/>
        </w:rPr>
      </w:pPr>
    </w:p>
    <w:p w:rsidR="007E7086" w:rsidRPr="007E7086" w:rsidRDefault="007E7086" w:rsidP="007E7086">
      <w:pPr>
        <w:tabs>
          <w:tab w:val="left" w:pos="705"/>
        </w:tabs>
        <w:suppressAutoHyphens w:val="0"/>
        <w:autoSpaceDE w:val="0"/>
        <w:autoSpaceDN w:val="0"/>
        <w:adjustRightInd w:val="0"/>
        <w:jc w:val="both"/>
        <w:outlineLvl w:val="0"/>
        <w:rPr>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r w:rsidRPr="007E7086">
        <w:rPr>
          <w:b/>
          <w:bCs/>
          <w:sz w:val="22"/>
          <w:szCs w:val="22"/>
          <w:lang w:val="x-none" w:eastAsia="pt-BR"/>
        </w:rPr>
        <w:t>DAS CONDIÇÕES PARA ASSINATURA DO CONTRATO</w:t>
      </w:r>
    </w:p>
    <w:p w:rsidR="007E7086" w:rsidRPr="007E7086" w:rsidRDefault="007E7086" w:rsidP="007E7086">
      <w:pPr>
        <w:suppressAutoHyphens w:val="0"/>
        <w:autoSpaceDE w:val="0"/>
        <w:autoSpaceDN w:val="0"/>
        <w:adjustRightInd w:val="0"/>
        <w:ind w:left="705" w:firstLine="570"/>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As obrigações decorrentes deste </w:t>
      </w:r>
      <w:r w:rsidRPr="007E7086">
        <w:rPr>
          <w:b/>
          <w:bCs/>
          <w:sz w:val="22"/>
          <w:szCs w:val="22"/>
          <w:lang w:val="x-none" w:eastAsia="pt-BR"/>
        </w:rPr>
        <w:t>PREGÃO</w:t>
      </w:r>
      <w:r w:rsidRPr="007E7086">
        <w:rPr>
          <w:sz w:val="22"/>
          <w:szCs w:val="22"/>
          <w:lang w:val="x-none" w:eastAsia="pt-BR"/>
        </w:rPr>
        <w:t xml:space="preserve"> consubstanciar-se-ão no </w:t>
      </w:r>
      <w:r w:rsidRPr="007E7086">
        <w:rPr>
          <w:b/>
          <w:bCs/>
          <w:sz w:val="22"/>
          <w:szCs w:val="22"/>
          <w:lang w:val="x-none" w:eastAsia="pt-BR"/>
        </w:rPr>
        <w:t>CONTRATO</w:t>
      </w:r>
      <w:r w:rsidRPr="007E7086">
        <w:rPr>
          <w:sz w:val="22"/>
          <w:szCs w:val="22"/>
          <w:lang w:val="x-none" w:eastAsia="pt-BR"/>
        </w:rPr>
        <w:t xml:space="preserve">, cuja minuta consta como </w:t>
      </w:r>
      <w:r w:rsidRPr="007E7086">
        <w:rPr>
          <w:b/>
          <w:bCs/>
          <w:sz w:val="22"/>
          <w:szCs w:val="22"/>
          <w:lang w:val="x-none" w:eastAsia="pt-BR"/>
        </w:rPr>
        <w:t>ANEXO V</w:t>
      </w:r>
      <w:r w:rsidRPr="007E7086">
        <w:rPr>
          <w:sz w:val="22"/>
          <w:szCs w:val="22"/>
          <w:lang w:val="x-none" w:eastAsia="pt-BR"/>
        </w:rPr>
        <w:t xml:space="preserve"> deste Edital.</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b/>
          <w:bCs/>
          <w:sz w:val="22"/>
          <w:szCs w:val="22"/>
          <w:u w:val="single"/>
          <w:lang w:val="x-none" w:eastAsia="pt-BR"/>
        </w:rPr>
      </w:pPr>
      <w:r w:rsidRPr="007E7086">
        <w:rPr>
          <w:sz w:val="22"/>
          <w:szCs w:val="22"/>
          <w:lang w:val="x-none" w:eastAsia="pt-BR"/>
        </w:rPr>
        <w:t xml:space="preserve">O Contrato Administrativo será encaminhado através de correio eletrônico, para o endereço de e-mail disponibilizado pelo licitante na fase de habilitação, competindo ao Contratado a </w:t>
      </w:r>
      <w:r w:rsidRPr="007E7086">
        <w:rPr>
          <w:b/>
          <w:bCs/>
          <w:sz w:val="22"/>
          <w:szCs w:val="22"/>
          <w:lang w:val="x-none" w:eastAsia="pt-BR"/>
        </w:rPr>
        <w:t>impressão e assinatura do instrumento em 02 (duas) vias</w:t>
      </w:r>
      <w:r w:rsidRPr="007E7086">
        <w:rPr>
          <w:sz w:val="22"/>
          <w:szCs w:val="22"/>
          <w:lang w:val="x-none" w:eastAsia="pt-BR"/>
        </w:rPr>
        <w:t xml:space="preserve">, providenciando a entrega da via original no Departamento de Licitações da Prefeitura Municipal, </w:t>
      </w:r>
      <w:r w:rsidRPr="007E7086">
        <w:rPr>
          <w:b/>
          <w:bCs/>
          <w:sz w:val="22"/>
          <w:szCs w:val="22"/>
          <w:u w:val="single"/>
          <w:lang w:val="x-none" w:eastAsia="pt-BR"/>
        </w:rPr>
        <w:t>em até 05 (cinco) dias após o seu recebimento.</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 via do instrumento destinada ao Contratado, devidamente assinada pelo Contratante, será disponibilizada por correio eletrônico, na forma do item antecedente, ou para retirada no Paço Municipal a partir de 05 (cinco) dias após o protocolo da entrega das vias originais prevista no item anterior.</w:t>
      </w:r>
    </w:p>
    <w:p w:rsidR="007E7086" w:rsidRPr="007E7086" w:rsidRDefault="007E7086" w:rsidP="007E7086">
      <w:pPr>
        <w:suppressAutoHyphens w:val="0"/>
        <w:autoSpaceDE w:val="0"/>
        <w:autoSpaceDN w:val="0"/>
        <w:adjustRightInd w:val="0"/>
        <w:ind w:left="1275"/>
        <w:jc w:val="both"/>
        <w:rPr>
          <w:b/>
          <w:bCs/>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Para a assinatura do contrato, está deverá ser assinada pelo representante legal da adjudicatária (diretor, sócio da empresa ou procurador), mediante apresentação do contrato social e procuração, </w:t>
      </w:r>
      <w:r w:rsidRPr="007E7086">
        <w:rPr>
          <w:b/>
          <w:bCs/>
          <w:sz w:val="22"/>
          <w:szCs w:val="22"/>
          <w:lang w:val="x-none" w:eastAsia="pt-BR"/>
        </w:rPr>
        <w:t>na hipótese de nomeação de procurador</w:t>
      </w:r>
      <w:r w:rsidRPr="007E7086">
        <w:rPr>
          <w:sz w:val="22"/>
          <w:szCs w:val="22"/>
          <w:lang w:val="x-none" w:eastAsia="pt-BR"/>
        </w:rPr>
        <w:t>, e cédula de identidade do representante.</w:t>
      </w:r>
    </w:p>
    <w:p w:rsidR="007E7086" w:rsidRPr="007E7086" w:rsidRDefault="007E7086" w:rsidP="007E7086">
      <w:pPr>
        <w:suppressAutoHyphens w:val="0"/>
        <w:autoSpaceDE w:val="0"/>
        <w:autoSpaceDN w:val="0"/>
        <w:adjustRightInd w:val="0"/>
        <w:ind w:left="1275"/>
        <w:jc w:val="both"/>
        <w:rPr>
          <w:b/>
          <w:bCs/>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O prazo para a assinatura do contrato poderá ser prorrogado uma vez, por igual período, quando solicitado pelo adjudicatário durante o seu transcurso e desde que ocorra motivo justificado aceito pela Administração.</w:t>
      </w:r>
    </w:p>
    <w:p w:rsidR="007E7086" w:rsidRPr="007E7086" w:rsidRDefault="007E7086" w:rsidP="007E7086">
      <w:pPr>
        <w:suppressAutoHyphens w:val="0"/>
        <w:autoSpaceDE w:val="0"/>
        <w:autoSpaceDN w:val="0"/>
        <w:adjustRightInd w:val="0"/>
        <w:ind w:left="420"/>
        <w:jc w:val="both"/>
        <w:rPr>
          <w:b/>
          <w:bCs/>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r w:rsidRPr="007E7086">
        <w:rPr>
          <w:b/>
          <w:bCs/>
          <w:sz w:val="22"/>
          <w:szCs w:val="22"/>
          <w:lang w:val="x-none" w:eastAsia="pt-BR"/>
        </w:rPr>
        <w:t>DAS PENALIDADES</w:t>
      </w:r>
    </w:p>
    <w:p w:rsidR="007E7086" w:rsidRPr="007E7086" w:rsidRDefault="007E7086" w:rsidP="007E7086">
      <w:pPr>
        <w:tabs>
          <w:tab w:val="left" w:pos="705"/>
        </w:tabs>
        <w:suppressAutoHyphens w:val="0"/>
        <w:autoSpaceDE w:val="0"/>
        <w:autoSpaceDN w:val="0"/>
        <w:adjustRightInd w:val="0"/>
        <w:ind w:left="705"/>
        <w:jc w:val="both"/>
        <w:rPr>
          <w:b/>
          <w:bCs/>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bookmarkStart w:id="14" w:name="_Ref368485783"/>
      <w:bookmarkEnd w:id="14"/>
      <w:r w:rsidRPr="007E7086">
        <w:rPr>
          <w:sz w:val="22"/>
          <w:szCs w:val="22"/>
          <w:lang w:val="x-none" w:eastAsia="pt-BR"/>
        </w:rPr>
        <w:t>De conformidade com o art. 86, da Lei nº. 8.666/93 e</w:t>
      </w:r>
      <w:r w:rsidRPr="007E7086">
        <w:rPr>
          <w:spacing w:val="15"/>
          <w:sz w:val="22"/>
          <w:szCs w:val="22"/>
          <w:lang w:val="x-none" w:eastAsia="pt-BR"/>
        </w:rPr>
        <w:t xml:space="preserve"> </w:t>
      </w:r>
      <w:r w:rsidRPr="007E7086">
        <w:rPr>
          <w:sz w:val="22"/>
          <w:szCs w:val="22"/>
          <w:lang w:val="x-none" w:eastAsia="pt-BR"/>
        </w:rPr>
        <w:t>suas alterações, o atraso injustificado na realização do serviço objeto deste certame sujeitará a empresa, a juízo da Administração,</w:t>
      </w:r>
      <w:r w:rsidRPr="007E7086">
        <w:rPr>
          <w:spacing w:val="15"/>
          <w:sz w:val="22"/>
          <w:szCs w:val="22"/>
          <w:lang w:val="x-none" w:eastAsia="pt-BR"/>
        </w:rPr>
        <w:t xml:space="preserve"> </w:t>
      </w:r>
      <w:r w:rsidRPr="007E7086">
        <w:rPr>
          <w:sz w:val="22"/>
          <w:szCs w:val="22"/>
          <w:lang w:val="x-none" w:eastAsia="pt-BR"/>
        </w:rPr>
        <w:t>à</w:t>
      </w:r>
      <w:r w:rsidRPr="007E7086">
        <w:rPr>
          <w:spacing w:val="15"/>
          <w:sz w:val="22"/>
          <w:szCs w:val="22"/>
          <w:lang w:val="x-none" w:eastAsia="pt-BR"/>
        </w:rPr>
        <w:t xml:space="preserve"> </w:t>
      </w:r>
      <w:r w:rsidRPr="007E7086">
        <w:rPr>
          <w:sz w:val="22"/>
          <w:szCs w:val="22"/>
          <w:lang w:val="x-none" w:eastAsia="pt-BR"/>
        </w:rPr>
        <w:t>multa</w:t>
      </w:r>
      <w:r w:rsidRPr="007E7086">
        <w:rPr>
          <w:spacing w:val="15"/>
          <w:sz w:val="22"/>
          <w:szCs w:val="22"/>
          <w:lang w:val="x-none" w:eastAsia="pt-BR"/>
        </w:rPr>
        <w:t xml:space="preserve"> </w:t>
      </w:r>
      <w:r w:rsidRPr="007E7086">
        <w:rPr>
          <w:sz w:val="22"/>
          <w:szCs w:val="22"/>
          <w:lang w:val="x-none" w:eastAsia="pt-BR"/>
        </w:rPr>
        <w:t>moratória</w:t>
      </w:r>
      <w:r w:rsidRPr="007E7086">
        <w:rPr>
          <w:spacing w:val="15"/>
          <w:sz w:val="22"/>
          <w:szCs w:val="22"/>
          <w:lang w:val="x-none" w:eastAsia="pt-BR"/>
        </w:rPr>
        <w:t xml:space="preserve"> </w:t>
      </w:r>
      <w:r w:rsidRPr="007E7086">
        <w:rPr>
          <w:sz w:val="22"/>
          <w:szCs w:val="22"/>
          <w:lang w:val="x-none" w:eastAsia="pt-BR"/>
        </w:rPr>
        <w:t>de</w:t>
      </w:r>
      <w:r w:rsidRPr="007E7086">
        <w:rPr>
          <w:spacing w:val="15"/>
          <w:sz w:val="22"/>
          <w:szCs w:val="22"/>
          <w:lang w:val="x-none" w:eastAsia="pt-BR"/>
        </w:rPr>
        <w:t xml:space="preserve"> </w:t>
      </w:r>
      <w:r w:rsidRPr="007E7086">
        <w:rPr>
          <w:sz w:val="22"/>
          <w:szCs w:val="22"/>
          <w:lang w:val="x-none" w:eastAsia="pt-BR"/>
        </w:rPr>
        <w:t>2%</w:t>
      </w:r>
      <w:r w:rsidRPr="007E7086">
        <w:rPr>
          <w:spacing w:val="15"/>
          <w:sz w:val="22"/>
          <w:szCs w:val="22"/>
          <w:lang w:val="x-none" w:eastAsia="pt-BR"/>
        </w:rPr>
        <w:t xml:space="preserve"> </w:t>
      </w:r>
      <w:r w:rsidRPr="007E7086">
        <w:rPr>
          <w:sz w:val="22"/>
          <w:szCs w:val="22"/>
          <w:lang w:val="x-none" w:eastAsia="pt-BR"/>
        </w:rPr>
        <w:t>(dois</w:t>
      </w:r>
      <w:r w:rsidRPr="007E7086">
        <w:rPr>
          <w:spacing w:val="15"/>
          <w:sz w:val="22"/>
          <w:szCs w:val="22"/>
          <w:lang w:val="x-none" w:eastAsia="pt-BR"/>
        </w:rPr>
        <w:t xml:space="preserve"> </w:t>
      </w:r>
      <w:r w:rsidRPr="007E7086">
        <w:rPr>
          <w:sz w:val="22"/>
          <w:szCs w:val="22"/>
          <w:lang w:val="x-none" w:eastAsia="pt-BR"/>
        </w:rPr>
        <w:t>por</w:t>
      </w:r>
      <w:r w:rsidRPr="007E7086">
        <w:rPr>
          <w:spacing w:val="15"/>
          <w:sz w:val="22"/>
          <w:szCs w:val="22"/>
          <w:lang w:val="x-none" w:eastAsia="pt-BR"/>
        </w:rPr>
        <w:t xml:space="preserve"> </w:t>
      </w:r>
      <w:r w:rsidRPr="007E7086">
        <w:rPr>
          <w:sz w:val="22"/>
          <w:szCs w:val="22"/>
          <w:lang w:val="x-none" w:eastAsia="pt-BR"/>
        </w:rPr>
        <w:t>cento)</w:t>
      </w:r>
      <w:r w:rsidRPr="007E7086">
        <w:rPr>
          <w:spacing w:val="15"/>
          <w:sz w:val="22"/>
          <w:szCs w:val="22"/>
          <w:lang w:val="x-none" w:eastAsia="pt-BR"/>
        </w:rPr>
        <w:t xml:space="preserve"> </w:t>
      </w:r>
      <w:r w:rsidRPr="007E7086">
        <w:rPr>
          <w:sz w:val="22"/>
          <w:szCs w:val="22"/>
          <w:lang w:val="x-none" w:eastAsia="pt-BR"/>
        </w:rPr>
        <w:t>por</w:t>
      </w:r>
      <w:r w:rsidRPr="007E7086">
        <w:rPr>
          <w:spacing w:val="15"/>
          <w:sz w:val="22"/>
          <w:szCs w:val="22"/>
          <w:lang w:val="x-none" w:eastAsia="pt-BR"/>
        </w:rPr>
        <w:t xml:space="preserve"> </w:t>
      </w:r>
      <w:r w:rsidRPr="007E7086">
        <w:rPr>
          <w:sz w:val="22"/>
          <w:szCs w:val="22"/>
          <w:lang w:val="x-none" w:eastAsia="pt-BR"/>
        </w:rPr>
        <w:t>dia</w:t>
      </w:r>
      <w:r w:rsidRPr="007E7086">
        <w:rPr>
          <w:spacing w:val="15"/>
          <w:sz w:val="22"/>
          <w:szCs w:val="22"/>
          <w:lang w:val="x-none" w:eastAsia="pt-BR"/>
        </w:rPr>
        <w:t xml:space="preserve"> </w:t>
      </w:r>
      <w:r w:rsidRPr="007E7086">
        <w:rPr>
          <w:sz w:val="22"/>
          <w:szCs w:val="22"/>
          <w:lang w:val="x-none" w:eastAsia="pt-BR"/>
        </w:rPr>
        <w:t>de</w:t>
      </w:r>
      <w:r w:rsidRPr="007E7086">
        <w:rPr>
          <w:spacing w:val="15"/>
          <w:sz w:val="22"/>
          <w:szCs w:val="22"/>
          <w:lang w:val="x-none" w:eastAsia="pt-BR"/>
        </w:rPr>
        <w:t xml:space="preserve"> </w:t>
      </w:r>
      <w:r w:rsidRPr="007E7086">
        <w:rPr>
          <w:sz w:val="22"/>
          <w:szCs w:val="22"/>
          <w:lang w:val="x-none" w:eastAsia="pt-BR"/>
        </w:rPr>
        <w:t>atraso,</w:t>
      </w:r>
      <w:r w:rsidRPr="007E7086">
        <w:rPr>
          <w:spacing w:val="15"/>
          <w:sz w:val="22"/>
          <w:szCs w:val="22"/>
          <w:lang w:val="x-none" w:eastAsia="pt-BR"/>
        </w:rPr>
        <w:t xml:space="preserve"> </w:t>
      </w:r>
      <w:r w:rsidRPr="007E7086">
        <w:rPr>
          <w:sz w:val="22"/>
          <w:szCs w:val="22"/>
          <w:lang w:val="x-none" w:eastAsia="pt-BR"/>
        </w:rPr>
        <w:t>até</w:t>
      </w:r>
      <w:r w:rsidRPr="007E7086">
        <w:rPr>
          <w:spacing w:val="15"/>
          <w:sz w:val="22"/>
          <w:szCs w:val="22"/>
          <w:lang w:val="x-none" w:eastAsia="pt-BR"/>
        </w:rPr>
        <w:t xml:space="preserve"> </w:t>
      </w:r>
      <w:r w:rsidRPr="007E7086">
        <w:rPr>
          <w:sz w:val="22"/>
          <w:szCs w:val="22"/>
          <w:lang w:val="x-none" w:eastAsia="pt-BR"/>
        </w:rPr>
        <w:t>o</w:t>
      </w:r>
      <w:r w:rsidRPr="007E7086">
        <w:rPr>
          <w:spacing w:val="15"/>
          <w:sz w:val="22"/>
          <w:szCs w:val="22"/>
          <w:lang w:val="x-none" w:eastAsia="pt-BR"/>
        </w:rPr>
        <w:t xml:space="preserve"> </w:t>
      </w:r>
      <w:r w:rsidRPr="007E7086">
        <w:rPr>
          <w:sz w:val="22"/>
          <w:szCs w:val="22"/>
          <w:lang w:val="x-none" w:eastAsia="pt-BR"/>
        </w:rPr>
        <w:t>limite</w:t>
      </w:r>
      <w:r w:rsidRPr="007E7086">
        <w:rPr>
          <w:spacing w:val="15"/>
          <w:sz w:val="22"/>
          <w:szCs w:val="22"/>
          <w:lang w:val="x-none" w:eastAsia="pt-BR"/>
        </w:rPr>
        <w:t xml:space="preserve"> </w:t>
      </w:r>
      <w:r w:rsidRPr="007E7086">
        <w:rPr>
          <w:sz w:val="22"/>
          <w:szCs w:val="22"/>
          <w:lang w:val="x-none" w:eastAsia="pt-BR"/>
        </w:rPr>
        <w:t>de 10% (dez por cento);</w:t>
      </w:r>
    </w:p>
    <w:p w:rsidR="007E7086" w:rsidRPr="007E7086" w:rsidRDefault="007E7086" w:rsidP="007E7086">
      <w:pPr>
        <w:tabs>
          <w:tab w:val="left" w:pos="705"/>
        </w:tabs>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2"/>
          <w:numId w:val="54"/>
        </w:numPr>
        <w:suppressAutoHyphens w:val="0"/>
        <w:autoSpaceDE w:val="0"/>
        <w:autoSpaceDN w:val="0"/>
        <w:adjustRightInd w:val="0"/>
        <w:jc w:val="both"/>
        <w:rPr>
          <w:sz w:val="22"/>
          <w:szCs w:val="22"/>
          <w:lang w:val="x-none" w:eastAsia="pt-BR"/>
        </w:rPr>
      </w:pPr>
      <w:bookmarkStart w:id="15" w:name="_Ref368483221"/>
      <w:bookmarkEnd w:id="15"/>
      <w:r w:rsidRPr="007E7086">
        <w:rPr>
          <w:sz w:val="22"/>
          <w:szCs w:val="22"/>
          <w:lang w:val="x-none" w:eastAsia="pt-BR"/>
        </w:rPr>
        <w:t>A multa prevista no item 20.1, será descontada dos créditos que a contratada possuir com o município de Terra Rica - PR, e poderá cumular com as demais sanções administrativas.</w:t>
      </w:r>
    </w:p>
    <w:p w:rsidR="007E7086" w:rsidRPr="007E7086" w:rsidRDefault="007E7086" w:rsidP="007E7086">
      <w:pPr>
        <w:tabs>
          <w:tab w:val="left" w:pos="705"/>
        </w:tabs>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Caso a licitante não substitua o objeto considerado irregular no prazo previsto neste Edital e Anexo I, serão aplicadas as penalidades do item 20.1., sem prejuízo da aplicação daquelas contidas no item 20.3.</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Nos termos do artigo 87, da Lei 8.666/93 e suas alterações, pela inexecução total ou parcial do objeto contratado, a Administração poderá aplicar à vencedora, mediante publicação no Diário Oficial do Ente Federado, as seguintes penalidades:</w:t>
      </w:r>
    </w:p>
    <w:p w:rsidR="007E7086" w:rsidRPr="007E7086" w:rsidRDefault="007E7086" w:rsidP="007E7086">
      <w:pPr>
        <w:suppressAutoHyphens w:val="0"/>
        <w:autoSpaceDE w:val="0"/>
        <w:autoSpaceDN w:val="0"/>
        <w:adjustRightInd w:val="0"/>
        <w:ind w:left="705" w:right="5715" w:hanging="15"/>
        <w:jc w:val="both"/>
        <w:rPr>
          <w:sz w:val="22"/>
          <w:szCs w:val="22"/>
          <w:lang w:val="x-none" w:eastAsia="pt-BR"/>
        </w:rPr>
      </w:pPr>
      <w:r w:rsidRPr="007E7086">
        <w:rPr>
          <w:sz w:val="22"/>
          <w:szCs w:val="22"/>
          <w:lang w:val="x-none" w:eastAsia="pt-BR"/>
        </w:rPr>
        <w:t>a) advertência por escrito;</w:t>
      </w:r>
    </w:p>
    <w:p w:rsidR="007E7086" w:rsidRPr="007E7086" w:rsidRDefault="007E7086" w:rsidP="007E7086">
      <w:pPr>
        <w:suppressAutoHyphens w:val="0"/>
        <w:autoSpaceDE w:val="0"/>
        <w:autoSpaceDN w:val="0"/>
        <w:adjustRightInd w:val="0"/>
        <w:ind w:left="705" w:right="135"/>
        <w:jc w:val="both"/>
        <w:rPr>
          <w:sz w:val="22"/>
          <w:szCs w:val="22"/>
          <w:lang w:val="x-none" w:eastAsia="pt-BR"/>
        </w:rPr>
      </w:pPr>
      <w:r w:rsidRPr="007E7086">
        <w:rPr>
          <w:sz w:val="22"/>
          <w:szCs w:val="22"/>
          <w:lang w:val="x-none" w:eastAsia="pt-BR"/>
        </w:rPr>
        <w:t>b) multa administrativa com natureza de perdas e danos da ordem de 10% (dez por cento) sobre a parcela inadimplida do contrato;</w:t>
      </w:r>
    </w:p>
    <w:p w:rsidR="007E7086" w:rsidRPr="007E7086" w:rsidRDefault="007E7086" w:rsidP="007E7086">
      <w:pPr>
        <w:suppressAutoHyphens w:val="0"/>
        <w:autoSpaceDE w:val="0"/>
        <w:autoSpaceDN w:val="0"/>
        <w:adjustRightInd w:val="0"/>
        <w:ind w:left="705" w:right="135"/>
        <w:jc w:val="both"/>
        <w:rPr>
          <w:sz w:val="22"/>
          <w:szCs w:val="22"/>
          <w:lang w:val="x-none" w:eastAsia="pt-BR"/>
        </w:rPr>
      </w:pPr>
      <w:r w:rsidRPr="007E7086">
        <w:rPr>
          <w:sz w:val="22"/>
          <w:szCs w:val="22"/>
          <w:lang w:val="x-none" w:eastAsia="pt-BR"/>
        </w:rPr>
        <w:t>c) suspensão temporária de participação em licitação e impedimento de contratar com o Município de Terra Rica, por prazo não superior a 02 (dois) anos, sendo que em caso de inexecução total, sem justificativa aceita pela Administração do Município, será aplicado o limite máximo temporal previsto para a penalidade</w:t>
      </w:r>
      <w:r w:rsidRPr="007E7086">
        <w:rPr>
          <w:spacing w:val="15"/>
          <w:sz w:val="22"/>
          <w:szCs w:val="22"/>
          <w:lang w:val="x-none" w:eastAsia="pt-BR"/>
        </w:rPr>
        <w:t xml:space="preserve"> </w:t>
      </w:r>
      <w:r w:rsidRPr="007E7086">
        <w:rPr>
          <w:sz w:val="22"/>
          <w:szCs w:val="22"/>
          <w:lang w:val="x-none" w:eastAsia="pt-BR"/>
        </w:rPr>
        <w:t>02 (dois) anos;</w:t>
      </w:r>
    </w:p>
    <w:p w:rsidR="007E7086" w:rsidRPr="007E7086" w:rsidRDefault="007E7086" w:rsidP="007E7086">
      <w:pPr>
        <w:suppressAutoHyphens w:val="0"/>
        <w:autoSpaceDE w:val="0"/>
        <w:autoSpaceDN w:val="0"/>
        <w:adjustRightInd w:val="0"/>
        <w:ind w:left="705" w:right="135"/>
        <w:jc w:val="both"/>
        <w:rPr>
          <w:sz w:val="22"/>
          <w:szCs w:val="22"/>
          <w:lang w:val="x-none" w:eastAsia="pt-BR"/>
        </w:rPr>
      </w:pPr>
      <w:r w:rsidRPr="007E7086">
        <w:rPr>
          <w:sz w:val="22"/>
          <w:szCs w:val="22"/>
          <w:lang w:val="x-none" w:eastAsia="pt-BR"/>
        </w:rPr>
        <w:t>d) Declaração de inidoneidade para licitar junto à Administração Pública, enquanto perdurarem os motivos determinantes da punição, ou até que seja promovida a reabilitação perante a própria autoridade que aplicou a penalidade, de acordo com o inciso IV do art. 87 da Lei 8.666/93 e suas alterações.</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Se a contratada não proceder ao recolhimento da multa no prazo de 05 (cinco) dias úteis contados da intimação por parte do Município, o respectivo valor será descontado dos créditos que a contratada possuir com esta Prefeitura e, se estes não forem suficientes, o valor que sobejar será encaminhado para inscrição em Dívida Ativa e posterior execução pela Procuradoria Geral do Município de Terra Rica/PR.</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Em se tratando de adjudicatária que não comparecer para retirar a Nota de Empenho, o valor da multa não recolhida será encaminhado para inscrição</w:t>
      </w:r>
      <w:r w:rsidRPr="007E7086">
        <w:rPr>
          <w:spacing w:val="15"/>
          <w:sz w:val="22"/>
          <w:szCs w:val="22"/>
          <w:lang w:val="x-none" w:eastAsia="pt-BR"/>
        </w:rPr>
        <w:t xml:space="preserve"> </w:t>
      </w:r>
      <w:r w:rsidRPr="007E7086">
        <w:rPr>
          <w:sz w:val="22"/>
          <w:szCs w:val="22"/>
          <w:lang w:val="x-none" w:eastAsia="pt-BR"/>
        </w:rPr>
        <w:t>em Dívida Ativa e posterior execução pela Procuradoria Geral do Município de Terra Rica.</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Do ato que aplicar a penalidade caberá recurso, no prazo de 05 (cinco) dias úteis, a contar</w:t>
      </w:r>
      <w:r w:rsidRPr="007E7086">
        <w:rPr>
          <w:spacing w:val="45"/>
          <w:sz w:val="22"/>
          <w:szCs w:val="22"/>
          <w:lang w:val="x-none" w:eastAsia="pt-BR"/>
        </w:rPr>
        <w:t xml:space="preserve"> </w:t>
      </w:r>
      <w:r w:rsidRPr="007E7086">
        <w:rPr>
          <w:sz w:val="22"/>
          <w:szCs w:val="22"/>
          <w:lang w:val="x-none" w:eastAsia="pt-BR"/>
        </w:rPr>
        <w:t>da</w:t>
      </w:r>
      <w:r w:rsidRPr="007E7086">
        <w:rPr>
          <w:spacing w:val="45"/>
          <w:sz w:val="22"/>
          <w:szCs w:val="22"/>
          <w:lang w:val="x-none" w:eastAsia="pt-BR"/>
        </w:rPr>
        <w:t xml:space="preserve"> </w:t>
      </w:r>
      <w:r w:rsidRPr="007E7086">
        <w:rPr>
          <w:sz w:val="22"/>
          <w:szCs w:val="22"/>
          <w:lang w:val="x-none" w:eastAsia="pt-BR"/>
        </w:rPr>
        <w:t>ciência</w:t>
      </w:r>
      <w:r w:rsidRPr="007E7086">
        <w:rPr>
          <w:spacing w:val="45"/>
          <w:sz w:val="22"/>
          <w:szCs w:val="22"/>
          <w:lang w:val="x-none" w:eastAsia="pt-BR"/>
        </w:rPr>
        <w:t xml:space="preserve"> </w:t>
      </w:r>
      <w:r w:rsidRPr="007E7086">
        <w:rPr>
          <w:sz w:val="22"/>
          <w:szCs w:val="22"/>
          <w:lang w:val="x-none" w:eastAsia="pt-BR"/>
        </w:rPr>
        <w:t>da</w:t>
      </w:r>
      <w:r w:rsidRPr="007E7086">
        <w:rPr>
          <w:spacing w:val="45"/>
          <w:sz w:val="22"/>
          <w:szCs w:val="22"/>
          <w:lang w:val="x-none" w:eastAsia="pt-BR"/>
        </w:rPr>
        <w:t xml:space="preserve"> </w:t>
      </w:r>
      <w:r w:rsidRPr="007E7086">
        <w:rPr>
          <w:sz w:val="22"/>
          <w:szCs w:val="22"/>
          <w:lang w:val="x-none" w:eastAsia="pt-BR"/>
        </w:rPr>
        <w:t>intimação,</w:t>
      </w:r>
      <w:r w:rsidRPr="007E7086">
        <w:rPr>
          <w:spacing w:val="45"/>
          <w:sz w:val="22"/>
          <w:szCs w:val="22"/>
          <w:lang w:val="x-none" w:eastAsia="pt-BR"/>
        </w:rPr>
        <w:t xml:space="preserve"> </w:t>
      </w:r>
      <w:r w:rsidRPr="007E7086">
        <w:rPr>
          <w:sz w:val="22"/>
          <w:szCs w:val="22"/>
          <w:lang w:val="x-none" w:eastAsia="pt-BR"/>
        </w:rPr>
        <w:t>podendo</w:t>
      </w:r>
      <w:r w:rsidRPr="007E7086">
        <w:rPr>
          <w:spacing w:val="45"/>
          <w:sz w:val="22"/>
          <w:szCs w:val="22"/>
          <w:lang w:val="x-none" w:eastAsia="pt-BR"/>
        </w:rPr>
        <w:t xml:space="preserve"> </w:t>
      </w:r>
      <w:r w:rsidRPr="007E7086">
        <w:rPr>
          <w:sz w:val="22"/>
          <w:szCs w:val="22"/>
          <w:lang w:val="x-none" w:eastAsia="pt-BR"/>
        </w:rPr>
        <w:t>a</w:t>
      </w:r>
      <w:r w:rsidRPr="007E7086">
        <w:rPr>
          <w:spacing w:val="45"/>
          <w:sz w:val="22"/>
          <w:szCs w:val="22"/>
          <w:lang w:val="x-none" w:eastAsia="pt-BR"/>
        </w:rPr>
        <w:t xml:space="preserve"> </w:t>
      </w:r>
      <w:r w:rsidRPr="007E7086">
        <w:rPr>
          <w:sz w:val="22"/>
          <w:szCs w:val="22"/>
          <w:lang w:val="x-none" w:eastAsia="pt-BR"/>
        </w:rPr>
        <w:t>Administração</w:t>
      </w:r>
      <w:r w:rsidRPr="007E7086">
        <w:rPr>
          <w:spacing w:val="45"/>
          <w:sz w:val="22"/>
          <w:szCs w:val="22"/>
          <w:lang w:val="x-none" w:eastAsia="pt-BR"/>
        </w:rPr>
        <w:t xml:space="preserve"> </w:t>
      </w:r>
      <w:r w:rsidRPr="007E7086">
        <w:rPr>
          <w:sz w:val="22"/>
          <w:szCs w:val="22"/>
          <w:lang w:val="x-none" w:eastAsia="pt-BR"/>
        </w:rPr>
        <w:t>reconsiderar</w:t>
      </w:r>
      <w:r w:rsidRPr="007E7086">
        <w:rPr>
          <w:spacing w:val="60"/>
          <w:sz w:val="22"/>
          <w:szCs w:val="22"/>
          <w:lang w:val="x-none" w:eastAsia="pt-BR"/>
        </w:rPr>
        <w:t xml:space="preserve"> </w:t>
      </w:r>
      <w:r w:rsidRPr="007E7086">
        <w:rPr>
          <w:sz w:val="22"/>
          <w:szCs w:val="22"/>
          <w:lang w:val="x-none" w:eastAsia="pt-BR"/>
        </w:rPr>
        <w:t>sua</w:t>
      </w:r>
      <w:r w:rsidRPr="007E7086">
        <w:rPr>
          <w:spacing w:val="45"/>
          <w:sz w:val="22"/>
          <w:szCs w:val="22"/>
          <w:lang w:val="x-none" w:eastAsia="pt-BR"/>
        </w:rPr>
        <w:t xml:space="preserve"> </w:t>
      </w:r>
      <w:r w:rsidRPr="007E7086">
        <w:rPr>
          <w:sz w:val="22"/>
          <w:szCs w:val="22"/>
          <w:lang w:val="x-none" w:eastAsia="pt-BR"/>
        </w:rPr>
        <w:t>decisão</w:t>
      </w:r>
      <w:r w:rsidRPr="007E7086">
        <w:rPr>
          <w:spacing w:val="45"/>
          <w:sz w:val="22"/>
          <w:szCs w:val="22"/>
          <w:lang w:val="x-none" w:eastAsia="pt-BR"/>
        </w:rPr>
        <w:t xml:space="preserve"> </w:t>
      </w:r>
      <w:r w:rsidRPr="007E7086">
        <w:rPr>
          <w:sz w:val="22"/>
          <w:szCs w:val="22"/>
          <w:lang w:val="x-none" w:eastAsia="pt-BR"/>
        </w:rPr>
        <w:t>ou nesse prazo encaminhá-lo devidamente informados para a apreciação e decisão superior, dentro do mesmo prazo.</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Nenhuma</w:t>
      </w:r>
      <w:r w:rsidRPr="007E7086">
        <w:rPr>
          <w:spacing w:val="30"/>
          <w:sz w:val="22"/>
          <w:szCs w:val="22"/>
          <w:lang w:val="x-none" w:eastAsia="pt-BR"/>
        </w:rPr>
        <w:t xml:space="preserve"> </w:t>
      </w:r>
      <w:r w:rsidRPr="007E7086">
        <w:rPr>
          <w:sz w:val="22"/>
          <w:szCs w:val="22"/>
          <w:lang w:val="x-none" w:eastAsia="pt-BR"/>
        </w:rPr>
        <w:t>sanção</w:t>
      </w:r>
      <w:r w:rsidRPr="007E7086">
        <w:rPr>
          <w:spacing w:val="30"/>
          <w:sz w:val="22"/>
          <w:szCs w:val="22"/>
          <w:lang w:val="x-none" w:eastAsia="pt-BR"/>
        </w:rPr>
        <w:t xml:space="preserve"> </w:t>
      </w:r>
      <w:r w:rsidRPr="007E7086">
        <w:rPr>
          <w:sz w:val="22"/>
          <w:szCs w:val="22"/>
          <w:lang w:val="x-none" w:eastAsia="pt-BR"/>
        </w:rPr>
        <w:t>será</w:t>
      </w:r>
      <w:r w:rsidRPr="007E7086">
        <w:rPr>
          <w:spacing w:val="30"/>
          <w:sz w:val="22"/>
          <w:szCs w:val="22"/>
          <w:lang w:val="x-none" w:eastAsia="pt-BR"/>
        </w:rPr>
        <w:t xml:space="preserve"> </w:t>
      </w:r>
      <w:r w:rsidRPr="007E7086">
        <w:rPr>
          <w:sz w:val="22"/>
          <w:szCs w:val="22"/>
          <w:lang w:val="x-none" w:eastAsia="pt-BR"/>
        </w:rPr>
        <w:t>aplicada</w:t>
      </w:r>
      <w:r w:rsidRPr="007E7086">
        <w:rPr>
          <w:spacing w:val="30"/>
          <w:sz w:val="22"/>
          <w:szCs w:val="22"/>
          <w:lang w:val="x-none" w:eastAsia="pt-BR"/>
        </w:rPr>
        <w:t xml:space="preserve"> </w:t>
      </w:r>
      <w:r w:rsidRPr="007E7086">
        <w:rPr>
          <w:sz w:val="22"/>
          <w:szCs w:val="22"/>
          <w:lang w:val="x-none" w:eastAsia="pt-BR"/>
        </w:rPr>
        <w:t>sem</w:t>
      </w:r>
      <w:r w:rsidRPr="007E7086">
        <w:rPr>
          <w:spacing w:val="30"/>
          <w:sz w:val="22"/>
          <w:szCs w:val="22"/>
          <w:lang w:val="x-none" w:eastAsia="pt-BR"/>
        </w:rPr>
        <w:t xml:space="preserve"> </w:t>
      </w:r>
      <w:r w:rsidRPr="007E7086">
        <w:rPr>
          <w:sz w:val="22"/>
          <w:szCs w:val="22"/>
          <w:lang w:val="x-none" w:eastAsia="pt-BR"/>
        </w:rPr>
        <w:t>o</w:t>
      </w:r>
      <w:r w:rsidRPr="007E7086">
        <w:rPr>
          <w:spacing w:val="30"/>
          <w:sz w:val="22"/>
          <w:szCs w:val="22"/>
          <w:lang w:val="x-none" w:eastAsia="pt-BR"/>
        </w:rPr>
        <w:t xml:space="preserve"> </w:t>
      </w:r>
      <w:r w:rsidRPr="007E7086">
        <w:rPr>
          <w:sz w:val="22"/>
          <w:szCs w:val="22"/>
          <w:lang w:val="x-none" w:eastAsia="pt-BR"/>
        </w:rPr>
        <w:t>devido</w:t>
      </w:r>
      <w:r w:rsidRPr="007E7086">
        <w:rPr>
          <w:spacing w:val="30"/>
          <w:sz w:val="22"/>
          <w:szCs w:val="22"/>
          <w:lang w:val="x-none" w:eastAsia="pt-BR"/>
        </w:rPr>
        <w:t xml:space="preserve"> </w:t>
      </w:r>
      <w:r w:rsidRPr="007E7086">
        <w:rPr>
          <w:sz w:val="22"/>
          <w:szCs w:val="22"/>
          <w:lang w:val="x-none" w:eastAsia="pt-BR"/>
        </w:rPr>
        <w:t>processo</w:t>
      </w:r>
      <w:r w:rsidRPr="007E7086">
        <w:rPr>
          <w:spacing w:val="30"/>
          <w:sz w:val="22"/>
          <w:szCs w:val="22"/>
          <w:lang w:val="x-none" w:eastAsia="pt-BR"/>
        </w:rPr>
        <w:t xml:space="preserve"> </w:t>
      </w:r>
      <w:r w:rsidRPr="007E7086">
        <w:rPr>
          <w:sz w:val="22"/>
          <w:szCs w:val="22"/>
          <w:lang w:val="x-none" w:eastAsia="pt-BR"/>
        </w:rPr>
        <w:t>administrativo,</w:t>
      </w:r>
      <w:r w:rsidRPr="007E7086">
        <w:rPr>
          <w:spacing w:val="30"/>
          <w:sz w:val="22"/>
          <w:szCs w:val="22"/>
          <w:lang w:val="x-none" w:eastAsia="pt-BR"/>
        </w:rPr>
        <w:t xml:space="preserve"> </w:t>
      </w:r>
      <w:r w:rsidRPr="007E7086">
        <w:rPr>
          <w:sz w:val="22"/>
          <w:szCs w:val="22"/>
          <w:lang w:val="x-none" w:eastAsia="pt-BR"/>
        </w:rPr>
        <w:t>que</w:t>
      </w:r>
      <w:r w:rsidRPr="007E7086">
        <w:rPr>
          <w:spacing w:val="30"/>
          <w:sz w:val="22"/>
          <w:szCs w:val="22"/>
          <w:lang w:val="x-none" w:eastAsia="pt-BR"/>
        </w:rPr>
        <w:t xml:space="preserve"> </w:t>
      </w:r>
      <w:r w:rsidRPr="007E7086">
        <w:rPr>
          <w:sz w:val="22"/>
          <w:szCs w:val="22"/>
          <w:lang w:val="x-none" w:eastAsia="pt-BR"/>
        </w:rPr>
        <w:t>prevê defesa prévia do interessado e recurso nos prazos definidos em lei.</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r w:rsidRPr="007E7086">
        <w:rPr>
          <w:b/>
          <w:bCs/>
          <w:sz w:val="22"/>
          <w:szCs w:val="22"/>
          <w:lang w:val="x-none" w:eastAsia="pt-BR"/>
        </w:rPr>
        <w:t>DA REVOGAÇÃO E ANULAÇÃO</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Fica assegurado a Prefeitura Municipal de Terra Rica o direito de revogar a licitação por razões de interesse público decorrentes de fato superveniente devidamente comprovado, ou anulá-la em virtude de vício</w:t>
      </w:r>
      <w:r w:rsidRPr="007E7086">
        <w:rPr>
          <w:spacing w:val="-15"/>
          <w:sz w:val="22"/>
          <w:szCs w:val="22"/>
          <w:lang w:val="x-none" w:eastAsia="pt-BR"/>
        </w:rPr>
        <w:t xml:space="preserve"> </w:t>
      </w:r>
      <w:r w:rsidRPr="007E7086">
        <w:rPr>
          <w:sz w:val="22"/>
          <w:szCs w:val="22"/>
          <w:lang w:val="x-none" w:eastAsia="pt-BR"/>
        </w:rPr>
        <w:t>insanável.</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 declaração de nulidade de algum ato do procedimento somente resultará na nulidade dos atos que diretamente dele</w:t>
      </w:r>
      <w:r w:rsidRPr="007E7086">
        <w:rPr>
          <w:spacing w:val="-15"/>
          <w:sz w:val="22"/>
          <w:szCs w:val="22"/>
          <w:lang w:val="x-none" w:eastAsia="pt-BR"/>
        </w:rPr>
        <w:t xml:space="preserve"> </w:t>
      </w:r>
      <w:r w:rsidRPr="007E7086">
        <w:rPr>
          <w:sz w:val="22"/>
          <w:szCs w:val="22"/>
          <w:lang w:val="x-none" w:eastAsia="pt-BR"/>
        </w:rPr>
        <w:t>dependam.</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Quando da declaração de nulidade de algum ato do procedimento, a autoridade competente indicará expressamente os atos a que ela se</w:t>
      </w:r>
      <w:r w:rsidRPr="007E7086">
        <w:rPr>
          <w:spacing w:val="-30"/>
          <w:sz w:val="22"/>
          <w:szCs w:val="22"/>
          <w:lang w:val="x-none" w:eastAsia="pt-BR"/>
        </w:rPr>
        <w:t xml:space="preserve"> </w:t>
      </w:r>
      <w:r w:rsidRPr="007E7086">
        <w:rPr>
          <w:sz w:val="22"/>
          <w:szCs w:val="22"/>
          <w:lang w:val="x-none" w:eastAsia="pt-BR"/>
        </w:rPr>
        <w:t>estende.</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 nulidade do procedimento de licitação não gera obrigação de indenizar pela Administração.</w:t>
      </w:r>
    </w:p>
    <w:p w:rsidR="007E7086" w:rsidRPr="007E7086" w:rsidRDefault="007E7086" w:rsidP="007E7086">
      <w:pPr>
        <w:suppressAutoHyphens w:val="0"/>
        <w:autoSpaceDE w:val="0"/>
        <w:autoSpaceDN w:val="0"/>
        <w:adjustRightInd w:val="0"/>
        <w:ind w:left="705"/>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 nulidade da contratação opera efeitos retroativamente, impedindo os efeitos jurídicos que o contrato, ordinariamente, deveria produzir, além de desconstituir os já produzidos.</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Nenhum ato será declarado nulo se do vício não resultar prejuízo ao interesse público ou aos demais</w:t>
      </w:r>
      <w:r w:rsidRPr="007E7086">
        <w:rPr>
          <w:spacing w:val="-15"/>
          <w:sz w:val="22"/>
          <w:szCs w:val="22"/>
          <w:lang w:val="x-none" w:eastAsia="pt-BR"/>
        </w:rPr>
        <w:t xml:space="preserve"> </w:t>
      </w:r>
      <w:r w:rsidRPr="007E7086">
        <w:rPr>
          <w:sz w:val="22"/>
          <w:szCs w:val="22"/>
          <w:lang w:val="x-none" w:eastAsia="pt-BR"/>
        </w:rPr>
        <w:t>interessados.</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 revogação ou anulação será precedida de procedimento administrativo, assegurado o contraditório e a ampla defesa, e formalizada mediante parecer escrito e devidamente</w:t>
      </w:r>
      <w:r w:rsidRPr="007E7086">
        <w:rPr>
          <w:spacing w:val="-15"/>
          <w:sz w:val="22"/>
          <w:szCs w:val="22"/>
          <w:lang w:val="x-none" w:eastAsia="pt-BR"/>
        </w:rPr>
        <w:t xml:space="preserve"> </w:t>
      </w:r>
      <w:r w:rsidRPr="007E7086">
        <w:rPr>
          <w:sz w:val="22"/>
          <w:szCs w:val="22"/>
          <w:lang w:val="x-none" w:eastAsia="pt-BR"/>
        </w:rPr>
        <w:t>fundamentado.</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 autoridade competente para anular ou revogar a licitação é o Prefeito Municipal de Terra Rica.</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r w:rsidRPr="007E7086">
        <w:rPr>
          <w:b/>
          <w:bCs/>
          <w:sz w:val="22"/>
          <w:szCs w:val="22"/>
          <w:lang w:val="x-none" w:eastAsia="pt-BR"/>
        </w:rPr>
        <w:t>DA FRAUDE E DA CORRUPÇÃO</w:t>
      </w:r>
    </w:p>
    <w:p w:rsidR="007E7086" w:rsidRPr="007E7086" w:rsidRDefault="007E7086" w:rsidP="007E7086">
      <w:pPr>
        <w:suppressAutoHyphens w:val="0"/>
        <w:autoSpaceDE w:val="0"/>
        <w:autoSpaceDN w:val="0"/>
        <w:adjustRightInd w:val="0"/>
        <w:ind w:left="705"/>
        <w:jc w:val="both"/>
        <w:rPr>
          <w:b/>
          <w:bCs/>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b/>
          <w:bCs/>
          <w:sz w:val="22"/>
          <w:szCs w:val="22"/>
          <w:lang w:val="x-none" w:eastAsia="pt-BR"/>
        </w:rPr>
      </w:pPr>
      <w:r w:rsidRPr="007E7086">
        <w:rPr>
          <w:sz w:val="22"/>
          <w:szCs w:val="22"/>
          <w:lang w:val="x-none" w:eastAsia="pt-BR"/>
        </w:rPr>
        <w:t>As partes declaram conhecer as normas de prevenção à corrupção previstas na legislação brasileira, dentre elas, a Lei de Improbidade Administrativa (Lei Federal nº 8.429/1992), a Lei Federal nº 12.846/2013 e seus regulamentos, se comprometem que para a execução deste contrato nenhuma das partes poderá oferecer, dar ou se comprometer a dar, a quem quer que seja, aceitar ou se comprometer a aceitar, de quem quer que seja, tanto por conta própria quanto por intermédio de outrem, qualquer pagamento, doação, compensação, vantagens financeiras ou benefícios indevidos de qualquer espécie, de modo fraudulento que constituam prática ilegal ou de corrupção, bem como de manipular ou fraudar o equilíbrio econômico financeiro do presente contrato, seja de forma direta ou indireta quanto ao objeto deste contrato, devendo garantir, ainda que seus prepostos, administradores e colaboradores ajam da mesma forma</w:t>
      </w:r>
      <w:r w:rsidRPr="007E7086">
        <w:rPr>
          <w:b/>
          <w:bCs/>
          <w:sz w:val="22"/>
          <w:szCs w:val="22"/>
          <w:lang w:val="x-none" w:eastAsia="pt-BR"/>
        </w:rPr>
        <w:t>.</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0"/>
          <w:numId w:val="54"/>
        </w:numPr>
        <w:pBdr>
          <w:top w:val="single" w:sz="6" w:space="0" w:color="000000"/>
          <w:bottom w:val="single" w:sz="6" w:space="0" w:color="000000"/>
        </w:pBdr>
        <w:suppressAutoHyphens w:val="0"/>
        <w:autoSpaceDE w:val="0"/>
        <w:autoSpaceDN w:val="0"/>
        <w:adjustRightInd w:val="0"/>
        <w:jc w:val="both"/>
        <w:rPr>
          <w:b/>
          <w:bCs/>
          <w:sz w:val="22"/>
          <w:szCs w:val="22"/>
          <w:lang w:val="x-none" w:eastAsia="pt-BR"/>
        </w:rPr>
      </w:pPr>
      <w:r w:rsidRPr="007E7086">
        <w:rPr>
          <w:b/>
          <w:bCs/>
          <w:sz w:val="22"/>
          <w:szCs w:val="22"/>
          <w:lang w:val="x-none" w:eastAsia="pt-BR"/>
        </w:rPr>
        <w:t>DAS DISPOSIÇÕES GERAIS</w:t>
      </w:r>
    </w:p>
    <w:p w:rsidR="007E7086" w:rsidRPr="007E7086" w:rsidRDefault="007E7086" w:rsidP="007E7086">
      <w:pPr>
        <w:tabs>
          <w:tab w:val="left" w:pos="705"/>
        </w:tabs>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O resultado e demais atos do presente certame será divulgado no Diário Oficial dos Municípios do Paraná, e no Portal de Transparência do Município.</w:t>
      </w:r>
    </w:p>
    <w:p w:rsidR="007E7086" w:rsidRPr="007E7086" w:rsidRDefault="007E7086" w:rsidP="007E7086">
      <w:pPr>
        <w:tabs>
          <w:tab w:val="left" w:pos="705"/>
        </w:tabs>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As normas disciplinadoras desta licitação serão sempre interpretadas em favor da ampliação da disputa entre os interessados, desde que a interpretação não viole a lei e não comprometa o interesse da Administração, a finalidade e a segurança da contratação.</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O sistema disponibilizará campo próprio para troca de mensagens entre o Pregoeiro e os licitantes.</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Os proponentes intimados para prestar quaisquer esclarecimentos adicionais deverão fazê-lo no prazo determinado pela Pregoeiro.</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Será facultado à Pregoeiro ou à autoridade superior, em qualquer fase do julgamento, promover diligência destinada a esclarecer ou a complementar a instrução do processo, inclusive parecer técnico à Secretaria requerente do certame com relação aos produtos cotados, bem como solicitar aos órgãos competentes, elaboração de parecer técnico destinado a fundamentar a decisão.</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 Pregoeiro poderá, ainda, relevar erros formais, ou simples omissões em quaisquer documentos, para fins de habilitação e classificação da proponente, desde que sejam irrelevantes, não firam o entendimento da proposta e o ato não acarrete violação aos princípios básicos da licitação e não gerem a majoração do preço proposto.</w:t>
      </w:r>
    </w:p>
    <w:p w:rsidR="007E7086" w:rsidRPr="007E7086" w:rsidRDefault="007E7086" w:rsidP="007E7086">
      <w:pPr>
        <w:suppressAutoHyphens w:val="0"/>
        <w:autoSpaceDE w:val="0"/>
        <w:autoSpaceDN w:val="0"/>
        <w:adjustRightInd w:val="0"/>
        <w:ind w:left="705"/>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As licitantes devem acompanhar rigorosamente todas as fases do certame e as operações no sistema eletrônico, inclusive mensagem via chat, sendo responsável pelo ônus decorrente da perda de negócios diante da inobservância de qualquer mensagem enviada ou emitida pelo Sistema ou de sua desconexão, bem como será responsável pela apresentação dos documentos solicitados nos prazos previstos.</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Nenhuma indenização será devida às licitantes pela elaboração ou pela apresentação de documentação referente ao presente Edital.</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 homologação do resultado desta licitação não implicará direito à contratação.</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Na contagem dos prazos estabelecidos neste Edital, exclui-se o dia do início e inclui-se o do vencimento, observando-se que só se iniciam e vencem prazos em dia de expediente normal na Prefeitura Municipal de Terra Rica, exceto quando explicitamente disposto em contrário.</w:t>
      </w: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 autoridade competente poderá revogar a presente licitação por razões de interesse público decorrente de fato superveniente devidamente comprovado, pertinente e suficiente para justificar tal conduta, devendo anulá-la por ilegalidade, de oficio ou por provocação de terceiros, mediante parecer escrito e devidamente fundamentado, sem que caiba às Licitantes direito à indenização.</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A anulação do procedimento licitatório induz a do contrato, ressalvado o disposto no parágrafo único, art. 59 da Lei 8.666/93.</w:t>
      </w:r>
    </w:p>
    <w:p w:rsidR="007E7086" w:rsidRPr="007E7086" w:rsidRDefault="007E7086" w:rsidP="007E7086">
      <w:pPr>
        <w:suppressAutoHyphens w:val="0"/>
        <w:autoSpaceDE w:val="0"/>
        <w:autoSpaceDN w:val="0"/>
        <w:adjustRightInd w:val="0"/>
        <w:ind w:left="705"/>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O resultado da licitação será divulgado pelo Portal COMPRASBR através do site http://https://comprasbr.com.br e estará disponível junto a Divisão de Licitações do Município de Terra Rica.</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No caso de alteração deste Edital no curso do prazo estabelecido para a realização do Pregão, este prazo será reaberto, exceto quando, inquestionavelmente, a alteração não afetar a formulação das propostas.</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É obrigação da proponente observar e acompanhar rigorosamente os editais, todas as fases do certame e comunicados oficiais divulgados conforme item anterior, ler e interpretar o conteúdo destes, desobrigando totalmente o órgão licitador, por interpretações errôneas ou inobservâncias.</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A proponente deverá indicar ao Pregoeiro todos os meios de contato (telefone/endereço eletrônico (e-mail), para comunicação, e obriga-se a manter os dados devidamente atualizados durante todo o decurso processual. Será de sua inteira responsabilidade o retorno imediato de todos os atos comunicados, os quais serão considerados recebidos, não lhe cabendo qualquer alegação de não recebimentos dos documentos. </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O Pregoeiro não se responsabilizará por e-mails que, por qualquer motivo, não forem recebidos em virtude de problemas no servidor ou navegador, tanto do Município de Terra Rica quanto do emissor. </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Incumbirá ao Licitante acompanhar as operações no Sistema Eletrônico, sendo responsável pelo ônus decorrente da perda de negócios diante da inobservância de qualquer mensagem enviada e emitida pelo Sistema ou de sua desconexão. </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Caso o sistema eletrônico desconectar para o pregoeiro no decorrer da etapa de lances da sessão pública, e permanecendo acessíveis aos licitantes, os lances continuarão sendo recebidos, sem o prejuízo dos atos realizados. </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Se a desconexão do pregoeiro persistir por tempo superior a 10min (dez minutos), a sessão pública será suspensa e só poderá ser reiniciada após decorrido, no mínimo 24h (vinte e quatro horas), após a comunicação do fato aos participantes em campo próprio no sistema eletrônico. </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b/>
          <w:bCs/>
          <w:sz w:val="22"/>
          <w:szCs w:val="22"/>
          <w:lang w:val="x-none" w:eastAsia="pt-BR"/>
        </w:rPr>
      </w:pPr>
      <w:r w:rsidRPr="007E7086">
        <w:rPr>
          <w:b/>
          <w:bCs/>
          <w:sz w:val="22"/>
          <w:szCs w:val="22"/>
          <w:lang w:val="x-none" w:eastAsia="pt-BR"/>
        </w:rPr>
        <w:t xml:space="preserve">CASO A ETAPA DE LANCES ULTRAPASSE O HORÁRIO DE EXPEDIENTE, O PREGÃO SERÁ SUSPENSO E RETORNARÁ NO HORÁRIO INFORMADO PELO PREGOEIRO VIA CHAT. </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Não havendo expediente, ocorrendo qualquer fato superveniente, ou mesmo indisponibilidade no Sistema ComprasBR que impeça a realização do certame na data e horário marcado, a sessão pública será automaticamente transferida para o primeiro dia útil subsequente, no horário estabelecido neste Edital, desde que não haja comunicação do Pregoeiro em contrário. </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 </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Para dirimir, na esfera judicial, as questões oriundas do presente Edital, será competente o Foro da Comarca de Terra Rica - PR. </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Os casos omissos serão resolvidos pela Pregoeiro.</w:t>
      </w:r>
    </w:p>
    <w:p w:rsidR="007E7086" w:rsidRPr="007E7086" w:rsidRDefault="007E7086" w:rsidP="007E7086">
      <w:pPr>
        <w:suppressAutoHyphens w:val="0"/>
        <w:autoSpaceDE w:val="0"/>
        <w:autoSpaceDN w:val="0"/>
        <w:adjustRightInd w:val="0"/>
        <w:ind w:left="705"/>
        <w:jc w:val="both"/>
        <w:rPr>
          <w:sz w:val="22"/>
          <w:szCs w:val="22"/>
          <w:lang w:val="x-none" w:eastAsia="pt-BR"/>
        </w:rPr>
      </w:pPr>
    </w:p>
    <w:p w:rsidR="007E7086" w:rsidRPr="007E7086" w:rsidRDefault="007E7086" w:rsidP="00CC30F9">
      <w:pPr>
        <w:numPr>
          <w:ilvl w:val="1"/>
          <w:numId w:val="54"/>
        </w:numPr>
        <w:suppressAutoHyphens w:val="0"/>
        <w:autoSpaceDE w:val="0"/>
        <w:autoSpaceDN w:val="0"/>
        <w:adjustRightInd w:val="0"/>
        <w:jc w:val="both"/>
        <w:rPr>
          <w:sz w:val="22"/>
          <w:szCs w:val="22"/>
          <w:lang w:val="x-none" w:eastAsia="pt-BR"/>
        </w:rPr>
      </w:pPr>
      <w:r w:rsidRPr="007E7086">
        <w:rPr>
          <w:sz w:val="22"/>
          <w:szCs w:val="22"/>
          <w:lang w:val="x-none" w:eastAsia="pt-BR"/>
        </w:rPr>
        <w:t>Integram este Edital, para todos os fins e efeitos, os seguintes Anexos:</w:t>
      </w:r>
    </w:p>
    <w:p w:rsidR="007E7086" w:rsidRPr="007E7086" w:rsidRDefault="007E7086" w:rsidP="007E7086">
      <w:pPr>
        <w:suppressAutoHyphens w:val="0"/>
        <w:autoSpaceDE w:val="0"/>
        <w:autoSpaceDN w:val="0"/>
        <w:adjustRightInd w:val="0"/>
        <w:ind w:left="705"/>
        <w:rPr>
          <w:sz w:val="22"/>
          <w:szCs w:val="22"/>
          <w:lang w:val="x-none" w:eastAsia="pt-BR"/>
        </w:rPr>
      </w:pPr>
    </w:p>
    <w:tbl>
      <w:tblPr>
        <w:tblW w:w="5000" w:type="pct"/>
        <w:tblLayout w:type="fixed"/>
        <w:tblCellMar>
          <w:left w:w="105" w:type="dxa"/>
          <w:right w:w="105" w:type="dxa"/>
        </w:tblCellMar>
        <w:tblLook w:val="0000" w:firstRow="0" w:lastRow="0" w:firstColumn="0" w:lastColumn="0" w:noHBand="0" w:noVBand="0"/>
      </w:tblPr>
      <w:tblGrid>
        <w:gridCol w:w="2336"/>
        <w:gridCol w:w="10516"/>
      </w:tblGrid>
      <w:tr w:rsidR="007E7086" w:rsidRPr="007E7086" w:rsidTr="00CA319E">
        <w:tc>
          <w:tcPr>
            <w:tcW w:w="909" w:type="pct"/>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b/>
                <w:bCs/>
                <w:sz w:val="22"/>
                <w:szCs w:val="22"/>
                <w:lang w:val="x-none" w:eastAsia="pt-BR"/>
              </w:rPr>
            </w:pPr>
            <w:r w:rsidRPr="007E7086">
              <w:rPr>
                <w:b/>
                <w:bCs/>
                <w:sz w:val="22"/>
                <w:szCs w:val="22"/>
                <w:lang w:val="x-none" w:eastAsia="pt-BR"/>
              </w:rPr>
              <w:t>ANEXO I</w:t>
            </w:r>
          </w:p>
        </w:tc>
        <w:tc>
          <w:tcPr>
            <w:tcW w:w="4091" w:type="pct"/>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ind w:left="30"/>
              <w:jc w:val="center"/>
              <w:rPr>
                <w:sz w:val="22"/>
                <w:szCs w:val="22"/>
                <w:lang w:val="x-none" w:eastAsia="pt-BR"/>
              </w:rPr>
            </w:pPr>
            <w:r w:rsidRPr="007E7086">
              <w:rPr>
                <w:sz w:val="22"/>
                <w:szCs w:val="22"/>
                <w:lang w:val="x-none" w:eastAsia="pt-BR"/>
              </w:rPr>
              <w:t>Termo de Referência - Especificações Técnicas;</w:t>
            </w:r>
          </w:p>
        </w:tc>
      </w:tr>
      <w:tr w:rsidR="00C42101" w:rsidTr="00CA319E">
        <w:tc>
          <w:tcPr>
            <w:tcW w:w="909" w:type="pct"/>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b/>
                <w:bCs/>
                <w:sz w:val="22"/>
                <w:szCs w:val="22"/>
                <w:lang w:val="x-none" w:eastAsia="pt-BR"/>
              </w:rPr>
            </w:pPr>
            <w:r w:rsidRPr="007E7086">
              <w:rPr>
                <w:b/>
                <w:bCs/>
                <w:sz w:val="22"/>
                <w:szCs w:val="22"/>
                <w:lang w:val="x-none" w:eastAsia="pt-BR"/>
              </w:rPr>
              <w:t>ANEXO II</w:t>
            </w:r>
          </w:p>
        </w:tc>
        <w:tc>
          <w:tcPr>
            <w:tcW w:w="4091" w:type="pct"/>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ind w:left="30"/>
              <w:jc w:val="center"/>
              <w:rPr>
                <w:sz w:val="22"/>
                <w:szCs w:val="22"/>
                <w:lang w:val="x-none" w:eastAsia="pt-BR"/>
              </w:rPr>
            </w:pPr>
            <w:r w:rsidRPr="007E7086">
              <w:rPr>
                <w:sz w:val="22"/>
                <w:szCs w:val="22"/>
                <w:lang w:val="x-none" w:eastAsia="pt-BR"/>
              </w:rPr>
              <w:t>Modelo Padrão de Proposta Comercial;</w:t>
            </w:r>
          </w:p>
        </w:tc>
      </w:tr>
      <w:tr w:rsidR="00C42101" w:rsidTr="00CA319E">
        <w:tc>
          <w:tcPr>
            <w:tcW w:w="909" w:type="pct"/>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b/>
                <w:bCs/>
                <w:sz w:val="22"/>
                <w:szCs w:val="22"/>
                <w:lang w:val="x-none" w:eastAsia="pt-BR"/>
              </w:rPr>
            </w:pPr>
            <w:r w:rsidRPr="007E7086">
              <w:rPr>
                <w:b/>
                <w:bCs/>
                <w:sz w:val="22"/>
                <w:szCs w:val="22"/>
                <w:lang w:val="x-none" w:eastAsia="pt-BR"/>
              </w:rPr>
              <w:t>ANEXO III</w:t>
            </w:r>
          </w:p>
        </w:tc>
        <w:tc>
          <w:tcPr>
            <w:tcW w:w="4091" w:type="pct"/>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ind w:left="30"/>
              <w:jc w:val="center"/>
              <w:rPr>
                <w:sz w:val="22"/>
                <w:szCs w:val="22"/>
                <w:lang w:val="x-none" w:eastAsia="pt-BR"/>
              </w:rPr>
            </w:pPr>
            <w:r w:rsidRPr="007E7086">
              <w:rPr>
                <w:sz w:val="22"/>
                <w:szCs w:val="22"/>
                <w:lang w:val="x-none" w:eastAsia="pt-BR"/>
              </w:rPr>
              <w:t>Modelo de Declaração Unificada;</w:t>
            </w:r>
          </w:p>
        </w:tc>
      </w:tr>
      <w:tr w:rsidR="00C42101" w:rsidTr="00CA319E">
        <w:tc>
          <w:tcPr>
            <w:tcW w:w="909" w:type="pct"/>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b/>
                <w:bCs/>
                <w:sz w:val="22"/>
                <w:szCs w:val="22"/>
                <w:lang w:val="x-none" w:eastAsia="pt-BR"/>
              </w:rPr>
            </w:pPr>
            <w:r w:rsidRPr="007E7086">
              <w:rPr>
                <w:b/>
                <w:bCs/>
                <w:sz w:val="22"/>
                <w:szCs w:val="22"/>
                <w:lang w:val="x-none" w:eastAsia="pt-BR"/>
              </w:rPr>
              <w:t>ANEXO IV</w:t>
            </w:r>
          </w:p>
        </w:tc>
        <w:tc>
          <w:tcPr>
            <w:tcW w:w="4091" w:type="pct"/>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ind w:left="30"/>
              <w:jc w:val="center"/>
              <w:rPr>
                <w:sz w:val="22"/>
                <w:szCs w:val="22"/>
                <w:lang w:val="x-none" w:eastAsia="pt-BR"/>
              </w:rPr>
            </w:pPr>
            <w:r w:rsidRPr="007E7086">
              <w:rPr>
                <w:sz w:val="22"/>
                <w:szCs w:val="22"/>
                <w:lang w:val="x-none" w:eastAsia="pt-BR"/>
              </w:rPr>
              <w:t>Modelo de Declaração de Enquadramento – ME/EPP;</w:t>
            </w:r>
          </w:p>
        </w:tc>
      </w:tr>
      <w:tr w:rsidR="00C42101" w:rsidTr="00CA319E">
        <w:trPr>
          <w:trHeight w:val="270"/>
        </w:trPr>
        <w:tc>
          <w:tcPr>
            <w:tcW w:w="909" w:type="pct"/>
            <w:tcBorders>
              <w:top w:val="single" w:sz="6" w:space="0" w:color="000000"/>
              <w:left w:val="single" w:sz="6" w:space="0" w:color="000000"/>
              <w:bottom w:val="single" w:sz="6" w:space="0" w:color="000000"/>
              <w:right w:val="single" w:sz="6" w:space="0" w:color="000000"/>
            </w:tcBorders>
          </w:tcPr>
          <w:p w:rsidR="007E7086" w:rsidRPr="007E7086" w:rsidRDefault="00CA319E" w:rsidP="007E7086">
            <w:pPr>
              <w:suppressAutoHyphens w:val="0"/>
              <w:autoSpaceDE w:val="0"/>
              <w:autoSpaceDN w:val="0"/>
              <w:adjustRightInd w:val="0"/>
              <w:jc w:val="center"/>
              <w:rPr>
                <w:b/>
                <w:bCs/>
                <w:sz w:val="22"/>
                <w:szCs w:val="22"/>
                <w:lang w:val="x-none" w:eastAsia="pt-BR"/>
              </w:rPr>
            </w:pPr>
            <w:r>
              <w:rPr>
                <w:b/>
                <w:bCs/>
                <w:sz w:val="22"/>
                <w:szCs w:val="22"/>
                <w:lang w:val="x-none" w:eastAsia="pt-BR"/>
              </w:rPr>
              <w:t>ANEXO V</w:t>
            </w:r>
          </w:p>
        </w:tc>
        <w:tc>
          <w:tcPr>
            <w:tcW w:w="4091" w:type="pct"/>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ind w:left="30"/>
              <w:jc w:val="center"/>
              <w:rPr>
                <w:sz w:val="22"/>
                <w:szCs w:val="22"/>
                <w:lang w:val="x-none" w:eastAsia="pt-BR"/>
              </w:rPr>
            </w:pPr>
            <w:r w:rsidRPr="007E7086">
              <w:rPr>
                <w:sz w:val="22"/>
                <w:szCs w:val="22"/>
                <w:lang w:val="x-none" w:eastAsia="pt-BR"/>
              </w:rPr>
              <w:t>Modelo de Minuta de Contrato e extrato</w:t>
            </w:r>
          </w:p>
        </w:tc>
      </w:tr>
      <w:tr w:rsidR="00C42101" w:rsidTr="00CA319E">
        <w:trPr>
          <w:trHeight w:val="270"/>
        </w:trPr>
        <w:tc>
          <w:tcPr>
            <w:tcW w:w="909" w:type="pct"/>
            <w:tcBorders>
              <w:top w:val="single" w:sz="6" w:space="0" w:color="000000"/>
              <w:left w:val="single" w:sz="6" w:space="0" w:color="000000"/>
              <w:bottom w:val="single" w:sz="6" w:space="0" w:color="000000"/>
              <w:right w:val="single" w:sz="6" w:space="0" w:color="000000"/>
            </w:tcBorders>
          </w:tcPr>
          <w:p w:rsidR="007E7086" w:rsidRPr="007E7086" w:rsidRDefault="00CA319E" w:rsidP="007E7086">
            <w:pPr>
              <w:suppressAutoHyphens w:val="0"/>
              <w:autoSpaceDE w:val="0"/>
              <w:autoSpaceDN w:val="0"/>
              <w:adjustRightInd w:val="0"/>
              <w:jc w:val="center"/>
              <w:rPr>
                <w:b/>
                <w:bCs/>
                <w:sz w:val="22"/>
                <w:szCs w:val="22"/>
                <w:lang w:val="x-none" w:eastAsia="pt-BR"/>
              </w:rPr>
            </w:pPr>
            <w:r>
              <w:rPr>
                <w:b/>
                <w:bCs/>
                <w:sz w:val="22"/>
                <w:szCs w:val="22"/>
                <w:lang w:val="x-none" w:eastAsia="pt-BR"/>
              </w:rPr>
              <w:t>ANEXO VI</w:t>
            </w:r>
          </w:p>
        </w:tc>
        <w:tc>
          <w:tcPr>
            <w:tcW w:w="4091" w:type="pct"/>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ind w:left="30"/>
              <w:jc w:val="center"/>
              <w:rPr>
                <w:sz w:val="22"/>
                <w:szCs w:val="22"/>
                <w:lang w:val="x-none" w:eastAsia="pt-BR"/>
              </w:rPr>
            </w:pPr>
            <w:r w:rsidRPr="007E7086">
              <w:rPr>
                <w:sz w:val="22"/>
                <w:szCs w:val="22"/>
                <w:lang w:val="x-none" w:eastAsia="pt-BR"/>
              </w:rPr>
              <w:t xml:space="preserve">Cronograma de Execução </w:t>
            </w:r>
          </w:p>
        </w:tc>
      </w:tr>
      <w:tr w:rsidR="00C42101" w:rsidTr="00CA319E">
        <w:trPr>
          <w:trHeight w:val="270"/>
        </w:trPr>
        <w:tc>
          <w:tcPr>
            <w:tcW w:w="909" w:type="pct"/>
            <w:tcBorders>
              <w:top w:val="single" w:sz="6" w:space="0" w:color="000000"/>
              <w:left w:val="single" w:sz="6" w:space="0" w:color="000000"/>
              <w:bottom w:val="single" w:sz="6" w:space="0" w:color="000000"/>
              <w:right w:val="single" w:sz="6" w:space="0" w:color="000000"/>
            </w:tcBorders>
          </w:tcPr>
          <w:p w:rsidR="00CA319E" w:rsidRPr="00CA319E" w:rsidRDefault="00CA319E" w:rsidP="00CA319E">
            <w:pPr>
              <w:suppressAutoHyphens w:val="0"/>
              <w:autoSpaceDE w:val="0"/>
              <w:autoSpaceDN w:val="0"/>
              <w:adjustRightInd w:val="0"/>
              <w:jc w:val="center"/>
              <w:rPr>
                <w:b/>
                <w:bCs/>
                <w:sz w:val="22"/>
                <w:szCs w:val="22"/>
                <w:lang w:eastAsia="pt-BR"/>
              </w:rPr>
            </w:pPr>
            <w:r>
              <w:rPr>
                <w:b/>
                <w:bCs/>
                <w:sz w:val="22"/>
                <w:szCs w:val="22"/>
                <w:lang w:val="x-none" w:eastAsia="pt-BR"/>
              </w:rPr>
              <w:t>ANEXO VI</w:t>
            </w:r>
            <w:r>
              <w:rPr>
                <w:b/>
                <w:bCs/>
                <w:sz w:val="22"/>
                <w:szCs w:val="22"/>
                <w:lang w:eastAsia="pt-BR"/>
              </w:rPr>
              <w:t>I</w:t>
            </w:r>
          </w:p>
        </w:tc>
        <w:tc>
          <w:tcPr>
            <w:tcW w:w="4091" w:type="pct"/>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ind w:left="30"/>
              <w:jc w:val="center"/>
              <w:rPr>
                <w:sz w:val="22"/>
                <w:szCs w:val="22"/>
                <w:lang w:val="x-none" w:eastAsia="pt-BR"/>
              </w:rPr>
            </w:pPr>
            <w:r w:rsidRPr="007E7086">
              <w:rPr>
                <w:sz w:val="22"/>
                <w:szCs w:val="22"/>
                <w:lang w:val="x-none" w:eastAsia="pt-BR"/>
              </w:rPr>
              <w:t>Cronograma de Desembolso</w:t>
            </w:r>
          </w:p>
        </w:tc>
      </w:tr>
    </w:tbl>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jc w:val="center"/>
        <w:outlineLvl w:val="3"/>
        <w:rPr>
          <w:sz w:val="22"/>
          <w:szCs w:val="22"/>
          <w:lang w:val="x-none" w:eastAsia="pt-BR"/>
        </w:rPr>
      </w:pPr>
    </w:p>
    <w:p w:rsidR="007E7086" w:rsidRPr="007E7086" w:rsidRDefault="007E7086" w:rsidP="007E7086">
      <w:pPr>
        <w:suppressAutoHyphens w:val="0"/>
        <w:autoSpaceDE w:val="0"/>
        <w:autoSpaceDN w:val="0"/>
        <w:adjustRightInd w:val="0"/>
        <w:jc w:val="center"/>
        <w:outlineLvl w:val="3"/>
        <w:rPr>
          <w:sz w:val="22"/>
          <w:szCs w:val="22"/>
          <w:lang w:val="x-none" w:eastAsia="pt-BR"/>
        </w:rPr>
      </w:pPr>
      <w:r w:rsidRPr="007E7086">
        <w:rPr>
          <w:sz w:val="22"/>
          <w:szCs w:val="22"/>
          <w:lang w:val="x-none" w:eastAsia="pt-BR"/>
        </w:rPr>
        <w:t>Terra Rica, vinte dias de setembro de 2022 (20/09/2022)</w:t>
      </w:r>
    </w:p>
    <w:p w:rsidR="007E7086" w:rsidRPr="007E7086" w:rsidRDefault="007E7086" w:rsidP="007E7086">
      <w:pPr>
        <w:suppressAutoHyphens w:val="0"/>
        <w:autoSpaceDE w:val="0"/>
        <w:autoSpaceDN w:val="0"/>
        <w:adjustRightInd w:val="0"/>
        <w:spacing w:before="120" w:after="120"/>
        <w:ind w:left="705" w:hanging="705"/>
        <w:jc w:val="both"/>
        <w:rPr>
          <w:sz w:val="22"/>
          <w:szCs w:val="22"/>
          <w:lang w:val="x-none" w:eastAsia="pt-BR"/>
        </w:rPr>
      </w:pPr>
    </w:p>
    <w:p w:rsidR="007E7086" w:rsidRPr="007E7086" w:rsidRDefault="007E7086" w:rsidP="007E7086">
      <w:pPr>
        <w:suppressAutoHyphens w:val="0"/>
        <w:autoSpaceDE w:val="0"/>
        <w:autoSpaceDN w:val="0"/>
        <w:adjustRightInd w:val="0"/>
        <w:ind w:left="705" w:hanging="705"/>
        <w:jc w:val="center"/>
        <w:rPr>
          <w:b/>
          <w:bCs/>
          <w:sz w:val="22"/>
          <w:szCs w:val="22"/>
          <w:lang w:val="x-none" w:eastAsia="pt-BR"/>
        </w:rPr>
      </w:pPr>
      <w:r w:rsidRPr="007E7086">
        <w:rPr>
          <w:b/>
          <w:bCs/>
          <w:sz w:val="22"/>
          <w:szCs w:val="22"/>
          <w:lang w:val="x-none" w:eastAsia="pt-BR"/>
        </w:rPr>
        <w:t>.......................................................................</w:t>
      </w:r>
    </w:p>
    <w:p w:rsidR="007E7086" w:rsidRPr="007E7086" w:rsidRDefault="007E7086" w:rsidP="007E7086">
      <w:pPr>
        <w:suppressAutoHyphens w:val="0"/>
        <w:autoSpaceDE w:val="0"/>
        <w:autoSpaceDN w:val="0"/>
        <w:adjustRightInd w:val="0"/>
        <w:ind w:left="705" w:hanging="705"/>
        <w:jc w:val="center"/>
        <w:rPr>
          <w:b/>
          <w:bCs/>
          <w:position w:val="-1"/>
          <w:lang w:val="x-none" w:eastAsia="pt-BR"/>
        </w:rPr>
      </w:pPr>
      <w:r w:rsidRPr="007E7086">
        <w:rPr>
          <w:b/>
          <w:bCs/>
          <w:position w:val="-1"/>
          <w:lang w:val="x-none" w:eastAsia="pt-BR"/>
        </w:rPr>
        <w:t>Júlio Cesar da Silva Leite</w:t>
      </w:r>
    </w:p>
    <w:p w:rsidR="007E7086" w:rsidRPr="007E7086" w:rsidRDefault="007E7086" w:rsidP="007E7086">
      <w:pPr>
        <w:suppressAutoHyphens w:val="0"/>
        <w:autoSpaceDE w:val="0"/>
        <w:autoSpaceDN w:val="0"/>
        <w:adjustRightInd w:val="0"/>
        <w:jc w:val="center"/>
        <w:rPr>
          <w:b/>
          <w:bCs/>
          <w:position w:val="-1"/>
          <w:lang w:val="x-none" w:eastAsia="pt-BR"/>
        </w:rPr>
      </w:pPr>
      <w:r w:rsidRPr="007E7086">
        <w:rPr>
          <w:b/>
          <w:bCs/>
          <w:position w:val="-1"/>
          <w:lang w:val="x-none" w:eastAsia="pt-BR"/>
        </w:rPr>
        <w:t>PREFEITO MUNICIPAL</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r w:rsidRPr="007E7086">
        <w:rPr>
          <w:b/>
          <w:bCs/>
          <w:position w:val="-1"/>
          <w:lang w:val="x-none" w:eastAsia="pt-BR"/>
        </w:rPr>
        <w:br w:type="page"/>
      </w:r>
      <w:r w:rsidRPr="007E7086">
        <w:rPr>
          <w:b/>
          <w:bCs/>
          <w:sz w:val="22"/>
          <w:szCs w:val="22"/>
          <w:lang w:val="x-none" w:eastAsia="pt-BR"/>
        </w:rPr>
        <w:t xml:space="preserve">EDITAL DE PREGÃO Nº </w:t>
      </w:r>
      <w:r w:rsidRPr="007E7086">
        <w:rPr>
          <w:sz w:val="22"/>
          <w:szCs w:val="22"/>
          <w:lang w:val="x-none" w:eastAsia="pt-BR"/>
        </w:rPr>
        <w:t>XX/2022</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r w:rsidRPr="007E7086">
        <w:rPr>
          <w:b/>
          <w:bCs/>
          <w:sz w:val="22"/>
          <w:szCs w:val="22"/>
          <w:lang w:val="x-none" w:eastAsia="pt-BR"/>
        </w:rPr>
        <w:t xml:space="preserve">PROCESSO ADMINISTRATIVO Nº </w:t>
      </w:r>
      <w:r w:rsidRPr="007E7086">
        <w:rPr>
          <w:sz w:val="22"/>
          <w:szCs w:val="22"/>
          <w:lang w:val="x-none" w:eastAsia="pt-BR"/>
        </w:rPr>
        <w:t>XX/2022</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r w:rsidRPr="007E7086">
        <w:rPr>
          <w:b/>
          <w:bCs/>
          <w:sz w:val="22"/>
          <w:szCs w:val="22"/>
          <w:lang w:val="x-none" w:eastAsia="pt-BR"/>
        </w:rPr>
        <w:t xml:space="preserve">MODALIDADE: </w:t>
      </w:r>
      <w:r w:rsidRPr="007E7086">
        <w:rPr>
          <w:sz w:val="22"/>
          <w:szCs w:val="22"/>
          <w:lang w:val="x-none" w:eastAsia="pt-BR"/>
        </w:rPr>
        <w:t>PREGÃO ELETRÔNICO</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r w:rsidRPr="007E7086">
        <w:rPr>
          <w:b/>
          <w:bCs/>
          <w:sz w:val="22"/>
          <w:szCs w:val="22"/>
          <w:lang w:val="x-none" w:eastAsia="pt-BR"/>
        </w:rPr>
        <w:t xml:space="preserve">TIPO: </w:t>
      </w:r>
      <w:r w:rsidRPr="007E7086">
        <w:rPr>
          <w:sz w:val="22"/>
          <w:szCs w:val="22"/>
          <w:lang w:val="x-none" w:eastAsia="pt-BR"/>
        </w:rPr>
        <w:t>MENOR PREÇO GLOBAL</w:t>
      </w:r>
    </w:p>
    <w:p w:rsidR="007E7086" w:rsidRPr="007E7086" w:rsidRDefault="007E7086" w:rsidP="007E7086">
      <w:pPr>
        <w:keepNext/>
        <w:keepLines/>
        <w:suppressAutoHyphens w:val="0"/>
        <w:autoSpaceDE w:val="0"/>
        <w:autoSpaceDN w:val="0"/>
        <w:adjustRightInd w:val="0"/>
        <w:jc w:val="center"/>
        <w:outlineLvl w:val="1"/>
        <w:rPr>
          <w:b/>
          <w:bCs/>
          <w:lang w:val="x-none" w:eastAsia="pt-BR"/>
        </w:rPr>
      </w:pPr>
      <w:r w:rsidRPr="007E7086">
        <w:rPr>
          <w:b/>
          <w:bCs/>
          <w:lang w:val="x-none" w:eastAsia="pt-BR"/>
        </w:rPr>
        <w:t xml:space="preserve">ANEXO – I </w:t>
      </w:r>
    </w:p>
    <w:p w:rsidR="007E7086" w:rsidRPr="007E7086" w:rsidRDefault="007E7086" w:rsidP="007E7086">
      <w:pPr>
        <w:keepNext/>
        <w:keepLines/>
        <w:suppressAutoHyphens w:val="0"/>
        <w:autoSpaceDE w:val="0"/>
        <w:autoSpaceDN w:val="0"/>
        <w:adjustRightInd w:val="0"/>
        <w:ind w:left="720" w:hanging="360"/>
        <w:jc w:val="center"/>
        <w:outlineLvl w:val="2"/>
        <w:rPr>
          <w:b/>
          <w:bCs/>
          <w:lang w:val="x-none" w:eastAsia="pt-BR"/>
        </w:rPr>
      </w:pPr>
      <w:r w:rsidRPr="007E7086">
        <w:rPr>
          <w:b/>
          <w:bCs/>
          <w:lang w:val="x-none" w:eastAsia="pt-BR"/>
        </w:rPr>
        <w:t>TERMO DE REFERÊNCIA</w:t>
      </w:r>
    </w:p>
    <w:p w:rsidR="007E7086" w:rsidRPr="007E7086" w:rsidRDefault="007E7086" w:rsidP="007E7086">
      <w:pPr>
        <w:suppressAutoHyphens w:val="0"/>
        <w:autoSpaceDE w:val="0"/>
        <w:autoSpaceDN w:val="0"/>
        <w:adjustRightInd w:val="0"/>
        <w:jc w:val="center"/>
        <w:rPr>
          <w:b/>
          <w:bCs/>
          <w:lang w:val="x-none" w:eastAsia="pt-BR"/>
        </w:rPr>
      </w:pPr>
      <w:r w:rsidRPr="007E7086">
        <w:rPr>
          <w:b/>
          <w:bCs/>
          <w:lang w:val="x-none" w:eastAsia="pt-BR"/>
        </w:rPr>
        <w:t>PROGRAMA NACIONAL DE APOIO À GESTÃO ADMINISTRATIVA E FISCAL DOS MUNICÍPIOS BRASILEIROS – PNAFM</w:t>
      </w:r>
    </w:p>
    <w:p w:rsidR="007E7086" w:rsidRPr="007E7086" w:rsidRDefault="007E7086" w:rsidP="007E7086">
      <w:pPr>
        <w:suppressAutoHyphens w:val="0"/>
        <w:autoSpaceDE w:val="0"/>
        <w:autoSpaceDN w:val="0"/>
        <w:adjustRightInd w:val="0"/>
        <w:jc w:val="center"/>
        <w:rPr>
          <w:b/>
          <w:bCs/>
          <w:lang w:val="x-none" w:eastAsia="pt-BR"/>
        </w:rPr>
      </w:pPr>
      <w:r w:rsidRPr="007E7086">
        <w:rPr>
          <w:b/>
          <w:bCs/>
          <w:lang w:val="x-none" w:eastAsia="pt-BR"/>
        </w:rPr>
        <w:t>2º FASE/2º ETAPA</w:t>
      </w:r>
    </w:p>
    <w:p w:rsidR="007E7086" w:rsidRPr="007E7086" w:rsidRDefault="007E7086" w:rsidP="007E7086">
      <w:pPr>
        <w:suppressAutoHyphens w:val="0"/>
        <w:autoSpaceDE w:val="0"/>
        <w:autoSpaceDN w:val="0"/>
        <w:adjustRightInd w:val="0"/>
        <w:jc w:val="center"/>
        <w:rPr>
          <w:b/>
          <w:bCs/>
          <w:lang w:val="x-none" w:eastAsia="pt-BR"/>
        </w:rPr>
      </w:pPr>
      <w:r w:rsidRPr="007E7086">
        <w:rPr>
          <w:b/>
          <w:bCs/>
          <w:lang w:val="x-none" w:eastAsia="pt-BR"/>
        </w:rPr>
        <w:t>EMPRÉSTIMO nº3391/OC-BR (BR-L 1377)</w:t>
      </w:r>
    </w:p>
    <w:p w:rsidR="007E7086" w:rsidRPr="007E7086" w:rsidRDefault="007E7086" w:rsidP="007E7086">
      <w:pPr>
        <w:suppressAutoHyphens w:val="0"/>
        <w:autoSpaceDE w:val="0"/>
        <w:autoSpaceDN w:val="0"/>
        <w:adjustRightInd w:val="0"/>
        <w:jc w:val="center"/>
        <w:rPr>
          <w:b/>
          <w:bCs/>
          <w:lang w:val="x-none" w:eastAsia="pt-BR"/>
        </w:rPr>
      </w:pPr>
      <w:r w:rsidRPr="007E7086">
        <w:rPr>
          <w:b/>
          <w:bCs/>
          <w:lang w:val="x-none" w:eastAsia="pt-BR"/>
        </w:rPr>
        <w:t>CBR-468/2022</w:t>
      </w:r>
    </w:p>
    <w:p w:rsidR="007E7086" w:rsidRPr="007E7086" w:rsidRDefault="007E7086" w:rsidP="007E7086">
      <w:pPr>
        <w:suppressAutoHyphens w:val="0"/>
        <w:autoSpaceDE w:val="0"/>
        <w:autoSpaceDN w:val="0"/>
        <w:adjustRightInd w:val="0"/>
        <w:jc w:val="center"/>
        <w:rPr>
          <w:b/>
          <w:bCs/>
          <w:lang w:val="x-none" w:eastAsia="pt-BR"/>
        </w:rPr>
      </w:pPr>
      <w:r w:rsidRPr="007E7086">
        <w:rPr>
          <w:b/>
          <w:bCs/>
          <w:lang w:val="x-none" w:eastAsia="pt-BR"/>
        </w:rPr>
        <w:t>PROCESSO Nº 12105.101184/2021-78</w:t>
      </w:r>
    </w:p>
    <w:p w:rsidR="007E7086" w:rsidRPr="007E7086" w:rsidRDefault="007E7086" w:rsidP="007E7086">
      <w:pPr>
        <w:suppressAutoHyphens w:val="0"/>
        <w:autoSpaceDE w:val="0"/>
        <w:autoSpaceDN w:val="0"/>
        <w:adjustRightInd w:val="0"/>
        <w:jc w:val="center"/>
        <w:rPr>
          <w:lang w:val="x-none" w:eastAsia="pt-BR"/>
        </w:rPr>
      </w:pPr>
    </w:p>
    <w:p w:rsidR="007E7086" w:rsidRPr="007E7086" w:rsidRDefault="007E7086" w:rsidP="007E7086">
      <w:pPr>
        <w:tabs>
          <w:tab w:val="left" w:pos="795"/>
          <w:tab w:val="right" w:leader="dot" w:pos="9630"/>
        </w:tabs>
        <w:suppressAutoHyphens w:val="0"/>
        <w:autoSpaceDE w:val="0"/>
        <w:autoSpaceDN w:val="0"/>
        <w:adjustRightInd w:val="0"/>
        <w:jc w:val="center"/>
        <w:rPr>
          <w:b/>
          <w:bCs/>
          <w:sz w:val="22"/>
          <w:szCs w:val="22"/>
          <w:lang w:val="x-none" w:eastAsia="pt-BR"/>
        </w:rPr>
      </w:pPr>
    </w:p>
    <w:p w:rsidR="007E7086" w:rsidRPr="007E7086" w:rsidRDefault="007E7086" w:rsidP="00CC30F9">
      <w:pPr>
        <w:numPr>
          <w:ilvl w:val="0"/>
          <w:numId w:val="21"/>
        </w:numPr>
        <w:suppressAutoHyphens w:val="0"/>
        <w:autoSpaceDE w:val="0"/>
        <w:autoSpaceDN w:val="0"/>
        <w:adjustRightInd w:val="0"/>
        <w:outlineLvl w:val="1"/>
        <w:rPr>
          <w:b/>
          <w:bCs/>
          <w:sz w:val="22"/>
          <w:szCs w:val="22"/>
          <w:lang w:val="x-none" w:eastAsia="pt-BR"/>
        </w:rPr>
      </w:pPr>
      <w:bookmarkStart w:id="16" w:name="__RefHeading___Toc2646_3638099950"/>
      <w:bookmarkEnd w:id="16"/>
      <w:r w:rsidRPr="007E7086">
        <w:rPr>
          <w:b/>
          <w:bCs/>
          <w:sz w:val="22"/>
          <w:szCs w:val="22"/>
          <w:lang w:val="x-none" w:eastAsia="pt-BR"/>
        </w:rPr>
        <w:t>OBJETO DA CONTRATAÇÃO.</w:t>
      </w:r>
    </w:p>
    <w:p w:rsidR="007E7086" w:rsidRPr="007E7086" w:rsidRDefault="007E7086" w:rsidP="007E7086">
      <w:pPr>
        <w:suppressAutoHyphens w:val="0"/>
        <w:autoSpaceDE w:val="0"/>
        <w:autoSpaceDN w:val="0"/>
        <w:adjustRightInd w:val="0"/>
        <w:jc w:val="center"/>
        <w:rPr>
          <w:lang w:val="x-none" w:eastAsia="pt-BR"/>
        </w:rPr>
      </w:pPr>
    </w:p>
    <w:p w:rsidR="007E7086" w:rsidRPr="007E7086" w:rsidRDefault="007E7086" w:rsidP="007E7086">
      <w:pPr>
        <w:suppressAutoHyphens w:val="0"/>
        <w:autoSpaceDE w:val="0"/>
        <w:autoSpaceDN w:val="0"/>
        <w:adjustRightInd w:val="0"/>
        <w:jc w:val="both"/>
        <w:rPr>
          <w:b/>
          <w:bCs/>
          <w:sz w:val="22"/>
          <w:szCs w:val="22"/>
          <w:lang w:val="x-none" w:eastAsia="pt-BR"/>
        </w:rPr>
      </w:pPr>
      <w:bookmarkStart w:id="17" w:name="_Hlk110343297"/>
      <w:bookmarkEnd w:id="17"/>
      <w:r w:rsidRPr="007E7086">
        <w:rPr>
          <w:sz w:val="22"/>
          <w:szCs w:val="22"/>
          <w:lang w:val="x-none" w:eastAsia="pt-BR"/>
        </w:rPr>
        <w:t xml:space="preserve">Constitui o objeto da presente licitação a </w:t>
      </w:r>
      <w:r w:rsidRPr="007E7086">
        <w:rPr>
          <w:b/>
          <w:bCs/>
          <w:sz w:val="22"/>
          <w:szCs w:val="22"/>
          <w:lang w:val="x-none" w:eastAsia="pt-BR"/>
        </w:rPr>
        <w:t>IMPLEMENTAÇÃO DE PROJETO DE MODERNIZAÇÃO DA GESTÃO PÚBLICA PARA PREFEITURA MUNICIPAL DE TERRA RICA, COM FORNECIMENTO DE SERVIÇOS ESPECIALIZADOS DETALHADOS NO REGULAMENTO OPERATIVO DO PNAFM, CONFORME DEFINIDO NO TERMO DE REFERÊNCIA, DESCRITO NO ANEXO I, PARTE INTEGRANTE DESTE EDITAL.</w:t>
      </w:r>
    </w:p>
    <w:p w:rsidR="007E7086" w:rsidRPr="007E7086" w:rsidRDefault="007E7086" w:rsidP="007E7086">
      <w:pPr>
        <w:suppressAutoHyphens w:val="0"/>
        <w:autoSpaceDE w:val="0"/>
        <w:autoSpaceDN w:val="0"/>
        <w:adjustRightInd w:val="0"/>
        <w:jc w:val="both"/>
        <w:rPr>
          <w:b/>
          <w:bCs/>
          <w:sz w:val="22"/>
          <w:szCs w:val="22"/>
          <w:lang w:val="x-none" w:eastAsia="pt-BR"/>
        </w:rPr>
      </w:pPr>
      <w:bookmarkStart w:id="18" w:name="__RefHeading___Toc2654_3638099950"/>
      <w:bookmarkEnd w:id="18"/>
    </w:p>
    <w:p w:rsidR="007E7086" w:rsidRPr="007E7086" w:rsidRDefault="007E7086" w:rsidP="00CC30F9">
      <w:pPr>
        <w:numPr>
          <w:ilvl w:val="0"/>
          <w:numId w:val="21"/>
        </w:numPr>
        <w:suppressAutoHyphens w:val="0"/>
        <w:autoSpaceDE w:val="0"/>
        <w:autoSpaceDN w:val="0"/>
        <w:adjustRightInd w:val="0"/>
        <w:outlineLvl w:val="1"/>
        <w:rPr>
          <w:b/>
          <w:bCs/>
          <w:sz w:val="22"/>
          <w:szCs w:val="22"/>
          <w:lang w:val="x-none" w:eastAsia="pt-BR"/>
        </w:rPr>
      </w:pPr>
      <w:r w:rsidRPr="007E7086">
        <w:rPr>
          <w:b/>
          <w:bCs/>
          <w:sz w:val="22"/>
          <w:szCs w:val="22"/>
          <w:lang w:val="x-none" w:eastAsia="pt-BR"/>
        </w:rPr>
        <w:t>JUSTIFICATIVA PARA A CONTRATAÇÃO.</w:t>
      </w:r>
    </w:p>
    <w:p w:rsidR="007E7086" w:rsidRPr="007E7086" w:rsidRDefault="007E7086" w:rsidP="007E7086">
      <w:pPr>
        <w:suppressAutoHyphens w:val="0"/>
        <w:autoSpaceDE w:val="0"/>
        <w:autoSpaceDN w:val="0"/>
        <w:adjustRightInd w:val="0"/>
        <w:rPr>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 xml:space="preserve">Dados recentes do Tribunal de Contas do Estado do Paraná mostram um diagnóstico das situação dos instrumentos jurídicos utilizados para apuração do Imposto Predial Territorial Urbano – IPTU. No referido estudo o TCE/PR verificou que a grande maioria dos 399 municípios paranaense encontram se com os instrumento de apuração do imposto desatualizados. Tal constatação também e para os demais municípios brasileiros, onde levantamento do IPEA mostrou que o IPTU corresponde apena com 1% das receitas correntes do município, valores esses muito abaixo da real contribuição que poderá ser arrecadada com implementação de ações de ajustes no âmbito tributário municipal.   </w:t>
      </w: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 xml:space="preserve">Assim a implementação do Projeto de Modernização Tributária e Fiscal no município de Terra Rica visa a implementação de ações com a finalidade da melhoria na arrecadação tributária com a revisão da Planta Genérica de Valores, modernização do Código Tributário Municipal, implantação do Cadastro Técnico </w:t>
      </w:r>
      <w:proofErr w:type="spellStart"/>
      <w:r w:rsidRPr="007E7086">
        <w:rPr>
          <w:sz w:val="22"/>
          <w:szCs w:val="22"/>
          <w:lang w:val="x-none" w:eastAsia="pt-BR"/>
        </w:rPr>
        <w:t>Multifinalitário</w:t>
      </w:r>
      <w:proofErr w:type="spellEnd"/>
      <w:r w:rsidRPr="007E7086">
        <w:rPr>
          <w:sz w:val="22"/>
          <w:szCs w:val="22"/>
          <w:lang w:val="x-none" w:eastAsia="pt-BR"/>
        </w:rPr>
        <w:t xml:space="preserve"> além de uma gama de serviços que tem como objetivo principal modernizar a gestão tributaria municipal bocando a eficiência nos serviços públicos, reduzindo gastos e implementando ferramentas para tornar mais transparentes as ações do Município. </w:t>
      </w: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Mas implementar tais ações também faz se necessário a capacitação e treinamento das equipes, implementação de rotinas com a finalidade de apurar a efetividades das ações, assim garantindo a sua implementação em tempo hábil. Para isso a colaboração dos servidores municipais e principalmente da UEM – Unidade Executora Municipal é de fundamental importância para o sucesso do projeto.</w:t>
      </w: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Os resultados esperados são a melhoria de arrecadação das receitas próprias, com justiça fiscal, eficiência que serão revertidas em melhorias para população do município.</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1"/>
          <w:numId w:val="42"/>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FONTE DE RECURSOS:</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Banco Interamericano de Desenvolvimento – BID através do Programa Nacional de Apoio à Gestão Administrativa e Fiscal dos Municípios Brasileiros – PNAFM.</w:t>
      </w:r>
    </w:p>
    <w:p w:rsidR="007E7086" w:rsidRPr="007E7086" w:rsidRDefault="007E7086" w:rsidP="007E7086">
      <w:pPr>
        <w:suppressAutoHyphens w:val="0"/>
        <w:autoSpaceDE w:val="0"/>
        <w:autoSpaceDN w:val="0"/>
        <w:adjustRightInd w:val="0"/>
        <w:jc w:val="both"/>
        <w:rPr>
          <w:lang w:val="x-none" w:eastAsia="pt-BR"/>
        </w:rPr>
      </w:pPr>
    </w:p>
    <w:p w:rsidR="007E7086" w:rsidRPr="007E7086" w:rsidRDefault="007E7086" w:rsidP="00CC30F9">
      <w:pPr>
        <w:numPr>
          <w:ilvl w:val="1"/>
          <w:numId w:val="42"/>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MODALIDADE E TIPO DE LICITAÇÃO:</w:t>
      </w:r>
    </w:p>
    <w:p w:rsidR="007E7086" w:rsidRPr="007E7086" w:rsidRDefault="007E7086" w:rsidP="007E7086">
      <w:pPr>
        <w:suppressAutoHyphens w:val="0"/>
        <w:autoSpaceDE w:val="0"/>
        <w:autoSpaceDN w:val="0"/>
        <w:adjustRightInd w:val="0"/>
        <w:jc w:val="both"/>
        <w:rPr>
          <w:b/>
          <w:bCs/>
          <w:lang w:val="x-none" w:eastAsia="pt-BR"/>
        </w:rPr>
      </w:pPr>
      <w:r w:rsidRPr="007E7086">
        <w:rPr>
          <w:lang w:val="x-none" w:eastAsia="pt-BR"/>
        </w:rPr>
        <w:t xml:space="preserve">A presente licitação reger-se-á pela modalidade de pregão eletrônico e tipo </w:t>
      </w:r>
      <w:r w:rsidRPr="007E7086">
        <w:rPr>
          <w:b/>
          <w:bCs/>
          <w:lang w:val="x-none" w:eastAsia="pt-BR"/>
        </w:rPr>
        <w:t>MENOR PREÇO GLOBAL.</w:t>
      </w:r>
    </w:p>
    <w:p w:rsidR="007E7086" w:rsidRPr="007E7086" w:rsidRDefault="007E7086" w:rsidP="00CC30F9">
      <w:pPr>
        <w:numPr>
          <w:ilvl w:val="1"/>
          <w:numId w:val="42"/>
        </w:numPr>
        <w:suppressAutoHyphens w:val="0"/>
        <w:autoSpaceDE w:val="0"/>
        <w:autoSpaceDN w:val="0"/>
        <w:adjustRightInd w:val="0"/>
        <w:jc w:val="both"/>
        <w:outlineLvl w:val="2"/>
        <w:rPr>
          <w:sz w:val="22"/>
          <w:szCs w:val="22"/>
          <w:lang w:val="x-none" w:eastAsia="pt-BR"/>
        </w:rPr>
      </w:pPr>
      <w:bookmarkStart w:id="19" w:name="_Hlk110343456"/>
      <w:bookmarkEnd w:id="19"/>
      <w:r w:rsidRPr="007E7086">
        <w:rPr>
          <w:sz w:val="22"/>
          <w:szCs w:val="22"/>
          <w:lang w:val="x-none" w:eastAsia="pt-BR"/>
        </w:rPr>
        <w:t xml:space="preserve">PRAZO CONTRATUAL: </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 xml:space="preserve">O prazo de </w:t>
      </w:r>
      <w:r w:rsidRPr="007E7086">
        <w:rPr>
          <w:b/>
          <w:bCs/>
          <w:lang w:val="x-none" w:eastAsia="pt-BR"/>
        </w:rPr>
        <w:t>execução</w:t>
      </w:r>
      <w:r w:rsidRPr="007E7086">
        <w:rPr>
          <w:lang w:val="x-none" w:eastAsia="pt-BR"/>
        </w:rPr>
        <w:t xml:space="preserve"> e de </w:t>
      </w:r>
      <w:r w:rsidRPr="007E7086">
        <w:rPr>
          <w:b/>
          <w:bCs/>
          <w:lang w:val="x-none" w:eastAsia="pt-BR"/>
        </w:rPr>
        <w:t>vigência</w:t>
      </w:r>
      <w:r w:rsidRPr="007E7086">
        <w:rPr>
          <w:lang w:val="x-none" w:eastAsia="pt-BR"/>
        </w:rPr>
        <w:t xml:space="preserve"> será de </w:t>
      </w:r>
      <w:r w:rsidRPr="007E7086">
        <w:rPr>
          <w:b/>
          <w:bCs/>
          <w:lang w:val="x-none" w:eastAsia="pt-BR"/>
        </w:rPr>
        <w:t xml:space="preserve">12 (doze) meses </w:t>
      </w:r>
      <w:r w:rsidRPr="007E7086">
        <w:rPr>
          <w:lang w:val="x-none" w:eastAsia="pt-BR"/>
        </w:rPr>
        <w:t>a contar da data da assinatura do contrato, podendo ser prorrogado mediante termo aditivo, desde que amparado em um dos incisos do art. 57 da Lei 8666/93.</w:t>
      </w:r>
    </w:p>
    <w:p w:rsidR="007E7086" w:rsidRPr="007E7086" w:rsidRDefault="007E7086" w:rsidP="007E7086">
      <w:pPr>
        <w:suppressAutoHyphens w:val="0"/>
        <w:autoSpaceDE w:val="0"/>
        <w:autoSpaceDN w:val="0"/>
        <w:adjustRightInd w:val="0"/>
        <w:ind w:firstLine="1140"/>
        <w:jc w:val="both"/>
        <w:rPr>
          <w:lang w:val="x-none" w:eastAsia="pt-BR"/>
        </w:rPr>
      </w:pPr>
    </w:p>
    <w:p w:rsidR="007E7086" w:rsidRPr="007E7086" w:rsidRDefault="007E7086" w:rsidP="00CC30F9">
      <w:pPr>
        <w:numPr>
          <w:ilvl w:val="1"/>
          <w:numId w:val="42"/>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DO CRONOGRAMA DE EXECUÇÃO:</w:t>
      </w:r>
    </w:p>
    <w:p w:rsidR="007E7086" w:rsidRPr="007E7086" w:rsidRDefault="007E7086" w:rsidP="007E7086">
      <w:pPr>
        <w:suppressAutoHyphens w:val="0"/>
        <w:autoSpaceDE w:val="0"/>
        <w:autoSpaceDN w:val="0"/>
        <w:adjustRightInd w:val="0"/>
        <w:jc w:val="both"/>
        <w:rPr>
          <w:b/>
          <w:bCs/>
          <w:lang w:val="x-none" w:eastAsia="pt-BR"/>
        </w:rPr>
      </w:pPr>
      <w:r w:rsidRPr="007E7086">
        <w:rPr>
          <w:lang w:val="x-none" w:eastAsia="pt-BR"/>
        </w:rPr>
        <w:t xml:space="preserve">O cronograma de execução dos serviços previstos na presente licitação seguirá o estabelecido no </w:t>
      </w:r>
      <w:r w:rsidRPr="007E7086">
        <w:rPr>
          <w:b/>
          <w:bCs/>
          <w:lang w:val="x-none" w:eastAsia="pt-BR"/>
        </w:rPr>
        <w:t>ANEXO VII.</w:t>
      </w:r>
    </w:p>
    <w:p w:rsidR="007E7086" w:rsidRPr="007E7086" w:rsidRDefault="007E7086" w:rsidP="007E7086">
      <w:pPr>
        <w:suppressAutoHyphens w:val="0"/>
        <w:autoSpaceDE w:val="0"/>
        <w:autoSpaceDN w:val="0"/>
        <w:adjustRightInd w:val="0"/>
        <w:jc w:val="both"/>
        <w:rPr>
          <w:b/>
          <w:bCs/>
          <w:lang w:val="x-none" w:eastAsia="pt-BR"/>
        </w:rPr>
      </w:pPr>
    </w:p>
    <w:p w:rsidR="007E7086" w:rsidRPr="007E7086" w:rsidRDefault="007E7086" w:rsidP="00CC30F9">
      <w:pPr>
        <w:numPr>
          <w:ilvl w:val="1"/>
          <w:numId w:val="42"/>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DETALHAMENTO DO OBJETO:</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O objeto deste termo de referência visa a implementação da modernização tributária e fiscal com a aquisição de uma solução integrada com fornecimento de serviços técnicos especializados e que atenda todos os parâmetros do Regulamento Operativo do PNAFM e o Planejamento Estratégico aprovado pelo Ministério da Economia.</w:t>
      </w:r>
    </w:p>
    <w:p w:rsidR="007E7086" w:rsidRPr="007E7086" w:rsidRDefault="007E7086" w:rsidP="007E7086">
      <w:pPr>
        <w:suppressAutoHyphens w:val="0"/>
        <w:autoSpaceDE w:val="0"/>
        <w:autoSpaceDN w:val="0"/>
        <w:adjustRightInd w:val="0"/>
        <w:ind w:firstLine="1140"/>
        <w:jc w:val="both"/>
        <w:rPr>
          <w:lang w:val="x-none" w:eastAsia="pt-BR"/>
        </w:rPr>
      </w:pPr>
    </w:p>
    <w:p w:rsidR="007E7086" w:rsidRPr="007E7086" w:rsidRDefault="007E7086" w:rsidP="00CC30F9">
      <w:pPr>
        <w:numPr>
          <w:ilvl w:val="0"/>
          <w:numId w:val="21"/>
        </w:numPr>
        <w:suppressAutoHyphens w:val="0"/>
        <w:autoSpaceDE w:val="0"/>
        <w:autoSpaceDN w:val="0"/>
        <w:adjustRightInd w:val="0"/>
        <w:outlineLvl w:val="1"/>
        <w:rPr>
          <w:b/>
          <w:bCs/>
          <w:sz w:val="22"/>
          <w:szCs w:val="22"/>
          <w:lang w:val="x-none" w:eastAsia="pt-BR"/>
        </w:rPr>
      </w:pPr>
      <w:r w:rsidRPr="007E7086">
        <w:rPr>
          <w:b/>
          <w:bCs/>
          <w:sz w:val="22"/>
          <w:szCs w:val="22"/>
          <w:lang w:val="x-none" w:eastAsia="pt-BR"/>
        </w:rPr>
        <w:t>DESCRIÇÃO DETALHADA DOS ITENS A SER LICITADOS.</w:t>
      </w: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Como o projeto utiliza se de recurso originários do Programa Nacional de Apoio a Gestão Administrativa e Fiscal dos Municípios Brasileiros – PNAFM, obriga-se, portanto, a seguir integralmente as orientações quanto ao modelo e a distribuição da categorias de investimentos dos recursos a serem disponibilizados. Assim foi necessário um agrupamento dos recursos de forma a garantir  totalmente a aderência ao regulamente operativo do programa, em consonância com os itens financiáveis do programa.</w:t>
      </w: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Portanto, as propostas e lances dos fornecedores deverão respeitar os quantitativos previstos conforme abaixo.</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0"/>
          <w:numId w:val="21"/>
        </w:numPr>
        <w:suppressAutoHyphens w:val="0"/>
        <w:autoSpaceDE w:val="0"/>
        <w:autoSpaceDN w:val="0"/>
        <w:adjustRightInd w:val="0"/>
        <w:outlineLvl w:val="1"/>
        <w:rPr>
          <w:b/>
          <w:bCs/>
          <w:sz w:val="22"/>
          <w:szCs w:val="22"/>
          <w:lang w:val="x-none" w:eastAsia="pt-BR"/>
        </w:rPr>
      </w:pPr>
      <w:r w:rsidRPr="007E7086">
        <w:rPr>
          <w:b/>
          <w:bCs/>
          <w:sz w:val="22"/>
          <w:szCs w:val="22"/>
          <w:lang w:val="x-none" w:eastAsia="pt-BR"/>
        </w:rPr>
        <w:t>AEROFOTOGRAMETRIA E/OU CIDADE DIGITAL 3D REALIZADA.</w:t>
      </w:r>
    </w:p>
    <w:tbl>
      <w:tblPr>
        <w:tblW w:w="9060" w:type="dxa"/>
        <w:tblLayout w:type="fixed"/>
        <w:tblCellMar>
          <w:left w:w="105" w:type="dxa"/>
          <w:right w:w="105" w:type="dxa"/>
        </w:tblCellMar>
        <w:tblLook w:val="0000" w:firstRow="0" w:lastRow="0" w:firstColumn="0" w:lastColumn="0" w:noHBand="0" w:noVBand="0"/>
      </w:tblPr>
      <w:tblGrid>
        <w:gridCol w:w="2960"/>
        <w:gridCol w:w="6100"/>
      </w:tblGrid>
      <w:tr w:rsidR="007E7086" w:rsidRPr="007E7086">
        <w:trPr>
          <w:trHeight w:val="255"/>
        </w:trPr>
        <w:tc>
          <w:tcPr>
            <w:tcW w:w="294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INSUMO</w:t>
            </w:r>
          </w:p>
        </w:tc>
        <w:tc>
          <w:tcPr>
            <w:tcW w:w="606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DESCRIÇÃO</w:t>
            </w:r>
          </w:p>
        </w:tc>
      </w:tr>
      <w:tr w:rsidR="00C42101">
        <w:trPr>
          <w:trHeight w:val="1020"/>
        </w:trPr>
        <w:tc>
          <w:tcPr>
            <w:tcW w:w="294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AEROFOTOGRAMETRIA</w:t>
            </w:r>
          </w:p>
        </w:tc>
        <w:tc>
          <w:tcPr>
            <w:tcW w:w="606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 xml:space="preserve">Aerolevantamento de aproximadamente 12 km² do perímetro urbano e do distrito do município, como também o </w:t>
            </w:r>
            <w:proofErr w:type="spellStart"/>
            <w:r w:rsidRPr="007E7086">
              <w:rPr>
                <w:rFonts w:ascii="CIDFont+F5" w:hAnsi="CIDFont+F5" w:cs="CIDFont+F5"/>
                <w:sz w:val="22"/>
                <w:szCs w:val="22"/>
                <w:lang w:val="x-none" w:eastAsia="pt-BR"/>
              </w:rPr>
              <w:t>imageamento</w:t>
            </w:r>
            <w:proofErr w:type="spellEnd"/>
            <w:r w:rsidRPr="007E7086">
              <w:rPr>
                <w:rFonts w:ascii="CIDFont+F5" w:hAnsi="CIDFont+F5" w:cs="CIDFont+F5"/>
                <w:sz w:val="22"/>
                <w:szCs w:val="22"/>
                <w:lang w:val="x-none" w:eastAsia="pt-BR"/>
              </w:rPr>
              <w:t xml:space="preserve"> terrestre 360º.</w:t>
            </w:r>
          </w:p>
        </w:tc>
      </w:tr>
    </w:tbl>
    <w:p w:rsidR="007E7086" w:rsidRPr="007E7086" w:rsidRDefault="007E7086" w:rsidP="007E7086">
      <w:pPr>
        <w:suppressAutoHyphens w:val="0"/>
        <w:autoSpaceDE w:val="0"/>
        <w:autoSpaceDN w:val="0"/>
        <w:adjustRightInd w:val="0"/>
        <w:ind w:firstLine="1140"/>
        <w:jc w:val="both"/>
        <w:rPr>
          <w:lang w:val="x-none" w:eastAsia="pt-BR"/>
        </w:rPr>
      </w:pPr>
    </w:p>
    <w:p w:rsidR="007E7086" w:rsidRPr="007E7086" w:rsidRDefault="007E7086" w:rsidP="00CC30F9">
      <w:pPr>
        <w:numPr>
          <w:ilvl w:val="1"/>
          <w:numId w:val="17"/>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COBERTURA FOTOGRAMÉTRICA DO PERÍMETRO URBANO</w:t>
      </w:r>
    </w:p>
    <w:p w:rsidR="007E7086" w:rsidRPr="007E7086" w:rsidRDefault="007E7086" w:rsidP="00CC30F9">
      <w:pPr>
        <w:numPr>
          <w:ilvl w:val="2"/>
          <w:numId w:val="17"/>
        </w:numPr>
        <w:suppressAutoHyphens w:val="0"/>
        <w:autoSpaceDE w:val="0"/>
        <w:autoSpaceDN w:val="0"/>
        <w:adjustRightInd w:val="0"/>
        <w:outlineLvl w:val="3"/>
        <w:rPr>
          <w:sz w:val="22"/>
          <w:szCs w:val="22"/>
          <w:lang w:val="x-none" w:eastAsia="pt-BR"/>
        </w:rPr>
      </w:pPr>
      <w:r w:rsidRPr="007E7086">
        <w:rPr>
          <w:sz w:val="22"/>
          <w:szCs w:val="22"/>
          <w:lang w:val="x-none" w:eastAsia="pt-BR"/>
        </w:rPr>
        <w:t>IMAGEAMENTO TERRESTRE</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A contratada deverá realizar </w:t>
      </w:r>
      <w:proofErr w:type="spellStart"/>
      <w:r w:rsidRPr="007E7086">
        <w:rPr>
          <w:lang w:val="x-none" w:eastAsia="pt-BR"/>
        </w:rPr>
        <w:t>imageamento</w:t>
      </w:r>
      <w:proofErr w:type="spellEnd"/>
      <w:r w:rsidRPr="007E7086">
        <w:rPr>
          <w:lang w:val="x-none" w:eastAsia="pt-BR"/>
        </w:rPr>
        <w:t xml:space="preserve"> terrestre de todos os logradouros municipais pertencentes ao perímetro urbano, que contenham edificações e estejam contemplados no cadastro municipal.</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As imagens capturadas pela contratada, deverão especificamente ser realizadas em formato 360° (trezentos e sessenta graus), por meio de captura com equipamento que contenha no mínimo disparo automático, com temporizador, e primordialmente sendo as fotos </w:t>
      </w:r>
      <w:proofErr w:type="spellStart"/>
      <w:r w:rsidRPr="007E7086">
        <w:rPr>
          <w:lang w:val="x-none" w:eastAsia="pt-BR"/>
        </w:rPr>
        <w:t>georreferenciadas</w:t>
      </w:r>
      <w:proofErr w:type="spellEnd"/>
      <w:r w:rsidRPr="007E7086">
        <w:rPr>
          <w:lang w:val="x-none" w:eastAsia="pt-BR"/>
        </w:rPr>
        <w:t xml:space="preserve"> pelo sistema SIRGAS2000.</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A coleta das imagens deverá ser realizada com identificação da contratada, por meio de crachás, adesivos, e demais identificações que garantam ao cidadão identificar a empresa que realiza a coleta de informações. Caberá à contratada providenciar as identificações.</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Poderá ser executada nos formatos aéreo, veicular, ou pedestre, desde que cumprida à especificação de qualidade da imagem de no mínimo 14 megapixels, o georreferenciamento, e a visão 360°.</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A contratada deverá apresentar um plano de trabalho como também o cronograma de execução dos serviços de </w:t>
      </w:r>
      <w:proofErr w:type="spellStart"/>
      <w:r w:rsidRPr="007E7086">
        <w:rPr>
          <w:lang w:val="x-none" w:eastAsia="pt-BR"/>
        </w:rPr>
        <w:t>imageamento</w:t>
      </w:r>
      <w:proofErr w:type="spellEnd"/>
      <w:r w:rsidRPr="007E7086">
        <w:rPr>
          <w:lang w:val="x-none" w:eastAsia="pt-BR"/>
        </w:rPr>
        <w:t xml:space="preserve"> terrestre para homologação dos membros da UEM do Município.</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O cronograma de execução da coleta de imagens deverá ser realizado pela contratada em conjunto com o departamento de engenharia e tributação do município, por meio da realização de reuniões com a presença do técnico responsável da empresa, dando ciência de prazos, e possíveis acompanhamentos.</w:t>
      </w:r>
    </w:p>
    <w:p w:rsidR="007E7086" w:rsidRPr="007E7086" w:rsidRDefault="007E7086" w:rsidP="007E7086">
      <w:pPr>
        <w:suppressAutoHyphens w:val="0"/>
        <w:autoSpaceDE w:val="0"/>
        <w:autoSpaceDN w:val="0"/>
        <w:adjustRightInd w:val="0"/>
        <w:ind w:firstLine="1140"/>
        <w:jc w:val="both"/>
        <w:rPr>
          <w:lang w:val="x-none" w:eastAsia="pt-BR"/>
        </w:rPr>
      </w:pPr>
    </w:p>
    <w:p w:rsidR="007E7086" w:rsidRPr="007E7086" w:rsidRDefault="007E7086" w:rsidP="00CC30F9">
      <w:pPr>
        <w:numPr>
          <w:ilvl w:val="2"/>
          <w:numId w:val="17"/>
        </w:numPr>
        <w:suppressAutoHyphens w:val="0"/>
        <w:autoSpaceDE w:val="0"/>
        <w:autoSpaceDN w:val="0"/>
        <w:adjustRightInd w:val="0"/>
        <w:outlineLvl w:val="3"/>
        <w:rPr>
          <w:sz w:val="22"/>
          <w:szCs w:val="22"/>
          <w:lang w:val="x-none" w:eastAsia="pt-BR"/>
        </w:rPr>
      </w:pPr>
      <w:r w:rsidRPr="007E7086">
        <w:rPr>
          <w:sz w:val="22"/>
          <w:szCs w:val="22"/>
          <w:lang w:val="x-none" w:eastAsia="pt-BR"/>
        </w:rPr>
        <w:t xml:space="preserve"> IMAGEAMENTO AÉREO</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A Contratada deverá fornecer cobertura fotogramétrica aérea de alta resolução, com GSD igual ou menor que 7 cm/pixel por fotograma, com sobreposição de recobrimento de pelo menos 80% no </w:t>
      </w:r>
      <w:proofErr w:type="spellStart"/>
      <w:r w:rsidRPr="007E7086">
        <w:rPr>
          <w:lang w:val="x-none" w:eastAsia="pt-BR"/>
        </w:rPr>
        <w:t>overlapping</w:t>
      </w:r>
      <w:proofErr w:type="spellEnd"/>
      <w:r w:rsidRPr="007E7086">
        <w:rPr>
          <w:lang w:val="x-none" w:eastAsia="pt-BR"/>
        </w:rPr>
        <w:t xml:space="preserve"> longitudinal e 70% no </w:t>
      </w:r>
      <w:proofErr w:type="spellStart"/>
      <w:r w:rsidRPr="007E7086">
        <w:rPr>
          <w:lang w:val="x-none" w:eastAsia="pt-BR"/>
        </w:rPr>
        <w:t>overlapping</w:t>
      </w:r>
      <w:proofErr w:type="spellEnd"/>
      <w:r w:rsidRPr="007E7086">
        <w:rPr>
          <w:lang w:val="x-none" w:eastAsia="pt-BR"/>
        </w:rPr>
        <w:t xml:space="preserve"> lateral, cobrindo todo o território de interesse, incluindo fotos aéreas em ângulos de visada que permitam observar com detalhes as vias urbanas e os locais de acesso público, os lotes privados e todas as construções situadas no município, incluindo também vistas em alta resolução das fachadas e o padrão construtivo de cada edificação, para a finalidade de avaliação imobiliária, fiscal e tributária.</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O </w:t>
      </w:r>
      <w:proofErr w:type="spellStart"/>
      <w:r w:rsidRPr="007E7086">
        <w:rPr>
          <w:lang w:val="x-none" w:eastAsia="pt-BR"/>
        </w:rPr>
        <w:t>imageamento</w:t>
      </w:r>
      <w:proofErr w:type="spellEnd"/>
      <w:r w:rsidRPr="007E7086">
        <w:rPr>
          <w:lang w:val="x-none" w:eastAsia="pt-BR"/>
        </w:rPr>
        <w:t xml:space="preserve"> aéreo deverá ser realizado de maneira específica, portanto o levantamento deverá ser realizado por meio de veículo aéreo não tripulado (VANT/</w:t>
      </w:r>
      <w:proofErr w:type="spellStart"/>
      <w:r w:rsidRPr="007E7086">
        <w:rPr>
          <w:lang w:val="x-none" w:eastAsia="pt-BR"/>
        </w:rPr>
        <w:t>Drone</w:t>
      </w:r>
      <w:proofErr w:type="spellEnd"/>
      <w:r w:rsidRPr="007E7086">
        <w:rPr>
          <w:lang w:val="x-none" w:eastAsia="pt-BR"/>
        </w:rPr>
        <w:t xml:space="preserve">), com capacidade de captura de imagens </w:t>
      </w:r>
      <w:proofErr w:type="spellStart"/>
      <w:r w:rsidRPr="007E7086">
        <w:rPr>
          <w:lang w:val="x-none" w:eastAsia="pt-BR"/>
        </w:rPr>
        <w:t>georreferenciadas</w:t>
      </w:r>
      <w:proofErr w:type="spellEnd"/>
      <w:r w:rsidRPr="007E7086">
        <w:rPr>
          <w:lang w:val="x-none" w:eastAsia="pt-BR"/>
        </w:rPr>
        <w:t>, de toda a área territorial urbana do município.</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No uso de VANT/</w:t>
      </w:r>
      <w:proofErr w:type="spellStart"/>
      <w:r w:rsidRPr="007E7086">
        <w:rPr>
          <w:lang w:val="x-none" w:eastAsia="pt-BR"/>
        </w:rPr>
        <w:t>Drone</w:t>
      </w:r>
      <w:proofErr w:type="spellEnd"/>
      <w:r w:rsidRPr="007E7086">
        <w:rPr>
          <w:lang w:val="x-none" w:eastAsia="pt-BR"/>
        </w:rPr>
        <w:t xml:space="preserve">, é obrigação de a contratada apresentar o plano de voo e as autorizações para o aerolevantamento, bem como a documentação necessária de autorização dos respectivos órgãos: CREA/MD/SARPAS/ANAC, devendo inclusive apresentar o seguro para </w:t>
      </w:r>
      <w:proofErr w:type="spellStart"/>
      <w:r w:rsidRPr="007E7086">
        <w:rPr>
          <w:lang w:val="x-none" w:eastAsia="pt-BR"/>
        </w:rPr>
        <w:t>Drones</w:t>
      </w:r>
      <w:proofErr w:type="spellEnd"/>
      <w:r w:rsidRPr="007E7086">
        <w:rPr>
          <w:lang w:val="x-none" w:eastAsia="pt-BR"/>
        </w:rPr>
        <w:t xml:space="preserve"> RETA, de acordo com o Regulamento Brasileiro de Aviação Civil Especial – RBAC–E nº 94 da ANAC, no momento da execução, estando na sua vigência.</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A coleta das imagens deverá estar de acordo com o sistema SIRGAS2000 UTM Brasileiro, contemplando uma base de dados geográficos, e deverá produzir o </w:t>
      </w:r>
      <w:proofErr w:type="spellStart"/>
      <w:r w:rsidRPr="007E7086">
        <w:rPr>
          <w:lang w:val="x-none" w:eastAsia="pt-BR"/>
        </w:rPr>
        <w:t>ortomosaico</w:t>
      </w:r>
      <w:proofErr w:type="spellEnd"/>
      <w:r w:rsidRPr="007E7086">
        <w:rPr>
          <w:lang w:val="x-none" w:eastAsia="pt-BR"/>
        </w:rPr>
        <w:t xml:space="preserve"> da área urbana e áreas de interesse do município sem que haja perda de possíveis áreas adjacentes ao perímetro urbano.</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Como </w:t>
      </w:r>
      <w:r w:rsidRPr="007E7086">
        <w:rPr>
          <w:b/>
          <w:bCs/>
          <w:lang w:val="x-none" w:eastAsia="pt-BR"/>
        </w:rPr>
        <w:t>“PRODUTO FINAL”</w:t>
      </w:r>
      <w:r w:rsidRPr="007E7086">
        <w:rPr>
          <w:lang w:val="x-none" w:eastAsia="pt-BR"/>
        </w:rPr>
        <w:t>, deverão ser entregues e disponibilizados em meio eletrônico, em no mínimo 4 (quatro) formatos, JPG2, SHP, DBF e SHX, além de formatos comuns/padronizados para os respectivos arquivos digitais.</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Todo o processamento envolvido com a entrega deste GEO BIG DATA deverá ser realizado integralmente com o pacote de software que será fornecido. Considerando que o pessoal devidamente capacitado do CONTRATANTE deverá ter condições plenas de repetir, ampliar e atualizar todo o mapeamento inicial, caso não haja consonância e/ou necessidade de correções apontadas pela unidade executora municipal.</w:t>
      </w:r>
    </w:p>
    <w:p w:rsidR="007E7086" w:rsidRPr="007E7086" w:rsidRDefault="007E7086" w:rsidP="007E7086">
      <w:pPr>
        <w:suppressAutoHyphens w:val="0"/>
        <w:autoSpaceDE w:val="0"/>
        <w:autoSpaceDN w:val="0"/>
        <w:adjustRightInd w:val="0"/>
        <w:ind w:firstLine="1140"/>
        <w:jc w:val="both"/>
        <w:rPr>
          <w:lang w:val="x-none" w:eastAsia="pt-BR"/>
        </w:rPr>
      </w:pPr>
    </w:p>
    <w:p w:rsidR="007E7086" w:rsidRPr="007E7086" w:rsidRDefault="007E7086" w:rsidP="00CC30F9">
      <w:pPr>
        <w:numPr>
          <w:ilvl w:val="2"/>
          <w:numId w:val="17"/>
        </w:numPr>
        <w:suppressAutoHyphens w:val="0"/>
        <w:autoSpaceDE w:val="0"/>
        <w:autoSpaceDN w:val="0"/>
        <w:adjustRightInd w:val="0"/>
        <w:outlineLvl w:val="3"/>
        <w:rPr>
          <w:sz w:val="22"/>
          <w:szCs w:val="22"/>
          <w:lang w:val="x-none" w:eastAsia="pt-BR"/>
        </w:rPr>
      </w:pPr>
      <w:r w:rsidRPr="007E7086">
        <w:rPr>
          <w:sz w:val="22"/>
          <w:szCs w:val="22"/>
          <w:lang w:val="x-none" w:eastAsia="pt-BR"/>
        </w:rPr>
        <w:t>LICENCIAMENTO DO PROCESSO DE AEROLEVANTAMENTO</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Todo o processo de aerolevantamento, e demais atividades que estejam correlacionadas ao serviço, deverão estar de acordo com todas as normas vigentes, e para tanto a contratada deverá organizar o processo tendo como sua responsabilidade, todos os registros nos órgão competentes, bem como o acompanhamento de profissional habilitado.</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É imprescindível para a realização do aerolevantamento, a apresentação de todos os cadastros, solicitações, e documentos que comprovem os registros, sendo:</w:t>
      </w:r>
    </w:p>
    <w:p w:rsidR="007E7086" w:rsidRPr="007E7086" w:rsidRDefault="007E7086" w:rsidP="00CC30F9">
      <w:pPr>
        <w:numPr>
          <w:ilvl w:val="0"/>
          <w:numId w:val="26"/>
        </w:numPr>
        <w:suppressAutoHyphens w:val="0"/>
        <w:autoSpaceDE w:val="0"/>
        <w:autoSpaceDN w:val="0"/>
        <w:adjustRightInd w:val="0"/>
        <w:jc w:val="both"/>
        <w:rPr>
          <w:lang w:val="x-none" w:eastAsia="pt-BR"/>
        </w:rPr>
      </w:pPr>
      <w:r w:rsidRPr="007E7086">
        <w:rPr>
          <w:lang w:val="x-none" w:eastAsia="pt-BR"/>
        </w:rPr>
        <w:t xml:space="preserve">Registro da empresa e autorização para aerolevantamento expedido pelo Ministério da Defesa, com classificação Nível </w:t>
      </w:r>
      <w:r w:rsidRPr="007E7086">
        <w:rPr>
          <w:b/>
          <w:bCs/>
          <w:lang w:val="x-none" w:eastAsia="pt-BR"/>
        </w:rPr>
        <w:t>“A”</w:t>
      </w:r>
      <w:r w:rsidRPr="007E7086">
        <w:rPr>
          <w:lang w:val="x-none" w:eastAsia="pt-BR"/>
        </w:rPr>
        <w:t>;</w:t>
      </w:r>
    </w:p>
    <w:p w:rsidR="007E7086" w:rsidRPr="007E7086" w:rsidRDefault="007E7086" w:rsidP="00CC30F9">
      <w:pPr>
        <w:numPr>
          <w:ilvl w:val="0"/>
          <w:numId w:val="26"/>
        </w:numPr>
        <w:suppressAutoHyphens w:val="0"/>
        <w:autoSpaceDE w:val="0"/>
        <w:autoSpaceDN w:val="0"/>
        <w:adjustRightInd w:val="0"/>
        <w:jc w:val="both"/>
        <w:rPr>
          <w:lang w:val="x-none" w:eastAsia="pt-BR"/>
        </w:rPr>
      </w:pPr>
      <w:r w:rsidRPr="007E7086">
        <w:rPr>
          <w:lang w:val="x-none" w:eastAsia="pt-BR"/>
        </w:rPr>
        <w:t>Quitação do seguro obrigatório para aeronave não tripulada/</w:t>
      </w:r>
      <w:proofErr w:type="spellStart"/>
      <w:r w:rsidRPr="007E7086">
        <w:rPr>
          <w:lang w:val="x-none" w:eastAsia="pt-BR"/>
        </w:rPr>
        <w:t>drones</w:t>
      </w:r>
      <w:proofErr w:type="spellEnd"/>
      <w:r w:rsidRPr="007E7086">
        <w:rPr>
          <w:lang w:val="x-none" w:eastAsia="pt-BR"/>
        </w:rPr>
        <w:t xml:space="preserve"> RETA de acordo com a legislação vigente;</w:t>
      </w:r>
    </w:p>
    <w:p w:rsidR="007E7086" w:rsidRPr="007E7086" w:rsidRDefault="007E7086" w:rsidP="00CC30F9">
      <w:pPr>
        <w:numPr>
          <w:ilvl w:val="0"/>
          <w:numId w:val="26"/>
        </w:numPr>
        <w:suppressAutoHyphens w:val="0"/>
        <w:autoSpaceDE w:val="0"/>
        <w:autoSpaceDN w:val="0"/>
        <w:adjustRightInd w:val="0"/>
        <w:jc w:val="both"/>
        <w:rPr>
          <w:lang w:val="x-none" w:eastAsia="pt-BR"/>
        </w:rPr>
      </w:pPr>
      <w:r w:rsidRPr="007E7086">
        <w:rPr>
          <w:lang w:val="x-none" w:eastAsia="pt-BR"/>
        </w:rPr>
        <w:t>Documentação de solicitação aprovada no SARPAS/ANAC, e em vigência;</w:t>
      </w:r>
    </w:p>
    <w:p w:rsidR="007E7086" w:rsidRPr="007E7086" w:rsidRDefault="007E7086" w:rsidP="00CC30F9">
      <w:pPr>
        <w:numPr>
          <w:ilvl w:val="0"/>
          <w:numId w:val="26"/>
        </w:numPr>
        <w:suppressAutoHyphens w:val="0"/>
        <w:autoSpaceDE w:val="0"/>
        <w:autoSpaceDN w:val="0"/>
        <w:adjustRightInd w:val="0"/>
        <w:jc w:val="both"/>
        <w:rPr>
          <w:lang w:val="x-none" w:eastAsia="pt-BR"/>
        </w:rPr>
      </w:pPr>
      <w:r w:rsidRPr="007E7086">
        <w:rPr>
          <w:lang w:val="x-none" w:eastAsia="pt-BR"/>
        </w:rPr>
        <w:t>Autorização de Voo do Ministério da Defesa (AVOMD);</w:t>
      </w:r>
    </w:p>
    <w:p w:rsidR="007E7086" w:rsidRPr="007E7086" w:rsidRDefault="007E7086" w:rsidP="00CC30F9">
      <w:pPr>
        <w:numPr>
          <w:ilvl w:val="0"/>
          <w:numId w:val="26"/>
        </w:numPr>
        <w:suppressAutoHyphens w:val="0"/>
        <w:autoSpaceDE w:val="0"/>
        <w:autoSpaceDN w:val="0"/>
        <w:adjustRightInd w:val="0"/>
        <w:jc w:val="both"/>
        <w:rPr>
          <w:lang w:val="x-none" w:eastAsia="pt-BR"/>
        </w:rPr>
      </w:pPr>
      <w:r w:rsidRPr="007E7086">
        <w:rPr>
          <w:lang w:val="x-none" w:eastAsia="pt-BR"/>
        </w:rPr>
        <w:t>Anotação de responsabilidade técnica da empresa, junto ao CREA;</w:t>
      </w:r>
    </w:p>
    <w:p w:rsidR="007E7086" w:rsidRPr="007E7086" w:rsidRDefault="007E7086" w:rsidP="00CC30F9">
      <w:pPr>
        <w:numPr>
          <w:ilvl w:val="0"/>
          <w:numId w:val="26"/>
        </w:numPr>
        <w:suppressAutoHyphens w:val="0"/>
        <w:autoSpaceDE w:val="0"/>
        <w:autoSpaceDN w:val="0"/>
        <w:adjustRightInd w:val="0"/>
        <w:jc w:val="both"/>
        <w:rPr>
          <w:lang w:val="x-none" w:eastAsia="pt-BR"/>
        </w:rPr>
      </w:pPr>
      <w:r w:rsidRPr="007E7086">
        <w:rPr>
          <w:lang w:val="x-none" w:eastAsia="pt-BR"/>
        </w:rPr>
        <w:t>Apresentação de documentação que comprove a manutenção do VANT/</w:t>
      </w:r>
      <w:proofErr w:type="spellStart"/>
      <w:r w:rsidRPr="007E7086">
        <w:rPr>
          <w:lang w:val="x-none" w:eastAsia="pt-BR"/>
        </w:rPr>
        <w:t>Drone</w:t>
      </w:r>
      <w:proofErr w:type="spellEnd"/>
      <w:r w:rsidRPr="007E7086">
        <w:rPr>
          <w:lang w:val="x-none" w:eastAsia="pt-BR"/>
        </w:rPr>
        <w:t>, anterior até no máximo 180 (cento e oitenta dias) da data da abertura dos envelopes. A documentação poderá ser comprovada por meio de nota fiscal de prestação de serviços, ou aquisição de equipamento quando esta for menor que o prazo estabelecido;</w:t>
      </w:r>
    </w:p>
    <w:p w:rsidR="007E7086" w:rsidRPr="007E7086" w:rsidRDefault="007E7086" w:rsidP="007E7086">
      <w:pPr>
        <w:suppressAutoHyphens w:val="0"/>
        <w:autoSpaceDE w:val="0"/>
        <w:autoSpaceDN w:val="0"/>
        <w:adjustRightInd w:val="0"/>
        <w:jc w:val="both"/>
        <w:rPr>
          <w:lang w:val="x-none" w:eastAsia="pt-BR"/>
        </w:rPr>
      </w:pPr>
    </w:p>
    <w:p w:rsidR="007E7086" w:rsidRPr="007E7086" w:rsidRDefault="007E7086" w:rsidP="00CC30F9">
      <w:pPr>
        <w:numPr>
          <w:ilvl w:val="2"/>
          <w:numId w:val="17"/>
        </w:numPr>
        <w:suppressAutoHyphens w:val="0"/>
        <w:autoSpaceDE w:val="0"/>
        <w:autoSpaceDN w:val="0"/>
        <w:adjustRightInd w:val="0"/>
        <w:outlineLvl w:val="3"/>
        <w:rPr>
          <w:sz w:val="22"/>
          <w:szCs w:val="22"/>
          <w:lang w:val="x-none" w:eastAsia="pt-BR"/>
        </w:rPr>
      </w:pPr>
      <w:r w:rsidRPr="007E7086">
        <w:rPr>
          <w:sz w:val="22"/>
          <w:szCs w:val="22"/>
          <w:lang w:val="x-none" w:eastAsia="pt-BR"/>
        </w:rPr>
        <w:t>COLETA, VALIDAÇÃO E TRATAMENTO DOS DADOS COLETADOS</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A CONTRATADA deverá prever e dimensionar um conjunto apropriado de Pontos de Controle em Solo (GCP), e que deverão ser sinalizados virtualmente com marcações inequívocas nas fotografias digitais, na base de dados resultante, bem como, no software de visualização.</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Tais pontos de controle deverão ser demarcados com antecedência ao aerolevantamento, e comunicados previamente ao departamento de engenharia do município, para condição de fiscalização, e deverão ser executados com equipamento GPS de Alta Precisão L1/L2.</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A CONTRATADA também deverá demonstrar a exatidão dos resultados, usando o sistema de coordenadas geográficas UTM padrão SIRGAS-2000, entregando comparativos de </w:t>
      </w:r>
      <w:proofErr w:type="spellStart"/>
      <w:r w:rsidRPr="007E7086">
        <w:rPr>
          <w:lang w:val="x-none" w:eastAsia="pt-BR"/>
        </w:rPr>
        <w:t>geo-posicionamento</w:t>
      </w:r>
      <w:proofErr w:type="spellEnd"/>
      <w:r w:rsidRPr="007E7086">
        <w:rPr>
          <w:lang w:val="x-none" w:eastAsia="pt-BR"/>
        </w:rPr>
        <w:t xml:space="preserve"> global com base na malha geodésica adotada no Brasil.</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A produção das imagens deverá ser realizada com a captura de imagens oblíquas de alta resolução com GSD igual ou menor que </w:t>
      </w:r>
      <w:r w:rsidRPr="007E7086">
        <w:rPr>
          <w:b/>
          <w:bCs/>
          <w:lang w:val="x-none" w:eastAsia="pt-BR"/>
        </w:rPr>
        <w:t>7 cm/pixel</w:t>
      </w:r>
      <w:r w:rsidRPr="007E7086">
        <w:rPr>
          <w:lang w:val="x-none" w:eastAsia="pt-BR"/>
        </w:rPr>
        <w:t>, entendido como sendo um menor tamanho em centímetros por pixel.</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Para o município </w:t>
      </w:r>
      <w:proofErr w:type="spellStart"/>
      <w:r w:rsidRPr="007E7086">
        <w:rPr>
          <w:lang w:val="x-none" w:eastAsia="pt-BR"/>
        </w:rPr>
        <w:t>renderização</w:t>
      </w:r>
      <w:proofErr w:type="spellEnd"/>
      <w:r w:rsidRPr="007E7086">
        <w:rPr>
          <w:lang w:val="x-none" w:eastAsia="pt-BR"/>
        </w:rPr>
        <w:t xml:space="preserve"> do </w:t>
      </w:r>
      <w:proofErr w:type="spellStart"/>
      <w:r w:rsidRPr="007E7086">
        <w:rPr>
          <w:lang w:val="x-none" w:eastAsia="pt-BR"/>
        </w:rPr>
        <w:t>ortomosaico</w:t>
      </w:r>
      <w:proofErr w:type="spellEnd"/>
      <w:r w:rsidRPr="007E7086">
        <w:rPr>
          <w:lang w:val="x-none" w:eastAsia="pt-BR"/>
        </w:rPr>
        <w:t xml:space="preserve">, espera-se haver sobreposição de recobrimento de pelo menos 80% no </w:t>
      </w:r>
      <w:proofErr w:type="spellStart"/>
      <w:r w:rsidRPr="007E7086">
        <w:rPr>
          <w:lang w:val="x-none" w:eastAsia="pt-BR"/>
        </w:rPr>
        <w:t>overlapping</w:t>
      </w:r>
      <w:proofErr w:type="spellEnd"/>
      <w:r w:rsidRPr="007E7086">
        <w:rPr>
          <w:lang w:val="x-none" w:eastAsia="pt-BR"/>
        </w:rPr>
        <w:t xml:space="preserve"> longitudinal e 70% no </w:t>
      </w:r>
      <w:proofErr w:type="spellStart"/>
      <w:r w:rsidRPr="007E7086">
        <w:rPr>
          <w:lang w:val="x-none" w:eastAsia="pt-BR"/>
        </w:rPr>
        <w:t>overlapping</w:t>
      </w:r>
      <w:proofErr w:type="spellEnd"/>
      <w:r w:rsidRPr="007E7086">
        <w:rPr>
          <w:lang w:val="x-none" w:eastAsia="pt-BR"/>
        </w:rPr>
        <w:t xml:space="preserve"> lateral, na área de interesse, incluindo fotos aéreas em ângulos de visada que permitam observar com detalhes as vias urbanas e os locais de acesso público, os lotes privados e todas as construções situadas no município.</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A contratada deverá entregar à contratante o conjunto integral de fotografias </w:t>
      </w:r>
      <w:proofErr w:type="spellStart"/>
      <w:r w:rsidRPr="007E7086">
        <w:rPr>
          <w:lang w:val="x-none" w:eastAsia="pt-BR"/>
        </w:rPr>
        <w:t>geolocalizadas</w:t>
      </w:r>
      <w:proofErr w:type="spellEnd"/>
      <w:r w:rsidRPr="007E7086">
        <w:rPr>
          <w:lang w:val="x-none" w:eastAsia="pt-BR"/>
        </w:rPr>
        <w:t xml:space="preserve"> em formato JPG (EXIF com </w:t>
      </w:r>
      <w:proofErr w:type="spellStart"/>
      <w:r w:rsidRPr="007E7086">
        <w:rPr>
          <w:lang w:val="x-none" w:eastAsia="pt-BR"/>
        </w:rPr>
        <w:t>Geotag</w:t>
      </w:r>
      <w:proofErr w:type="spellEnd"/>
      <w:r w:rsidRPr="007E7086">
        <w:rPr>
          <w:lang w:val="x-none" w:eastAsia="pt-BR"/>
        </w:rPr>
        <w:t>) com GSD (distância entre pixels ao nível do solo) limitado à faixa de 1 cm a 10 cm.</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Todos os pontos fotogramétricos gerados no processo são classificados como pertencentes ao Modelo Digital de Superfície (DSM) ou ao Modelo Digital de Terreno (DTM), que deverão constar como produto final na entrega do serviço.</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Todas as classificações e caracterizações vetoriais acerca da ocupação e uso do solo são feitas utilizando software fornecido pela contratada, devendo constar as Projeções Ortogonais (perfeitamente isométricas / ortográficas) de todo o território de interesse que contemplem a geração da “</w:t>
      </w:r>
      <w:proofErr w:type="spellStart"/>
      <w:r w:rsidRPr="007E7086">
        <w:rPr>
          <w:lang w:val="x-none" w:eastAsia="pt-BR"/>
        </w:rPr>
        <w:t>Ortoimagem</w:t>
      </w:r>
      <w:proofErr w:type="spellEnd"/>
      <w:r w:rsidRPr="007E7086">
        <w:rPr>
          <w:lang w:val="x-none" w:eastAsia="pt-BR"/>
        </w:rPr>
        <w:t>”, “</w:t>
      </w:r>
      <w:proofErr w:type="spellStart"/>
      <w:r w:rsidRPr="007E7086">
        <w:rPr>
          <w:lang w:val="x-none" w:eastAsia="pt-BR"/>
        </w:rPr>
        <w:t>Ortofotocarta</w:t>
      </w:r>
      <w:proofErr w:type="spellEnd"/>
      <w:r w:rsidRPr="007E7086">
        <w:rPr>
          <w:lang w:val="x-none" w:eastAsia="pt-BR"/>
        </w:rPr>
        <w:t>” ou “</w:t>
      </w:r>
      <w:proofErr w:type="spellStart"/>
      <w:r w:rsidRPr="007E7086">
        <w:rPr>
          <w:lang w:val="x-none" w:eastAsia="pt-BR"/>
        </w:rPr>
        <w:t>Ortomosaico</w:t>
      </w:r>
      <w:proofErr w:type="spellEnd"/>
      <w:r w:rsidRPr="007E7086">
        <w:rPr>
          <w:lang w:val="x-none" w:eastAsia="pt-BR"/>
        </w:rPr>
        <w:t>”, desde que mantida a resolução mínima especificada anteriormente.</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O software deverá exportar estas imagens no formato GEOTIFF, e conter os dados relacionados a </w:t>
      </w:r>
      <w:proofErr w:type="spellStart"/>
      <w:r w:rsidRPr="007E7086">
        <w:rPr>
          <w:lang w:val="x-none" w:eastAsia="pt-BR"/>
        </w:rPr>
        <w:t>planialtimétrica</w:t>
      </w:r>
      <w:proofErr w:type="spellEnd"/>
      <w:r w:rsidRPr="007E7086">
        <w:rPr>
          <w:lang w:val="x-none" w:eastAsia="pt-BR"/>
        </w:rPr>
        <w:t xml:space="preserve"> cadastral geral, incluindo todas as camadas de dados vetoriais, que consiste na representação por linhas e polígonos resultante da classificação dos objetos encontrados sobre a superfície fotografada.</w:t>
      </w:r>
    </w:p>
    <w:p w:rsidR="007E7086" w:rsidRPr="007E7086" w:rsidRDefault="007E7086" w:rsidP="007E7086">
      <w:pPr>
        <w:suppressAutoHyphens w:val="0"/>
        <w:autoSpaceDE w:val="0"/>
        <w:autoSpaceDN w:val="0"/>
        <w:adjustRightInd w:val="0"/>
        <w:ind w:firstLine="1140"/>
        <w:jc w:val="both"/>
        <w:rPr>
          <w:lang w:val="x-none" w:eastAsia="pt-BR"/>
        </w:rPr>
      </w:pPr>
    </w:p>
    <w:p w:rsidR="007E7086" w:rsidRPr="007E7086" w:rsidRDefault="007E7086" w:rsidP="00CC30F9">
      <w:pPr>
        <w:numPr>
          <w:ilvl w:val="1"/>
          <w:numId w:val="17"/>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 xml:space="preserve"> PRODUTOS DECORRENTES</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A CONTRATADA deverá disponibilizar ao município uma maquete tridimensional de toda a área urbana de interesse, em nuvem de pontos colorida no espectro da luz visível (RGB) e </w:t>
      </w:r>
      <w:proofErr w:type="spellStart"/>
      <w:r w:rsidRPr="007E7086">
        <w:rPr>
          <w:lang w:val="x-none" w:eastAsia="pt-BR"/>
        </w:rPr>
        <w:t>hipsométrica</w:t>
      </w:r>
      <w:proofErr w:type="spellEnd"/>
      <w:r w:rsidRPr="007E7086">
        <w:rPr>
          <w:lang w:val="x-none" w:eastAsia="pt-BR"/>
        </w:rPr>
        <w:t xml:space="preserve">, obtida por processo de fotogrametria digital, com densidade mínima de 100 pontos por metro quadrado e erros de altimetria e </w:t>
      </w:r>
      <w:proofErr w:type="spellStart"/>
      <w:r w:rsidRPr="007E7086">
        <w:rPr>
          <w:lang w:val="x-none" w:eastAsia="pt-BR"/>
        </w:rPr>
        <w:t>planimetria</w:t>
      </w:r>
      <w:proofErr w:type="spellEnd"/>
      <w:r w:rsidRPr="007E7086">
        <w:rPr>
          <w:lang w:val="x-none" w:eastAsia="pt-BR"/>
        </w:rPr>
        <w:t xml:space="preserve"> menores que 7 cm (de latitude, longitude e altitude).</w:t>
      </w:r>
    </w:p>
    <w:p w:rsidR="007E7086" w:rsidRPr="007E7086" w:rsidRDefault="007E7086" w:rsidP="007E7086">
      <w:pPr>
        <w:shd w:val="clear" w:color="auto" w:fill="FFFFFF"/>
        <w:suppressAutoHyphens w:val="0"/>
        <w:autoSpaceDE w:val="0"/>
        <w:autoSpaceDN w:val="0"/>
        <w:adjustRightInd w:val="0"/>
        <w:ind w:firstLine="1140"/>
        <w:jc w:val="both"/>
        <w:rPr>
          <w:lang w:val="x-none" w:eastAsia="pt-BR"/>
        </w:rPr>
      </w:pPr>
      <w:r w:rsidRPr="007E7086">
        <w:rPr>
          <w:lang w:val="x-none" w:eastAsia="pt-BR"/>
        </w:rPr>
        <w:t>Deverão ser entregues ainda os modelos, digital de terreno e digital de superfície. Sendo objeto do primeiro modelo (MDT), devendo conter as curvas de níveis do terreno de toda a área de interesse, além da cartografia das mesmas vetorizadas com intervalo de altitude, e com intervalos a cada metro. Ainda como parte integrante do produto final, a contratada deverá entregar os mapas do MDT, com as curvas no formato de CAD (DXF ou DWG) e em SHAPE FILE.</w:t>
      </w:r>
    </w:p>
    <w:p w:rsidR="007E7086" w:rsidRPr="007E7086" w:rsidRDefault="007E7086" w:rsidP="007E7086">
      <w:pPr>
        <w:shd w:val="clear" w:color="auto" w:fill="FFFFFF"/>
        <w:suppressAutoHyphens w:val="0"/>
        <w:autoSpaceDE w:val="0"/>
        <w:autoSpaceDN w:val="0"/>
        <w:adjustRightInd w:val="0"/>
        <w:ind w:firstLine="1140"/>
        <w:jc w:val="both"/>
        <w:rPr>
          <w:lang w:val="x-none" w:eastAsia="pt-BR"/>
        </w:rPr>
      </w:pPr>
      <w:r w:rsidRPr="007E7086">
        <w:rPr>
          <w:lang w:val="x-none" w:eastAsia="pt-BR"/>
        </w:rPr>
        <w:t>Os pontos pertinentes ao segundo modelo citado anteriormente (MDS) devem ser subclassificações como:</w:t>
      </w:r>
    </w:p>
    <w:p w:rsidR="007E7086" w:rsidRPr="007E7086" w:rsidRDefault="007E7086" w:rsidP="00CC30F9">
      <w:pPr>
        <w:numPr>
          <w:ilvl w:val="0"/>
          <w:numId w:val="26"/>
        </w:numPr>
        <w:shd w:val="clear" w:color="auto" w:fill="FFFFFF"/>
        <w:suppressAutoHyphens w:val="0"/>
        <w:autoSpaceDE w:val="0"/>
        <w:autoSpaceDN w:val="0"/>
        <w:adjustRightInd w:val="0"/>
        <w:jc w:val="both"/>
        <w:rPr>
          <w:lang w:val="x-none" w:eastAsia="pt-BR"/>
        </w:rPr>
      </w:pPr>
      <w:r w:rsidRPr="007E7086">
        <w:rPr>
          <w:lang w:val="x-none" w:eastAsia="pt-BR"/>
        </w:rPr>
        <w:t>acostamentos, alinhamento predial, bairros, canteiro central, cemitério, construção, divisão de áreas, edificações, eixos viários, ferrovias, muros e cercas, piscina e chafarizes, praças, praças de esporte, reservatório industrial, rodovias, silos, sistema viário, vegetação.</w:t>
      </w:r>
    </w:p>
    <w:p w:rsidR="007E7086" w:rsidRPr="007E7086" w:rsidRDefault="007E7086" w:rsidP="007E7086">
      <w:pPr>
        <w:shd w:val="clear" w:color="auto" w:fill="FFFFFF"/>
        <w:suppressAutoHyphens w:val="0"/>
        <w:autoSpaceDE w:val="0"/>
        <w:autoSpaceDN w:val="0"/>
        <w:adjustRightInd w:val="0"/>
        <w:ind w:firstLine="1140"/>
        <w:jc w:val="both"/>
        <w:rPr>
          <w:lang w:val="x-none" w:eastAsia="pt-BR"/>
        </w:rPr>
      </w:pPr>
      <w:r w:rsidRPr="007E7086">
        <w:rPr>
          <w:lang w:val="x-none" w:eastAsia="pt-BR"/>
        </w:rPr>
        <w:t xml:space="preserve"> Todas as classificações devem ser geradas, e sendo passível de realizar revisões, correções e ajustes manualmente.</w:t>
      </w:r>
    </w:p>
    <w:p w:rsidR="007E7086" w:rsidRPr="007E7086" w:rsidRDefault="007E7086" w:rsidP="007E7086">
      <w:pPr>
        <w:shd w:val="clear" w:color="auto" w:fill="FFFFFF"/>
        <w:suppressAutoHyphens w:val="0"/>
        <w:autoSpaceDE w:val="0"/>
        <w:autoSpaceDN w:val="0"/>
        <w:adjustRightInd w:val="0"/>
        <w:ind w:firstLine="1140"/>
        <w:jc w:val="both"/>
        <w:rPr>
          <w:lang w:val="x-none" w:eastAsia="pt-BR"/>
        </w:rPr>
      </w:pPr>
      <w:r w:rsidRPr="007E7086">
        <w:rPr>
          <w:lang w:val="x-none" w:eastAsia="pt-BR"/>
        </w:rPr>
        <w:t xml:space="preserve">Deverá ser possível com o MDS finalizado e as classificações indicadas, gerar o cálculo das áreas </w:t>
      </w:r>
      <w:proofErr w:type="spellStart"/>
      <w:r w:rsidRPr="007E7086">
        <w:rPr>
          <w:lang w:val="x-none" w:eastAsia="pt-BR"/>
        </w:rPr>
        <w:t>subclassificadas</w:t>
      </w:r>
      <w:proofErr w:type="spellEnd"/>
      <w:r w:rsidRPr="007E7086">
        <w:rPr>
          <w:lang w:val="x-none" w:eastAsia="pt-BR"/>
        </w:rPr>
        <w:t>, em detrimento ao zoneamento urbano do município, ou seja, deverá ser calculada cada uma das subclassificações conforme o especificado no zoneamento urbano existente no plano diretor municipal.</w:t>
      </w:r>
    </w:p>
    <w:p w:rsidR="007E7086" w:rsidRPr="007E7086" w:rsidRDefault="007E7086" w:rsidP="007E7086">
      <w:pPr>
        <w:shd w:val="clear" w:color="auto" w:fill="FFFFFF"/>
        <w:suppressAutoHyphens w:val="0"/>
        <w:autoSpaceDE w:val="0"/>
        <w:autoSpaceDN w:val="0"/>
        <w:adjustRightInd w:val="0"/>
        <w:ind w:firstLine="1140"/>
        <w:jc w:val="both"/>
        <w:rPr>
          <w:lang w:val="x-none" w:eastAsia="pt-BR"/>
        </w:rPr>
      </w:pPr>
    </w:p>
    <w:p w:rsidR="007E7086" w:rsidRPr="007E7086" w:rsidRDefault="007E7086" w:rsidP="00CC30F9">
      <w:pPr>
        <w:numPr>
          <w:ilvl w:val="0"/>
          <w:numId w:val="21"/>
        </w:numPr>
        <w:suppressAutoHyphens w:val="0"/>
        <w:autoSpaceDE w:val="0"/>
        <w:autoSpaceDN w:val="0"/>
        <w:adjustRightInd w:val="0"/>
        <w:outlineLvl w:val="1"/>
        <w:rPr>
          <w:b/>
          <w:bCs/>
          <w:sz w:val="22"/>
          <w:szCs w:val="22"/>
          <w:lang w:val="x-none" w:eastAsia="pt-BR"/>
        </w:rPr>
      </w:pPr>
      <w:r w:rsidRPr="007E7086">
        <w:rPr>
          <w:b/>
          <w:bCs/>
          <w:sz w:val="22"/>
          <w:szCs w:val="22"/>
          <w:lang w:val="x-none" w:eastAsia="pt-BR"/>
        </w:rPr>
        <w:t>CADASTRO MUNICIPAL ATUALIZADO</w:t>
      </w:r>
    </w:p>
    <w:tbl>
      <w:tblPr>
        <w:tblW w:w="9060" w:type="dxa"/>
        <w:tblLayout w:type="fixed"/>
        <w:tblCellMar>
          <w:left w:w="105" w:type="dxa"/>
          <w:right w:w="105" w:type="dxa"/>
        </w:tblCellMar>
        <w:tblLook w:val="0000" w:firstRow="0" w:lastRow="0" w:firstColumn="0" w:lastColumn="0" w:noHBand="0" w:noVBand="0"/>
      </w:tblPr>
      <w:tblGrid>
        <w:gridCol w:w="2960"/>
        <w:gridCol w:w="6100"/>
      </w:tblGrid>
      <w:tr w:rsidR="007E7086" w:rsidRPr="007E7086">
        <w:trPr>
          <w:trHeight w:val="255"/>
        </w:trPr>
        <w:tc>
          <w:tcPr>
            <w:tcW w:w="294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INSUMO</w:t>
            </w:r>
          </w:p>
        </w:tc>
        <w:tc>
          <w:tcPr>
            <w:tcW w:w="606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DESCRIÇÃO</w:t>
            </w:r>
          </w:p>
        </w:tc>
      </w:tr>
      <w:tr w:rsidR="00C42101">
        <w:trPr>
          <w:trHeight w:val="705"/>
        </w:trPr>
        <w:tc>
          <w:tcPr>
            <w:tcW w:w="294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ATUALIZAÇÃO CADASTRAL</w:t>
            </w:r>
          </w:p>
        </w:tc>
        <w:tc>
          <w:tcPr>
            <w:tcW w:w="606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Cadastramento e Recadastramento Rural e Mobiliário (rural + Empresas fora MEI)</w:t>
            </w:r>
          </w:p>
        </w:tc>
      </w:tr>
    </w:tbl>
    <w:p w:rsidR="007E7086" w:rsidRPr="007E7086" w:rsidRDefault="007E7086" w:rsidP="007E7086">
      <w:pPr>
        <w:shd w:val="clear" w:color="auto" w:fill="FFFFFF"/>
        <w:suppressAutoHyphens w:val="0"/>
        <w:autoSpaceDE w:val="0"/>
        <w:autoSpaceDN w:val="0"/>
        <w:adjustRightInd w:val="0"/>
        <w:ind w:firstLine="1140"/>
        <w:jc w:val="both"/>
        <w:rPr>
          <w:lang w:val="x-none" w:eastAsia="pt-BR"/>
        </w:rPr>
      </w:pPr>
    </w:p>
    <w:p w:rsidR="007E7086" w:rsidRPr="007E7086" w:rsidRDefault="007E7086" w:rsidP="00CC30F9">
      <w:pPr>
        <w:numPr>
          <w:ilvl w:val="1"/>
          <w:numId w:val="46"/>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CADASTRAMENTO E RECADASTRAMENTO RURAL</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 xml:space="preserve">A CONTRATADA deverá efetuar o cadastramento e recadastramento rural com aplicação de metodologia informatizada para desenhos e consolidação de informações rurais tais como: propriedade rural, estradas rurais, unidade de conservação(estadual, municipal e federal), benfeitorias, cadastros do produtor rural, cadastro de lotes rurais, geograficamente localizados nos terrenos e integrados, para atualização e complementação de bases cartográficas, arquivos de imagens e Cadastros Técnicos Municipais existentes, integrados e </w:t>
      </w:r>
      <w:proofErr w:type="spellStart"/>
      <w:r w:rsidRPr="007E7086">
        <w:rPr>
          <w:shd w:val="clear" w:color="auto" w:fill="FFFFFF"/>
          <w:lang w:val="x-none" w:eastAsia="pt-BR"/>
        </w:rPr>
        <w:t>geoprocessados</w:t>
      </w:r>
      <w:proofErr w:type="spellEnd"/>
      <w:r w:rsidRPr="007E7086">
        <w:rPr>
          <w:shd w:val="clear" w:color="auto" w:fill="FFFFFF"/>
          <w:lang w:val="x-none" w:eastAsia="pt-BR"/>
        </w:rPr>
        <w:t>, com vistas ao aperfeiçoamento e modernização da Gestão Tributária do Município.</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Com a necessidade de averiguar as informações existentes no sistema de cadastros rurais municipal, é necessário que a contratada realize atividades que possam desenvolver o recadastramento de informações acerca destes imóveis rurais existentes, bem como a averiguação destas informações.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Para tanto o desenvolvimento do cadastro, e recadastramento, proporcionará ao proprietário/produtor rural condições para sua adesão voluntária a um procedimento de atualização cadastral.</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A contratada deverá inicialmente realizar uma análise das informações constantes no cadastro rural municipal que compete aos seguintes itens:</w:t>
      </w:r>
    </w:p>
    <w:p w:rsidR="007E7086" w:rsidRPr="007E7086" w:rsidRDefault="007E7086" w:rsidP="00CC30F9">
      <w:pPr>
        <w:numPr>
          <w:ilvl w:val="0"/>
          <w:numId w:val="26"/>
        </w:numPr>
        <w:suppressAutoHyphens w:val="0"/>
        <w:autoSpaceDE w:val="0"/>
        <w:autoSpaceDN w:val="0"/>
        <w:adjustRightInd w:val="0"/>
        <w:jc w:val="both"/>
        <w:rPr>
          <w:lang w:val="x-none" w:eastAsia="pt-BR"/>
        </w:rPr>
      </w:pPr>
      <w:r w:rsidRPr="007E7086">
        <w:rPr>
          <w:lang w:val="x-none" w:eastAsia="pt-BR"/>
        </w:rPr>
        <w:t>Informações sobre a Propriedade Rural;</w:t>
      </w:r>
    </w:p>
    <w:p w:rsidR="007E7086" w:rsidRPr="007E7086" w:rsidRDefault="007E7086" w:rsidP="00CC30F9">
      <w:pPr>
        <w:numPr>
          <w:ilvl w:val="0"/>
          <w:numId w:val="26"/>
        </w:numPr>
        <w:suppressAutoHyphens w:val="0"/>
        <w:autoSpaceDE w:val="0"/>
        <w:autoSpaceDN w:val="0"/>
        <w:adjustRightInd w:val="0"/>
        <w:jc w:val="both"/>
        <w:rPr>
          <w:lang w:val="x-none" w:eastAsia="pt-BR"/>
        </w:rPr>
      </w:pPr>
      <w:r w:rsidRPr="007E7086">
        <w:rPr>
          <w:lang w:val="x-none" w:eastAsia="pt-BR"/>
        </w:rPr>
        <w:t>Informações Sobre a Tributação Rural;</w:t>
      </w:r>
    </w:p>
    <w:p w:rsidR="007E7086" w:rsidRPr="007E7086" w:rsidRDefault="007E7086" w:rsidP="00CC30F9">
      <w:pPr>
        <w:numPr>
          <w:ilvl w:val="0"/>
          <w:numId w:val="26"/>
        </w:numPr>
        <w:suppressAutoHyphens w:val="0"/>
        <w:autoSpaceDE w:val="0"/>
        <w:autoSpaceDN w:val="0"/>
        <w:adjustRightInd w:val="0"/>
        <w:jc w:val="both"/>
        <w:rPr>
          <w:lang w:val="x-none" w:eastAsia="pt-BR"/>
        </w:rPr>
      </w:pPr>
      <w:r w:rsidRPr="007E7086">
        <w:rPr>
          <w:lang w:val="x-none" w:eastAsia="pt-BR"/>
        </w:rPr>
        <w:t>Boletim de Informações Cadastrais;</w:t>
      </w:r>
    </w:p>
    <w:p w:rsidR="007E7086" w:rsidRPr="007E7086" w:rsidRDefault="007E7086" w:rsidP="00CC30F9">
      <w:pPr>
        <w:numPr>
          <w:ilvl w:val="0"/>
          <w:numId w:val="26"/>
        </w:numPr>
        <w:suppressAutoHyphens w:val="0"/>
        <w:autoSpaceDE w:val="0"/>
        <w:autoSpaceDN w:val="0"/>
        <w:adjustRightInd w:val="0"/>
        <w:jc w:val="both"/>
        <w:rPr>
          <w:lang w:val="x-none" w:eastAsia="pt-BR"/>
        </w:rPr>
      </w:pPr>
      <w:r w:rsidRPr="007E7086">
        <w:rPr>
          <w:lang w:val="x-none" w:eastAsia="pt-BR"/>
        </w:rPr>
        <w:t>Dados do proprietário;</w:t>
      </w:r>
    </w:p>
    <w:p w:rsidR="007E7086" w:rsidRPr="007E7086" w:rsidRDefault="007E7086" w:rsidP="00CC30F9">
      <w:pPr>
        <w:numPr>
          <w:ilvl w:val="0"/>
          <w:numId w:val="26"/>
        </w:numPr>
        <w:suppressAutoHyphens w:val="0"/>
        <w:autoSpaceDE w:val="0"/>
        <w:autoSpaceDN w:val="0"/>
        <w:adjustRightInd w:val="0"/>
        <w:jc w:val="both"/>
        <w:rPr>
          <w:lang w:val="x-none" w:eastAsia="pt-BR"/>
        </w:rPr>
      </w:pPr>
      <w:r w:rsidRPr="007E7086">
        <w:rPr>
          <w:lang w:val="x-none" w:eastAsia="pt-BR"/>
        </w:rPr>
        <w:t>Dados do produtor;</w:t>
      </w:r>
    </w:p>
    <w:p w:rsidR="007E7086" w:rsidRPr="007E7086" w:rsidRDefault="007E7086" w:rsidP="00CC30F9">
      <w:pPr>
        <w:numPr>
          <w:ilvl w:val="0"/>
          <w:numId w:val="26"/>
        </w:numPr>
        <w:suppressAutoHyphens w:val="0"/>
        <w:autoSpaceDE w:val="0"/>
        <w:autoSpaceDN w:val="0"/>
        <w:adjustRightInd w:val="0"/>
        <w:jc w:val="both"/>
        <w:rPr>
          <w:lang w:val="x-none" w:eastAsia="pt-BR"/>
        </w:rPr>
      </w:pPr>
      <w:r w:rsidRPr="007E7086">
        <w:rPr>
          <w:lang w:val="x-none" w:eastAsia="pt-BR"/>
        </w:rPr>
        <w:t>Número de cadastros existentes;</w:t>
      </w:r>
    </w:p>
    <w:p w:rsidR="007E7086" w:rsidRPr="007E7086" w:rsidRDefault="007E7086" w:rsidP="00CC30F9">
      <w:pPr>
        <w:numPr>
          <w:ilvl w:val="0"/>
          <w:numId w:val="26"/>
        </w:numPr>
        <w:suppressAutoHyphens w:val="0"/>
        <w:autoSpaceDE w:val="0"/>
        <w:autoSpaceDN w:val="0"/>
        <w:adjustRightInd w:val="0"/>
        <w:jc w:val="both"/>
        <w:rPr>
          <w:lang w:val="x-none" w:eastAsia="pt-BR"/>
        </w:rPr>
      </w:pPr>
      <w:r w:rsidRPr="007E7086">
        <w:rPr>
          <w:lang w:val="x-none" w:eastAsia="pt-BR"/>
        </w:rPr>
        <w:t>Tipo de produção;</w:t>
      </w:r>
    </w:p>
    <w:p w:rsidR="007E7086" w:rsidRPr="007E7086" w:rsidRDefault="007E7086" w:rsidP="00CC30F9">
      <w:pPr>
        <w:numPr>
          <w:ilvl w:val="0"/>
          <w:numId w:val="26"/>
        </w:numPr>
        <w:suppressAutoHyphens w:val="0"/>
        <w:autoSpaceDE w:val="0"/>
        <w:autoSpaceDN w:val="0"/>
        <w:adjustRightInd w:val="0"/>
        <w:jc w:val="both"/>
        <w:rPr>
          <w:lang w:val="x-none" w:eastAsia="pt-BR"/>
        </w:rPr>
      </w:pPr>
      <w:r w:rsidRPr="007E7086">
        <w:rPr>
          <w:lang w:val="x-none" w:eastAsia="pt-BR"/>
        </w:rPr>
        <w:t>Existência de APP/</w:t>
      </w:r>
      <w:proofErr w:type="spellStart"/>
      <w:r w:rsidRPr="007E7086">
        <w:rPr>
          <w:lang w:val="x-none" w:eastAsia="pt-BR"/>
        </w:rPr>
        <w:t>RPPN’s</w:t>
      </w:r>
      <w:proofErr w:type="spellEnd"/>
      <w:r w:rsidRPr="007E7086">
        <w:rPr>
          <w:lang w:val="x-none" w:eastAsia="pt-BR"/>
        </w:rPr>
        <w:t>;</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A análise inicial deverá ser realizada através dos sistemas ou acessos a sistemas existentes/utilizados pela prefeitura, bem como relatórios disponibilizados pelo contratante, garantida a confidencialidade das informações em virtude da execução do serviço, e a partir da posse das informações, a contratada deverá emitir um relatório sobre as informações encontradas de cada um dos itens citados.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O relatório deverá ser composto das inconsistências encontradas na relação de:</w:t>
      </w:r>
    </w:p>
    <w:p w:rsidR="007E7086" w:rsidRPr="007E7086" w:rsidRDefault="007E7086" w:rsidP="00CC30F9">
      <w:pPr>
        <w:numPr>
          <w:ilvl w:val="0"/>
          <w:numId w:val="26"/>
        </w:numPr>
        <w:suppressAutoHyphens w:val="0"/>
        <w:autoSpaceDE w:val="0"/>
        <w:autoSpaceDN w:val="0"/>
        <w:adjustRightInd w:val="0"/>
        <w:jc w:val="both"/>
        <w:rPr>
          <w:lang w:val="x-none" w:eastAsia="pt-BR"/>
        </w:rPr>
      </w:pPr>
      <w:r w:rsidRPr="007E7086">
        <w:rPr>
          <w:lang w:val="x-none" w:eastAsia="pt-BR"/>
        </w:rPr>
        <w:t>Insuficiente: quando até 60% de um dos itens analisados não possuir informações suficientes para avaliação;</w:t>
      </w:r>
    </w:p>
    <w:p w:rsidR="007E7086" w:rsidRPr="007E7086" w:rsidRDefault="007E7086" w:rsidP="00CC30F9">
      <w:pPr>
        <w:numPr>
          <w:ilvl w:val="0"/>
          <w:numId w:val="26"/>
        </w:numPr>
        <w:suppressAutoHyphens w:val="0"/>
        <w:autoSpaceDE w:val="0"/>
        <w:autoSpaceDN w:val="0"/>
        <w:adjustRightInd w:val="0"/>
        <w:jc w:val="both"/>
        <w:rPr>
          <w:lang w:val="x-none" w:eastAsia="pt-BR"/>
        </w:rPr>
      </w:pPr>
      <w:r w:rsidRPr="007E7086">
        <w:rPr>
          <w:lang w:val="x-none" w:eastAsia="pt-BR"/>
        </w:rPr>
        <w:t>Inexistente: quando até 40% de um dos itens analisados não possuir informações;</w:t>
      </w:r>
    </w:p>
    <w:p w:rsidR="007E7086" w:rsidRPr="007E7086" w:rsidRDefault="007E7086" w:rsidP="00CC30F9">
      <w:pPr>
        <w:numPr>
          <w:ilvl w:val="0"/>
          <w:numId w:val="26"/>
        </w:numPr>
        <w:suppressAutoHyphens w:val="0"/>
        <w:autoSpaceDE w:val="0"/>
        <w:autoSpaceDN w:val="0"/>
        <w:adjustRightInd w:val="0"/>
        <w:jc w:val="both"/>
        <w:rPr>
          <w:lang w:val="x-none" w:eastAsia="pt-BR"/>
        </w:rPr>
      </w:pPr>
      <w:proofErr w:type="spellStart"/>
      <w:r w:rsidRPr="007E7086">
        <w:rPr>
          <w:lang w:val="x-none" w:eastAsia="pt-BR"/>
        </w:rPr>
        <w:t>Descompatibilizado</w:t>
      </w:r>
      <w:proofErr w:type="spellEnd"/>
      <w:r w:rsidRPr="007E7086">
        <w:rPr>
          <w:lang w:val="x-none" w:eastAsia="pt-BR"/>
        </w:rPr>
        <w:t>: quando até 30% de um item analisado não estiver de acordo com a legislação de uso e ocupação do solo vigente;</w:t>
      </w:r>
    </w:p>
    <w:p w:rsidR="007E7086" w:rsidRPr="007E7086" w:rsidRDefault="007E7086" w:rsidP="00CC30F9">
      <w:pPr>
        <w:numPr>
          <w:ilvl w:val="0"/>
          <w:numId w:val="26"/>
        </w:numPr>
        <w:suppressAutoHyphens w:val="0"/>
        <w:autoSpaceDE w:val="0"/>
        <w:autoSpaceDN w:val="0"/>
        <w:adjustRightInd w:val="0"/>
        <w:jc w:val="both"/>
        <w:rPr>
          <w:lang w:val="x-none" w:eastAsia="pt-BR"/>
        </w:rPr>
      </w:pPr>
      <w:r w:rsidRPr="007E7086">
        <w:rPr>
          <w:lang w:val="x-none" w:eastAsia="pt-BR"/>
        </w:rPr>
        <w:t>Satisfatório: quando até 70% de um dos itens analisados possuir informações suficientes para avaliação;</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No intuito de validar as informações levantadas por meio do sistema, e para a confecção do relatório e demais planos, a contratada deverá realizar uma pesquisa por amostragem não probabilística aleatória simples, de pelo menos 1% (um por cento) dos imóveis da área rural do município.</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lang w:val="x-none" w:eastAsia="pt-BR"/>
        </w:rPr>
        <w:t xml:space="preserve">De posse da pesquisa de campo, </w:t>
      </w:r>
      <w:r w:rsidRPr="007E7086">
        <w:rPr>
          <w:shd w:val="clear" w:color="auto" w:fill="FFFFFF"/>
          <w:lang w:val="x-none" w:eastAsia="pt-BR"/>
        </w:rPr>
        <w:t>e dos dados levantados, a confecção do relatório deverá ser construída e discutida com os setores de tributação e engenharia do município. E, em caso de itens que estejam insuficientes, inexistentes ou desincompatibilizados, segundo as características acima, a contratada deverá apresentar o plano para cadastramento/recadastramento de informações dos imóveis rurais municipais, de forma que este plano possa ser aplicável no momento atual e futuro.</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O plano deverá conter no mínimo os seguintes requisitos:</w:t>
      </w:r>
    </w:p>
    <w:p w:rsidR="007E7086" w:rsidRPr="007E7086" w:rsidRDefault="007E7086" w:rsidP="00CC30F9">
      <w:pPr>
        <w:numPr>
          <w:ilvl w:val="0"/>
          <w:numId w:val="28"/>
        </w:numPr>
        <w:suppressAutoHyphens w:val="0"/>
        <w:autoSpaceDE w:val="0"/>
        <w:autoSpaceDN w:val="0"/>
        <w:adjustRightInd w:val="0"/>
        <w:jc w:val="both"/>
        <w:rPr>
          <w:lang w:val="x-none" w:eastAsia="pt-BR"/>
        </w:rPr>
      </w:pPr>
      <w:r w:rsidRPr="007E7086">
        <w:rPr>
          <w:lang w:val="x-none" w:eastAsia="pt-BR"/>
        </w:rPr>
        <w:t>Forma de comunicação;</w:t>
      </w:r>
    </w:p>
    <w:p w:rsidR="007E7086" w:rsidRPr="007E7086" w:rsidRDefault="007E7086" w:rsidP="00CC30F9">
      <w:pPr>
        <w:numPr>
          <w:ilvl w:val="0"/>
          <w:numId w:val="28"/>
        </w:numPr>
        <w:suppressAutoHyphens w:val="0"/>
        <w:autoSpaceDE w:val="0"/>
        <w:autoSpaceDN w:val="0"/>
        <w:adjustRightInd w:val="0"/>
        <w:jc w:val="both"/>
        <w:rPr>
          <w:lang w:val="x-none" w:eastAsia="pt-BR"/>
        </w:rPr>
      </w:pPr>
      <w:r w:rsidRPr="007E7086">
        <w:rPr>
          <w:lang w:val="x-none" w:eastAsia="pt-BR"/>
        </w:rPr>
        <w:t>Período de início e término;</w:t>
      </w:r>
    </w:p>
    <w:p w:rsidR="007E7086" w:rsidRPr="007E7086" w:rsidRDefault="007E7086" w:rsidP="00CC30F9">
      <w:pPr>
        <w:numPr>
          <w:ilvl w:val="0"/>
          <w:numId w:val="28"/>
        </w:numPr>
        <w:suppressAutoHyphens w:val="0"/>
        <w:autoSpaceDE w:val="0"/>
        <w:autoSpaceDN w:val="0"/>
        <w:adjustRightInd w:val="0"/>
        <w:jc w:val="both"/>
        <w:rPr>
          <w:lang w:val="x-none" w:eastAsia="pt-BR"/>
        </w:rPr>
      </w:pPr>
      <w:r w:rsidRPr="007E7086">
        <w:rPr>
          <w:lang w:val="x-none" w:eastAsia="pt-BR"/>
        </w:rPr>
        <w:t>Horário de atendimento;</w:t>
      </w:r>
    </w:p>
    <w:p w:rsidR="007E7086" w:rsidRPr="007E7086" w:rsidRDefault="007E7086" w:rsidP="00CC30F9">
      <w:pPr>
        <w:numPr>
          <w:ilvl w:val="0"/>
          <w:numId w:val="28"/>
        </w:numPr>
        <w:suppressAutoHyphens w:val="0"/>
        <w:autoSpaceDE w:val="0"/>
        <w:autoSpaceDN w:val="0"/>
        <w:adjustRightInd w:val="0"/>
        <w:jc w:val="both"/>
        <w:rPr>
          <w:lang w:val="x-none" w:eastAsia="pt-BR"/>
        </w:rPr>
      </w:pPr>
      <w:r w:rsidRPr="007E7086">
        <w:rPr>
          <w:lang w:val="x-none" w:eastAsia="pt-BR"/>
        </w:rPr>
        <w:t>Documentação necessária;</w:t>
      </w:r>
    </w:p>
    <w:p w:rsidR="007E7086" w:rsidRPr="007E7086" w:rsidRDefault="007E7086" w:rsidP="00CC30F9">
      <w:pPr>
        <w:numPr>
          <w:ilvl w:val="0"/>
          <w:numId w:val="28"/>
        </w:numPr>
        <w:suppressAutoHyphens w:val="0"/>
        <w:autoSpaceDE w:val="0"/>
        <w:autoSpaceDN w:val="0"/>
        <w:adjustRightInd w:val="0"/>
        <w:jc w:val="both"/>
        <w:rPr>
          <w:lang w:val="x-none" w:eastAsia="pt-BR"/>
        </w:rPr>
      </w:pPr>
      <w:r w:rsidRPr="007E7086">
        <w:rPr>
          <w:lang w:val="x-none" w:eastAsia="pt-BR"/>
        </w:rPr>
        <w:t>Legislação necessária;</w:t>
      </w:r>
    </w:p>
    <w:p w:rsidR="007E7086" w:rsidRPr="007E7086" w:rsidRDefault="007E7086" w:rsidP="00CC30F9">
      <w:pPr>
        <w:numPr>
          <w:ilvl w:val="0"/>
          <w:numId w:val="28"/>
        </w:numPr>
        <w:suppressAutoHyphens w:val="0"/>
        <w:autoSpaceDE w:val="0"/>
        <w:autoSpaceDN w:val="0"/>
        <w:adjustRightInd w:val="0"/>
        <w:jc w:val="both"/>
        <w:rPr>
          <w:lang w:val="x-none" w:eastAsia="pt-BR"/>
        </w:rPr>
      </w:pPr>
      <w:r w:rsidRPr="007E7086">
        <w:rPr>
          <w:lang w:val="x-none" w:eastAsia="pt-BR"/>
        </w:rPr>
        <w:t>Departamento/setor/secretaria responsável;</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Ainda no intuito de estabelecer padrões para a entrega, o plano deverá estar descrito nas Normas da Associação Brasileira de Normas Técnicas NBR-14724:2011.</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A CONTRATADA deverá acompanhar durante a vigência do contrato, a execução do plano por parte dos setores envolvidos.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p>
    <w:p w:rsidR="007E7086" w:rsidRPr="007E7086" w:rsidRDefault="007E7086" w:rsidP="00CC30F9">
      <w:pPr>
        <w:numPr>
          <w:ilvl w:val="1"/>
          <w:numId w:val="46"/>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PROCEDIMENTOS PARA CADASTRAMENTO E RECADASTRAMENTO DO CADASTRO RURAL</w:t>
      </w:r>
    </w:p>
    <w:p w:rsidR="007E7086" w:rsidRPr="007E7086" w:rsidRDefault="007E7086" w:rsidP="007E7086">
      <w:pPr>
        <w:suppressAutoHyphens w:val="0"/>
        <w:autoSpaceDE w:val="0"/>
        <w:autoSpaceDN w:val="0"/>
        <w:adjustRightInd w:val="0"/>
        <w:ind w:firstLine="360"/>
        <w:jc w:val="both"/>
        <w:rPr>
          <w:lang w:val="x-none" w:eastAsia="pt-BR"/>
        </w:rPr>
      </w:pPr>
      <w:r w:rsidRPr="007E7086">
        <w:rPr>
          <w:lang w:val="x-none" w:eastAsia="pt-BR"/>
        </w:rPr>
        <w:t>O Cadastramento e recadastramento rural consiste na construção e consolidação de uma base de dados municipal que consiste nos seguintes elementos quando disponíveis:</w:t>
      </w:r>
    </w:p>
    <w:p w:rsidR="007E7086" w:rsidRPr="007E7086" w:rsidRDefault="007E7086" w:rsidP="00CC30F9">
      <w:pPr>
        <w:numPr>
          <w:ilvl w:val="0"/>
          <w:numId w:val="9"/>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Vetorização de todos os lotes que compõem a zona rural do município;</w:t>
      </w:r>
    </w:p>
    <w:p w:rsidR="007E7086" w:rsidRPr="007E7086" w:rsidRDefault="007E7086" w:rsidP="00CC30F9">
      <w:pPr>
        <w:numPr>
          <w:ilvl w:val="0"/>
          <w:numId w:val="9"/>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Vetorização de todas as RPPN e APP que compõem os lotes da zona rural do município;</w:t>
      </w:r>
    </w:p>
    <w:p w:rsidR="007E7086" w:rsidRPr="007E7086" w:rsidRDefault="007E7086" w:rsidP="00CC30F9">
      <w:pPr>
        <w:numPr>
          <w:ilvl w:val="0"/>
          <w:numId w:val="9"/>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Classificação das unidades de conservação que compõem a zona rural do município;</w:t>
      </w:r>
    </w:p>
    <w:p w:rsidR="007E7086" w:rsidRPr="007E7086" w:rsidRDefault="007E7086" w:rsidP="00CC30F9">
      <w:pPr>
        <w:numPr>
          <w:ilvl w:val="0"/>
          <w:numId w:val="9"/>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Vetorização das propriedades rurais que compõem a zona rural do município;</w:t>
      </w:r>
    </w:p>
    <w:p w:rsidR="007E7086" w:rsidRPr="007E7086" w:rsidRDefault="007E7086" w:rsidP="00CC30F9">
      <w:pPr>
        <w:numPr>
          <w:ilvl w:val="0"/>
          <w:numId w:val="9"/>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Vetorização e classificação de todas as benfeitorias que compõem os lotes da zona rural do município;</w:t>
      </w:r>
    </w:p>
    <w:p w:rsidR="007E7086" w:rsidRPr="007E7086" w:rsidRDefault="007E7086" w:rsidP="00CC30F9">
      <w:pPr>
        <w:numPr>
          <w:ilvl w:val="0"/>
          <w:numId w:val="9"/>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Cadastramento de todas as informações que compõem os lotes da zona rural do município;</w:t>
      </w:r>
    </w:p>
    <w:p w:rsidR="007E7086" w:rsidRPr="007E7086" w:rsidRDefault="007E7086" w:rsidP="00CC30F9">
      <w:pPr>
        <w:numPr>
          <w:ilvl w:val="0"/>
          <w:numId w:val="9"/>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Regulamentação e preenchimento do boletim de informações cadastrais dos lotes rurais;</w:t>
      </w:r>
    </w:p>
    <w:p w:rsidR="007E7086" w:rsidRPr="007E7086" w:rsidRDefault="007E7086" w:rsidP="00CC30F9">
      <w:pPr>
        <w:numPr>
          <w:ilvl w:val="0"/>
          <w:numId w:val="9"/>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Regulamentação e preenchimento do boletim de informações cadastrais das propriedades rurais;</w:t>
      </w:r>
    </w:p>
    <w:p w:rsidR="007E7086" w:rsidRPr="007E7086" w:rsidRDefault="007E7086" w:rsidP="00CC30F9">
      <w:pPr>
        <w:numPr>
          <w:ilvl w:val="0"/>
          <w:numId w:val="9"/>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Regulamentação e preenchimento do boletim de informações cadastrais das unidades de conservação;</w:t>
      </w:r>
    </w:p>
    <w:p w:rsidR="007E7086" w:rsidRPr="007E7086" w:rsidRDefault="007E7086" w:rsidP="00CC30F9">
      <w:pPr>
        <w:numPr>
          <w:ilvl w:val="0"/>
          <w:numId w:val="9"/>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Cadastramento de todas as informações das propriedades rurais que compõem o  Cadastro Fiscal Rural - CAFIR;</w:t>
      </w:r>
    </w:p>
    <w:p w:rsidR="007E7086" w:rsidRPr="007E7086" w:rsidRDefault="007E7086" w:rsidP="00CC30F9">
      <w:pPr>
        <w:numPr>
          <w:ilvl w:val="0"/>
          <w:numId w:val="9"/>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Cadastramento de todos os produtores registrados na Receita Estadual no Município como Produtores Rurais;</w:t>
      </w:r>
    </w:p>
    <w:p w:rsidR="007E7086" w:rsidRPr="007E7086" w:rsidRDefault="007E7086" w:rsidP="00CC30F9">
      <w:pPr>
        <w:numPr>
          <w:ilvl w:val="0"/>
          <w:numId w:val="9"/>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Vinculação das geometrias dos lotes rurais com os cadastros dos lotes rurais;</w:t>
      </w:r>
    </w:p>
    <w:p w:rsidR="007E7086" w:rsidRPr="007E7086" w:rsidRDefault="007E7086" w:rsidP="00CC30F9">
      <w:pPr>
        <w:numPr>
          <w:ilvl w:val="0"/>
          <w:numId w:val="9"/>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Vinculação dos produtores rurais as respectivas propriedades rurais;</w:t>
      </w:r>
    </w:p>
    <w:p w:rsidR="007E7086" w:rsidRPr="007E7086" w:rsidRDefault="007E7086" w:rsidP="00CC30F9">
      <w:pPr>
        <w:numPr>
          <w:ilvl w:val="0"/>
          <w:numId w:val="9"/>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Vinculação da produção agrícola nas respectivas propriedades rurais;</w:t>
      </w:r>
    </w:p>
    <w:p w:rsidR="007E7086" w:rsidRPr="007E7086" w:rsidRDefault="007E7086" w:rsidP="007E7086">
      <w:pPr>
        <w:shd w:val="clear" w:color="auto" w:fill="FFFFFF"/>
        <w:suppressAutoHyphens w:val="0"/>
        <w:autoSpaceDE w:val="0"/>
        <w:autoSpaceDN w:val="0"/>
        <w:adjustRightInd w:val="0"/>
        <w:ind w:firstLine="1140"/>
        <w:jc w:val="both"/>
        <w:rPr>
          <w:lang w:val="x-none" w:eastAsia="pt-BR"/>
        </w:rPr>
      </w:pPr>
    </w:p>
    <w:p w:rsidR="007E7086" w:rsidRPr="007E7086" w:rsidRDefault="007E7086" w:rsidP="00CC30F9">
      <w:pPr>
        <w:numPr>
          <w:ilvl w:val="1"/>
          <w:numId w:val="46"/>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PROCEDIMENTOS PARA CADASTRAMENTO E RECADASTRAMENTO MOBILIÁRIO.</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Com a necessidade de averiguar as informações existentes no sistema tributário municipal em relação às empresas cadastradas no município é necessário que a contratada realize atividades que possam desenvolver o recadastramento de informações acerca das empresas existentes, bem como a averiguação destas informações.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Para tanto o desenvolvimento do cadastro, e recadastramento, deverá proporcionar ao município condições para conhecimento e atualização da estrutura econômica do município de forma estruturada.</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A contratada deverá inicialmente realizar a análise das informações existentes nos dados que o município possui sobre as empresas cadastradas no Município, dentre todas as classificações de atividade econômica.</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Em seguida deverá analisar estas informações a possibilidade de capturar informações da Receita Federal, Empresa Fácil, SEBRAE, Receita Estadual, e demais órgãos para estabelecer grau comparativo de atualização cadastral.</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A análise inicial deverá ser realizada através dos sistemas e relatórios disponibilizados pelo município e, garantida a confidencialidade das informações em virtude da execução do serviço, a partir da posse das informações, a contratada deverá emitir um relatório sobre as informações encontradas, bem como as necessidades.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O relatório deverá ser composto das informações e inconsistências encontradas quanto a haver atualização cadastral, convênio para informações, consistência de informações sobre os cadastros municipais, e os demais cadastrados de outros órgãos.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No intuito de validar as informações levantadas por meio dos acessos aos sistemas, e para a confecção do relatório e demais planos, a contratada deverá realizar uma pesquisa por amostragem não probabilística aleatória simples, de pelo menos 1% (um por cento) empresas do município independentemente da sua atividade econômica.</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De posse da pesquisa de campo, e dos dados levantados, a confecção do relatório deverá ser construída e discutida com os setores de tributação, indústria e comércio, planejamento, e administração do município.</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Em caso de apontamentos quanto à necessidade de atualização cadastral, a contratada deverá apresentar o plano para cadastramento/recadastramento de informações das empresas atuantes no município, de forma que este plano possa ser aplicável no momento atual e futuro.</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O plano deverá conter no mínimo os seguintes requisitos:</w:t>
      </w:r>
    </w:p>
    <w:p w:rsidR="007E7086" w:rsidRPr="007E7086" w:rsidRDefault="007E7086" w:rsidP="00CC30F9">
      <w:pPr>
        <w:numPr>
          <w:ilvl w:val="0"/>
          <w:numId w:val="16"/>
        </w:numPr>
        <w:suppressAutoHyphens w:val="0"/>
        <w:autoSpaceDE w:val="0"/>
        <w:autoSpaceDN w:val="0"/>
        <w:adjustRightInd w:val="0"/>
        <w:jc w:val="both"/>
        <w:rPr>
          <w:lang w:val="x-none" w:eastAsia="pt-BR"/>
        </w:rPr>
      </w:pPr>
      <w:r w:rsidRPr="007E7086">
        <w:rPr>
          <w:lang w:val="x-none" w:eastAsia="pt-BR"/>
        </w:rPr>
        <w:t>Forma de comunicação;</w:t>
      </w:r>
    </w:p>
    <w:p w:rsidR="007E7086" w:rsidRPr="007E7086" w:rsidRDefault="007E7086" w:rsidP="00CC30F9">
      <w:pPr>
        <w:numPr>
          <w:ilvl w:val="0"/>
          <w:numId w:val="16"/>
        </w:numPr>
        <w:suppressAutoHyphens w:val="0"/>
        <w:autoSpaceDE w:val="0"/>
        <w:autoSpaceDN w:val="0"/>
        <w:adjustRightInd w:val="0"/>
        <w:jc w:val="both"/>
        <w:rPr>
          <w:lang w:val="x-none" w:eastAsia="pt-BR"/>
        </w:rPr>
      </w:pPr>
      <w:r w:rsidRPr="007E7086">
        <w:rPr>
          <w:lang w:val="x-none" w:eastAsia="pt-BR"/>
        </w:rPr>
        <w:t>Período de início e término;</w:t>
      </w:r>
    </w:p>
    <w:p w:rsidR="007E7086" w:rsidRPr="007E7086" w:rsidRDefault="007E7086" w:rsidP="00CC30F9">
      <w:pPr>
        <w:numPr>
          <w:ilvl w:val="0"/>
          <w:numId w:val="16"/>
        </w:numPr>
        <w:suppressAutoHyphens w:val="0"/>
        <w:autoSpaceDE w:val="0"/>
        <w:autoSpaceDN w:val="0"/>
        <w:adjustRightInd w:val="0"/>
        <w:jc w:val="both"/>
        <w:rPr>
          <w:lang w:val="x-none" w:eastAsia="pt-BR"/>
        </w:rPr>
      </w:pPr>
      <w:r w:rsidRPr="007E7086">
        <w:rPr>
          <w:lang w:val="x-none" w:eastAsia="pt-BR"/>
        </w:rPr>
        <w:t>Horário de atendimento;</w:t>
      </w:r>
    </w:p>
    <w:p w:rsidR="007E7086" w:rsidRPr="007E7086" w:rsidRDefault="007E7086" w:rsidP="00CC30F9">
      <w:pPr>
        <w:numPr>
          <w:ilvl w:val="0"/>
          <w:numId w:val="16"/>
        </w:numPr>
        <w:suppressAutoHyphens w:val="0"/>
        <w:autoSpaceDE w:val="0"/>
        <w:autoSpaceDN w:val="0"/>
        <w:adjustRightInd w:val="0"/>
        <w:jc w:val="both"/>
        <w:rPr>
          <w:lang w:val="x-none" w:eastAsia="pt-BR"/>
        </w:rPr>
      </w:pPr>
      <w:r w:rsidRPr="007E7086">
        <w:rPr>
          <w:lang w:val="x-none" w:eastAsia="pt-BR"/>
        </w:rPr>
        <w:t>Documentação necessária;</w:t>
      </w:r>
    </w:p>
    <w:p w:rsidR="007E7086" w:rsidRPr="007E7086" w:rsidRDefault="007E7086" w:rsidP="00CC30F9">
      <w:pPr>
        <w:numPr>
          <w:ilvl w:val="0"/>
          <w:numId w:val="16"/>
        </w:numPr>
        <w:suppressAutoHyphens w:val="0"/>
        <w:autoSpaceDE w:val="0"/>
        <w:autoSpaceDN w:val="0"/>
        <w:adjustRightInd w:val="0"/>
        <w:jc w:val="both"/>
        <w:rPr>
          <w:lang w:val="x-none" w:eastAsia="pt-BR"/>
        </w:rPr>
      </w:pPr>
      <w:r w:rsidRPr="007E7086">
        <w:rPr>
          <w:lang w:val="x-none" w:eastAsia="pt-BR"/>
        </w:rPr>
        <w:t>Legislação necessária;</w:t>
      </w:r>
    </w:p>
    <w:p w:rsidR="007E7086" w:rsidRPr="007E7086" w:rsidRDefault="007E7086" w:rsidP="00CC30F9">
      <w:pPr>
        <w:numPr>
          <w:ilvl w:val="0"/>
          <w:numId w:val="16"/>
        </w:numPr>
        <w:suppressAutoHyphens w:val="0"/>
        <w:autoSpaceDE w:val="0"/>
        <w:autoSpaceDN w:val="0"/>
        <w:adjustRightInd w:val="0"/>
        <w:jc w:val="both"/>
        <w:rPr>
          <w:lang w:val="x-none" w:eastAsia="pt-BR"/>
        </w:rPr>
      </w:pPr>
      <w:r w:rsidRPr="007E7086">
        <w:rPr>
          <w:lang w:val="x-none" w:eastAsia="pt-BR"/>
        </w:rPr>
        <w:t>Departamento/setor/secretaria responsável;</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Ainda no intuito de estabelecer padrões para a entrega, o plano deverá estar descrito nas Normas da Associação Brasileira de Normas Técnicas NBR-14724:2011.</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A contratada deverá acompanhar durante a vigência do contrato, a execução do plano por parte dos setores envolvidos.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p>
    <w:p w:rsidR="007E7086" w:rsidRPr="007E7086" w:rsidRDefault="007E7086" w:rsidP="00CC30F9">
      <w:pPr>
        <w:numPr>
          <w:ilvl w:val="1"/>
          <w:numId w:val="46"/>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PROCEDIMENTOS PARA CADASTRAMENTO E RECADASTRAMENTO DO CADASTRO MOBILIÁRIO</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 xml:space="preserve">O Cadastramento e recadastramento das empresas estabelecidas no município consiste na construção e consolidação de uma base de dados </w:t>
      </w:r>
      <w:proofErr w:type="spellStart"/>
      <w:r w:rsidRPr="007E7086">
        <w:rPr>
          <w:shd w:val="clear" w:color="auto" w:fill="FFFFFF"/>
          <w:lang w:val="x-none" w:eastAsia="pt-BR"/>
        </w:rPr>
        <w:t>georreferenciada</w:t>
      </w:r>
      <w:proofErr w:type="spellEnd"/>
      <w:r w:rsidRPr="007E7086">
        <w:rPr>
          <w:shd w:val="clear" w:color="auto" w:fill="FFFFFF"/>
          <w:lang w:val="x-none" w:eastAsia="pt-BR"/>
        </w:rPr>
        <w:t xml:space="preserve"> municipal contendo informações gerenciais para implementação de políticas públicas voltadas a Indústria e Comércio através das seguintes etapas quando estas informações estiverem disponíveis:</w:t>
      </w:r>
    </w:p>
    <w:p w:rsidR="007E7086" w:rsidRPr="007E7086" w:rsidRDefault="007E7086" w:rsidP="00CC30F9">
      <w:pPr>
        <w:numPr>
          <w:ilvl w:val="0"/>
          <w:numId w:val="47"/>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Regulamentação e preenchimento do boletim de informações cadastrais das empresas do Município;</w:t>
      </w:r>
    </w:p>
    <w:p w:rsidR="007E7086" w:rsidRPr="007E7086" w:rsidRDefault="007E7086" w:rsidP="00CC30F9">
      <w:pPr>
        <w:numPr>
          <w:ilvl w:val="0"/>
          <w:numId w:val="47"/>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Vinculação das empresas ao cadastro imobiliário do município;</w:t>
      </w:r>
    </w:p>
    <w:p w:rsidR="007E7086" w:rsidRPr="007E7086" w:rsidRDefault="007E7086" w:rsidP="00CC30F9">
      <w:pPr>
        <w:numPr>
          <w:ilvl w:val="0"/>
          <w:numId w:val="47"/>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 xml:space="preserve">Promover o cruzamento das informações dos </w:t>
      </w:r>
      <w:proofErr w:type="spellStart"/>
      <w:r w:rsidRPr="007E7086">
        <w:rPr>
          <w:shd w:val="clear" w:color="auto" w:fill="FFFFFF"/>
          <w:lang w:val="x-none" w:eastAsia="pt-BR"/>
        </w:rPr>
        <w:t>CNPJs</w:t>
      </w:r>
      <w:proofErr w:type="spellEnd"/>
      <w:r w:rsidRPr="007E7086">
        <w:rPr>
          <w:shd w:val="clear" w:color="auto" w:fill="FFFFFF"/>
          <w:lang w:val="x-none" w:eastAsia="pt-BR"/>
        </w:rPr>
        <w:t xml:space="preserve"> cadastrados na Receita Federal do Brasil com o cadastro mobiliário do município;</w:t>
      </w:r>
    </w:p>
    <w:p w:rsidR="007E7086" w:rsidRPr="007E7086" w:rsidRDefault="007E7086" w:rsidP="00CC30F9">
      <w:pPr>
        <w:numPr>
          <w:ilvl w:val="0"/>
          <w:numId w:val="47"/>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 xml:space="preserve">Atualizar as atividades </w:t>
      </w:r>
      <w:proofErr w:type="spellStart"/>
      <w:r w:rsidRPr="007E7086">
        <w:rPr>
          <w:shd w:val="clear" w:color="auto" w:fill="FFFFFF"/>
          <w:lang w:val="x-none" w:eastAsia="pt-BR"/>
        </w:rPr>
        <w:t>CNAEs</w:t>
      </w:r>
      <w:proofErr w:type="spellEnd"/>
      <w:r w:rsidRPr="007E7086">
        <w:rPr>
          <w:shd w:val="clear" w:color="auto" w:fill="FFFFFF"/>
          <w:lang w:val="x-none" w:eastAsia="pt-BR"/>
        </w:rPr>
        <w:t xml:space="preserve"> em conformidade com o arquivo disponibilizado pela RFB;</w:t>
      </w:r>
    </w:p>
    <w:p w:rsidR="007E7086" w:rsidRPr="007E7086" w:rsidRDefault="007E7086" w:rsidP="00CC30F9">
      <w:pPr>
        <w:numPr>
          <w:ilvl w:val="0"/>
          <w:numId w:val="47"/>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Promover a identificação de empresas ativas na Receita Federal e não cadastradas no cadastro mobiliário do município;</w:t>
      </w:r>
    </w:p>
    <w:p w:rsidR="007E7086" w:rsidRPr="007E7086" w:rsidRDefault="007E7086" w:rsidP="00CC30F9">
      <w:pPr>
        <w:numPr>
          <w:ilvl w:val="0"/>
          <w:numId w:val="47"/>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Promover a atualização do regime fiscal das empresas segregando os optantes do simples nacional e Microempreendedor individual;</w:t>
      </w:r>
    </w:p>
    <w:p w:rsidR="007E7086" w:rsidRPr="007E7086" w:rsidRDefault="007E7086" w:rsidP="007E7086">
      <w:pPr>
        <w:shd w:val="clear" w:color="auto" w:fill="FFFFFF"/>
        <w:suppressAutoHyphens w:val="0"/>
        <w:autoSpaceDE w:val="0"/>
        <w:autoSpaceDN w:val="0"/>
        <w:adjustRightInd w:val="0"/>
        <w:ind w:firstLine="1140"/>
        <w:jc w:val="both"/>
        <w:rPr>
          <w:lang w:val="x-none" w:eastAsia="pt-BR"/>
        </w:rPr>
      </w:pPr>
    </w:p>
    <w:p w:rsidR="007E7086" w:rsidRPr="007E7086" w:rsidRDefault="007E7086" w:rsidP="00CC30F9">
      <w:pPr>
        <w:numPr>
          <w:ilvl w:val="0"/>
          <w:numId w:val="21"/>
        </w:numPr>
        <w:suppressAutoHyphens w:val="0"/>
        <w:autoSpaceDE w:val="0"/>
        <w:autoSpaceDN w:val="0"/>
        <w:adjustRightInd w:val="0"/>
        <w:outlineLvl w:val="1"/>
        <w:rPr>
          <w:b/>
          <w:bCs/>
          <w:sz w:val="22"/>
          <w:szCs w:val="22"/>
          <w:lang w:val="x-none" w:eastAsia="pt-BR"/>
        </w:rPr>
      </w:pPr>
      <w:r w:rsidRPr="007E7086">
        <w:rPr>
          <w:b/>
          <w:bCs/>
          <w:sz w:val="22"/>
          <w:szCs w:val="22"/>
          <w:lang w:val="x-none" w:eastAsia="pt-BR"/>
        </w:rPr>
        <w:t>CARTOGRAFIA ATUALIZADA</w:t>
      </w:r>
    </w:p>
    <w:tbl>
      <w:tblPr>
        <w:tblW w:w="9060" w:type="dxa"/>
        <w:tblLayout w:type="fixed"/>
        <w:tblCellMar>
          <w:left w:w="105" w:type="dxa"/>
          <w:right w:w="105" w:type="dxa"/>
        </w:tblCellMar>
        <w:tblLook w:val="0000" w:firstRow="0" w:lastRow="0" w:firstColumn="0" w:lastColumn="0" w:noHBand="0" w:noVBand="0"/>
      </w:tblPr>
      <w:tblGrid>
        <w:gridCol w:w="2960"/>
        <w:gridCol w:w="6100"/>
      </w:tblGrid>
      <w:tr w:rsidR="007E7086" w:rsidRPr="007E7086">
        <w:trPr>
          <w:trHeight w:val="255"/>
        </w:trPr>
        <w:tc>
          <w:tcPr>
            <w:tcW w:w="294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b/>
                <w:bCs/>
                <w:sz w:val="20"/>
                <w:szCs w:val="20"/>
                <w:lang w:val="x-none" w:eastAsia="pt-BR"/>
              </w:rPr>
            </w:pPr>
            <w:r w:rsidRPr="007E7086">
              <w:rPr>
                <w:b/>
                <w:bCs/>
                <w:sz w:val="20"/>
                <w:szCs w:val="20"/>
                <w:lang w:val="x-none" w:eastAsia="pt-BR"/>
              </w:rPr>
              <w:t>INSUMO</w:t>
            </w:r>
          </w:p>
        </w:tc>
        <w:tc>
          <w:tcPr>
            <w:tcW w:w="606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b/>
                <w:bCs/>
                <w:sz w:val="20"/>
                <w:szCs w:val="20"/>
                <w:lang w:val="x-none" w:eastAsia="pt-BR"/>
              </w:rPr>
            </w:pPr>
            <w:r w:rsidRPr="007E7086">
              <w:rPr>
                <w:b/>
                <w:bCs/>
                <w:sz w:val="20"/>
                <w:szCs w:val="20"/>
                <w:lang w:val="x-none" w:eastAsia="pt-BR"/>
              </w:rPr>
              <w:t>DESCRIÇÃO</w:t>
            </w:r>
          </w:p>
        </w:tc>
      </w:tr>
      <w:tr w:rsidR="00C42101">
        <w:trPr>
          <w:trHeight w:val="1020"/>
        </w:trPr>
        <w:tc>
          <w:tcPr>
            <w:tcW w:w="294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b/>
                <w:bCs/>
                <w:sz w:val="20"/>
                <w:szCs w:val="20"/>
                <w:lang w:val="x-none" w:eastAsia="pt-BR"/>
              </w:rPr>
            </w:pPr>
            <w:r w:rsidRPr="007E7086">
              <w:rPr>
                <w:b/>
                <w:bCs/>
                <w:sz w:val="20"/>
                <w:szCs w:val="20"/>
                <w:lang w:val="x-none" w:eastAsia="pt-BR"/>
              </w:rPr>
              <w:t>CARTOGRAFIA</w:t>
            </w:r>
          </w:p>
        </w:tc>
        <w:tc>
          <w:tcPr>
            <w:tcW w:w="606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both"/>
              <w:rPr>
                <w:sz w:val="20"/>
                <w:szCs w:val="20"/>
                <w:lang w:val="x-none" w:eastAsia="pt-BR"/>
              </w:rPr>
            </w:pPr>
            <w:r w:rsidRPr="007E7086">
              <w:rPr>
                <w:sz w:val="20"/>
                <w:szCs w:val="20"/>
                <w:lang w:val="x-none" w:eastAsia="pt-BR"/>
              </w:rPr>
              <w:t>Conversão, Atualização e integração de dados cartográficos do município, georreferenciamento cartográfico. Implantação de cartográfica das edificações, piscinas, arvoredos, arvores, subdivisões e unificações entre outros.</w:t>
            </w:r>
          </w:p>
        </w:tc>
      </w:tr>
    </w:tbl>
    <w:p w:rsidR="007E7086" w:rsidRPr="007E7086" w:rsidRDefault="007E7086" w:rsidP="007E7086">
      <w:pPr>
        <w:suppressAutoHyphens w:val="0"/>
        <w:autoSpaceDE w:val="0"/>
        <w:autoSpaceDN w:val="0"/>
        <w:adjustRightInd w:val="0"/>
        <w:rPr>
          <w:lang w:val="x-none" w:eastAsia="pt-BR"/>
        </w:rPr>
      </w:pPr>
    </w:p>
    <w:p w:rsidR="007E7086" w:rsidRPr="007E7086" w:rsidRDefault="007E7086" w:rsidP="00CC30F9">
      <w:pPr>
        <w:numPr>
          <w:ilvl w:val="1"/>
          <w:numId w:val="21"/>
        </w:numPr>
        <w:suppressAutoHyphens w:val="0"/>
        <w:autoSpaceDE w:val="0"/>
        <w:autoSpaceDN w:val="0"/>
        <w:adjustRightInd w:val="0"/>
        <w:outlineLvl w:val="2"/>
        <w:rPr>
          <w:sz w:val="22"/>
          <w:szCs w:val="22"/>
          <w:lang w:val="x-none" w:eastAsia="pt-BR"/>
        </w:rPr>
      </w:pPr>
      <w:r w:rsidRPr="007E7086">
        <w:rPr>
          <w:sz w:val="22"/>
          <w:szCs w:val="22"/>
          <w:lang w:val="x-none" w:eastAsia="pt-BR"/>
        </w:rPr>
        <w:t>ATUALIZAÇÃO DA CARTOGRAFIA MUNICIPAL DIGITAL, PRODUÇÃO DO MAPA DIGITAL GEORREFERENCIADO</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Contratada deverá restituir todos os objetos visíveis de interesse da Administração Municipal, organizados em camadas (</w:t>
      </w:r>
      <w:proofErr w:type="spellStart"/>
      <w:r w:rsidRPr="007E7086">
        <w:rPr>
          <w:lang w:val="x-none" w:eastAsia="pt-BR"/>
        </w:rPr>
        <w:t>layers</w:t>
      </w:r>
      <w:proofErr w:type="spellEnd"/>
      <w:r w:rsidRPr="007E7086">
        <w:rPr>
          <w:lang w:val="x-none" w:eastAsia="pt-BR"/>
        </w:rPr>
        <w:t>, planos ou níveis de informação) de forma a comporem a etapa inicial do Banco de Dados Geográficos. A contratada também deverá digitalizar os arquivos físicos existentes no município para produção dos níveis de informação referentes aos limites administrativos.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Os níveis de informação MÍNIMOS que compõem a planta cartográfica a ser fornecida pela Contratada, são:</w:t>
      </w:r>
    </w:p>
    <w:p w:rsidR="007E7086" w:rsidRPr="007E7086" w:rsidRDefault="007E7086" w:rsidP="00CC30F9">
      <w:pPr>
        <w:numPr>
          <w:ilvl w:val="0"/>
          <w:numId w:val="14"/>
        </w:numPr>
        <w:suppressAutoHyphens w:val="0"/>
        <w:autoSpaceDE w:val="0"/>
        <w:autoSpaceDN w:val="0"/>
        <w:adjustRightInd w:val="0"/>
        <w:jc w:val="both"/>
        <w:rPr>
          <w:lang w:val="x-none" w:eastAsia="pt-BR"/>
        </w:rPr>
      </w:pPr>
      <w:r w:rsidRPr="007E7086">
        <w:rPr>
          <w:lang w:val="x-none" w:eastAsia="pt-BR"/>
        </w:rPr>
        <w:t>Divisas do Município;</w:t>
      </w:r>
    </w:p>
    <w:p w:rsidR="007E7086" w:rsidRPr="007E7086" w:rsidRDefault="007E7086" w:rsidP="00CC30F9">
      <w:pPr>
        <w:numPr>
          <w:ilvl w:val="0"/>
          <w:numId w:val="14"/>
        </w:numPr>
        <w:suppressAutoHyphens w:val="0"/>
        <w:autoSpaceDE w:val="0"/>
        <w:autoSpaceDN w:val="0"/>
        <w:adjustRightInd w:val="0"/>
        <w:jc w:val="both"/>
        <w:rPr>
          <w:lang w:val="x-none" w:eastAsia="pt-BR"/>
        </w:rPr>
      </w:pPr>
      <w:r w:rsidRPr="007E7086">
        <w:rPr>
          <w:lang w:val="x-none" w:eastAsia="pt-BR"/>
        </w:rPr>
        <w:t>Limites de Bairros, distritos e Zonas fiscais fornecidas pelo Município;</w:t>
      </w:r>
    </w:p>
    <w:p w:rsidR="007E7086" w:rsidRPr="007E7086" w:rsidRDefault="007E7086" w:rsidP="00CC30F9">
      <w:pPr>
        <w:numPr>
          <w:ilvl w:val="0"/>
          <w:numId w:val="14"/>
        </w:numPr>
        <w:suppressAutoHyphens w:val="0"/>
        <w:autoSpaceDE w:val="0"/>
        <w:autoSpaceDN w:val="0"/>
        <w:adjustRightInd w:val="0"/>
        <w:jc w:val="both"/>
        <w:rPr>
          <w:lang w:val="x-none" w:eastAsia="pt-BR"/>
        </w:rPr>
      </w:pPr>
      <w:r w:rsidRPr="007E7086">
        <w:rPr>
          <w:lang w:val="x-none" w:eastAsia="pt-BR"/>
        </w:rPr>
        <w:t>Contorno das Quadras;</w:t>
      </w:r>
    </w:p>
    <w:p w:rsidR="007E7086" w:rsidRPr="007E7086" w:rsidRDefault="007E7086" w:rsidP="00CC30F9">
      <w:pPr>
        <w:numPr>
          <w:ilvl w:val="0"/>
          <w:numId w:val="14"/>
        </w:numPr>
        <w:suppressAutoHyphens w:val="0"/>
        <w:autoSpaceDE w:val="0"/>
        <w:autoSpaceDN w:val="0"/>
        <w:adjustRightInd w:val="0"/>
        <w:jc w:val="both"/>
        <w:rPr>
          <w:lang w:val="x-none" w:eastAsia="pt-BR"/>
        </w:rPr>
      </w:pPr>
      <w:r w:rsidRPr="007E7086">
        <w:rPr>
          <w:lang w:val="x-none" w:eastAsia="pt-BR"/>
        </w:rPr>
        <w:t xml:space="preserve">Divisas Físicas dos Lotes; </w:t>
      </w:r>
    </w:p>
    <w:p w:rsidR="007E7086" w:rsidRPr="007E7086" w:rsidRDefault="007E7086" w:rsidP="00CC30F9">
      <w:pPr>
        <w:numPr>
          <w:ilvl w:val="0"/>
          <w:numId w:val="14"/>
        </w:numPr>
        <w:suppressAutoHyphens w:val="0"/>
        <w:autoSpaceDE w:val="0"/>
        <w:autoSpaceDN w:val="0"/>
        <w:adjustRightInd w:val="0"/>
        <w:jc w:val="both"/>
        <w:rPr>
          <w:lang w:val="x-none" w:eastAsia="pt-BR"/>
        </w:rPr>
      </w:pPr>
      <w:r w:rsidRPr="007E7086">
        <w:rPr>
          <w:lang w:val="x-none" w:eastAsia="pt-BR"/>
        </w:rPr>
        <w:t>Edificações (projeção)</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As edificações de referência (escolas, hospitais, edifícios públicos (identificando-os como municipais, estaduais e federais), indústrias e outras de grande relevância) deverão ser destacadas e receber a respectiva toponímia;</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Calçadas e Meio-fio, quando visíveis; Eixos viários e de logradouros, composto pelo conjunto de trechos viários, incluindo vias de acesso, estradas e caminhos usuais; Faces de quadra; Pontes, Viadutos e Elevados; Áreas Verdes; Hidrografia; Delimitação do Perímetro Urbano; Toponímia dos elementos representados, para logradouros e hidrografia; Postes, luminárias e lâmpadas de iluminação pública; Bueiros; Curvas de nível; Canteiros, rotatórias, alças viárias Rodovias, Estradas e Ferrovias Obras de Arte (Pontes, Viadutos, Passarelas e Passagens) Sistemas de Lazer e Praças Cemitérios Pontos de captação de água Reservatórios e rede de distribuição Estações de tratamento de esgoto Zoneamento de Uso e Ocupação do solo Dados do CAR e INCRA.</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Todo o material cartográfico a ser produzido deverá apresentar Padrão de Exatidão Cartográfica de Nível A (PEC-A), para as respectivas escalas definidas.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Todos os objetos geográficos poligonais (quadras, lotes, bairros, edificações etc.) deverão ser restituídos e vetorizados como objetos do tipo polígono fechado no banco de dados geográficos, não sendo aceitos representação em objetos lineares (linha ou poli linha). Estes objetos devem ser perfeitamente contíguos entre si, não sendo aceitos sobreposições ou lacunas entre eles.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 xml:space="preserve">Todas as camadas componentes do Mapa Digital deverão ser entregues preliminarmente em formato SHP (ESRI </w:t>
      </w:r>
      <w:proofErr w:type="spellStart"/>
      <w:r w:rsidRPr="007E7086">
        <w:rPr>
          <w:lang w:val="x-none" w:eastAsia="pt-BR"/>
        </w:rPr>
        <w:t>Shapefile</w:t>
      </w:r>
      <w:proofErr w:type="spellEnd"/>
      <w:r w:rsidRPr="007E7086">
        <w:rPr>
          <w:lang w:val="x-none" w:eastAsia="pt-BR"/>
        </w:rPr>
        <w:t xml:space="preserve">) e DWG (Autodesk/AutoCAD), para verificação pela equipe municipal, e posteriormente, em formato definitivo, deverá ser carregado dentro do banco de dados corporativo no ambiente SGBD do Sistema de Gestão do Cadastro </w:t>
      </w:r>
      <w:proofErr w:type="spellStart"/>
      <w:r w:rsidRPr="007E7086">
        <w:rPr>
          <w:lang w:val="x-none" w:eastAsia="pt-BR"/>
        </w:rPr>
        <w:t>Multifinalitário</w:t>
      </w:r>
      <w:proofErr w:type="spellEnd"/>
      <w:r w:rsidRPr="007E7086">
        <w:rPr>
          <w:lang w:val="x-none" w:eastAsia="pt-BR"/>
        </w:rPr>
        <w:t>.</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Contratada deverá incorporar no Mapa Digital outras camadas que venham a ser fornecidas pela equipe municipal, em condições adequadas de georreferenciamento.</w:t>
      </w:r>
    </w:p>
    <w:p w:rsidR="007E7086" w:rsidRPr="007E7086" w:rsidRDefault="007E7086" w:rsidP="007E7086">
      <w:pPr>
        <w:suppressAutoHyphens w:val="0"/>
        <w:autoSpaceDE w:val="0"/>
        <w:autoSpaceDN w:val="0"/>
        <w:adjustRightInd w:val="0"/>
        <w:ind w:firstLine="570"/>
        <w:jc w:val="both"/>
        <w:rPr>
          <w:lang w:val="x-none" w:eastAsia="pt-BR"/>
        </w:rPr>
      </w:pPr>
    </w:p>
    <w:p w:rsidR="007E7086" w:rsidRPr="007E7086" w:rsidRDefault="007E7086" w:rsidP="00CC30F9">
      <w:pPr>
        <w:numPr>
          <w:ilvl w:val="1"/>
          <w:numId w:val="21"/>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ATUALIZAÇÃO DA CARTOGRAFIA MUNICIPAL DIGITAL, PLANTA DE REFERÊNCIA CADASTRAL (PRC) E PLANTAS QUADRA</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elaboração das Plantas de Referência Cadastral e Plantas Quadra devem obedecer ao disposto na Norma NBR 14166 – “Rede de Referência Cadastral Municipal – Procedimento”, em tudo que for aplicável.</w:t>
      </w:r>
    </w:p>
    <w:p w:rsidR="007E7086" w:rsidRPr="007E7086" w:rsidRDefault="007E7086" w:rsidP="007E7086">
      <w:pPr>
        <w:suppressAutoHyphens w:val="0"/>
        <w:autoSpaceDE w:val="0"/>
        <w:autoSpaceDN w:val="0"/>
        <w:adjustRightInd w:val="0"/>
        <w:ind w:firstLine="570"/>
        <w:jc w:val="both"/>
        <w:rPr>
          <w:lang w:val="x-none" w:eastAsia="pt-BR"/>
        </w:rPr>
      </w:pPr>
    </w:p>
    <w:p w:rsidR="007E7086" w:rsidRPr="007E7086" w:rsidRDefault="007E7086" w:rsidP="00CC30F9">
      <w:pPr>
        <w:numPr>
          <w:ilvl w:val="1"/>
          <w:numId w:val="21"/>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PLANTA DE REFERÊNCIA CADASTRAL – PRC</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Planta de Referência Cadastral - PRC é a planta onde se encontram dispostas as codificações e textos que definem a localização das quadras, setores fiscais e trechos de logradouros no espaço territorial, e tem por objetivo possibilitar a sistematização dos dados cadastrais e facilitar a pesquisa e manutenção da Base de dados cadastrais.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Planta de Referência Cadastral - PRC deverá ser elaborada para toda a sede municipal e demais áreas densamente povoadas, e deverá representar e codificar:</w:t>
      </w:r>
    </w:p>
    <w:p w:rsidR="007E7086" w:rsidRPr="007E7086" w:rsidRDefault="007E7086" w:rsidP="00CC30F9">
      <w:pPr>
        <w:numPr>
          <w:ilvl w:val="0"/>
          <w:numId w:val="29"/>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       Todas as quadras ou outras unidades territoriais que compõem a urbanização municipal, as quais deverão ter codificação numérica sequencial, inequívoca e não duplicada, por setor cadastral, buscando a compatibilidade e continuidade numérica que facilite a localização dos setores e quadras;</w:t>
      </w:r>
    </w:p>
    <w:p w:rsidR="007E7086" w:rsidRPr="007E7086" w:rsidRDefault="007E7086" w:rsidP="00CC30F9">
      <w:pPr>
        <w:numPr>
          <w:ilvl w:val="0"/>
          <w:numId w:val="29"/>
        </w:numPr>
        <w:suppressAutoHyphens w:val="0"/>
        <w:autoSpaceDE w:val="0"/>
        <w:autoSpaceDN w:val="0"/>
        <w:adjustRightInd w:val="0"/>
        <w:jc w:val="both"/>
        <w:rPr>
          <w:sz w:val="22"/>
          <w:szCs w:val="22"/>
          <w:lang w:val="x-none" w:eastAsia="pt-BR"/>
        </w:rPr>
      </w:pPr>
      <w:r w:rsidRPr="007E7086">
        <w:rPr>
          <w:sz w:val="22"/>
          <w:szCs w:val="22"/>
          <w:lang w:val="x-none" w:eastAsia="pt-BR"/>
        </w:rPr>
        <w:t>Todas as secções de logradouros, sendo entendidas como tais os trechos de logradouro que confrontam com cada face de quadra ou de outras unidades territoriais, os quais deverão ser representados graficamente e ter codificação numérica sequencial, inequívoca e não duplicada, por logradouro.</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elaboração da Planta de Referência Cadastral - PRC deverá tomar como referência as informações existentes no atual Cadastro Imobiliário municipal, tais como: planta de referência cadastral atual, plantas de quadras e, plantas de loteamento, além da Base de dados existentes no Sistema Tributário do Município.</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codificação de setores, quadras e secções de logradouros deverá ser efetuada pela Contratada em conjunto com o Setor de Tributação de forma a compatibilizar ao máximo com a atual codificação em uso pela administração municipal. Deverá ser elaborada tabela referencial com a correspondência entre a atual codificação em uso pela administração municipal e as codificações estabelecidas pela PRC.</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PRC deverá conter os seguintes principais elementos de referência, organizados em níveis de informação (</w:t>
      </w:r>
      <w:proofErr w:type="spellStart"/>
      <w:r w:rsidRPr="007E7086">
        <w:rPr>
          <w:lang w:val="x-none" w:eastAsia="pt-BR"/>
        </w:rPr>
        <w:t>layers</w:t>
      </w:r>
      <w:proofErr w:type="spellEnd"/>
      <w:r w:rsidRPr="007E7086">
        <w:rPr>
          <w:lang w:val="x-none" w:eastAsia="pt-BR"/>
        </w:rPr>
        <w:t>):</w:t>
      </w:r>
    </w:p>
    <w:p w:rsidR="007E7086" w:rsidRPr="007E7086" w:rsidRDefault="007E7086" w:rsidP="00CC30F9">
      <w:pPr>
        <w:numPr>
          <w:ilvl w:val="1"/>
          <w:numId w:val="25"/>
        </w:numPr>
        <w:tabs>
          <w:tab w:val="left" w:pos="1695"/>
        </w:tabs>
        <w:suppressAutoHyphens w:val="0"/>
        <w:autoSpaceDE w:val="0"/>
        <w:autoSpaceDN w:val="0"/>
        <w:adjustRightInd w:val="0"/>
        <w:jc w:val="both"/>
        <w:rPr>
          <w:sz w:val="22"/>
          <w:szCs w:val="22"/>
          <w:lang w:val="x-none" w:eastAsia="pt-BR"/>
        </w:rPr>
      </w:pPr>
      <w:r w:rsidRPr="007E7086">
        <w:rPr>
          <w:sz w:val="22"/>
          <w:szCs w:val="22"/>
          <w:lang w:val="x-none" w:eastAsia="pt-BR"/>
        </w:rPr>
        <w:t>Bairros;</w:t>
      </w:r>
    </w:p>
    <w:p w:rsidR="007E7086" w:rsidRPr="007E7086" w:rsidRDefault="007E7086" w:rsidP="00CC30F9">
      <w:pPr>
        <w:numPr>
          <w:ilvl w:val="1"/>
          <w:numId w:val="24"/>
        </w:numPr>
        <w:tabs>
          <w:tab w:val="left" w:pos="1695"/>
        </w:tabs>
        <w:suppressAutoHyphens w:val="0"/>
        <w:autoSpaceDE w:val="0"/>
        <w:autoSpaceDN w:val="0"/>
        <w:adjustRightInd w:val="0"/>
        <w:jc w:val="both"/>
        <w:rPr>
          <w:sz w:val="22"/>
          <w:szCs w:val="22"/>
          <w:lang w:val="x-none" w:eastAsia="pt-BR"/>
        </w:rPr>
      </w:pPr>
      <w:r w:rsidRPr="007E7086">
        <w:rPr>
          <w:sz w:val="22"/>
          <w:szCs w:val="22"/>
          <w:lang w:val="x-none" w:eastAsia="pt-BR"/>
        </w:rPr>
        <w:t>Contorno das quadras;</w:t>
      </w:r>
    </w:p>
    <w:p w:rsidR="007E7086" w:rsidRPr="007E7086" w:rsidRDefault="007E7086" w:rsidP="00CC30F9">
      <w:pPr>
        <w:numPr>
          <w:ilvl w:val="1"/>
          <w:numId w:val="24"/>
        </w:numPr>
        <w:tabs>
          <w:tab w:val="left" w:pos="1695"/>
          <w:tab w:val="left" w:pos="1845"/>
        </w:tabs>
        <w:suppressAutoHyphens w:val="0"/>
        <w:autoSpaceDE w:val="0"/>
        <w:autoSpaceDN w:val="0"/>
        <w:adjustRightInd w:val="0"/>
        <w:jc w:val="both"/>
        <w:rPr>
          <w:sz w:val="22"/>
          <w:szCs w:val="22"/>
          <w:lang w:val="x-none" w:eastAsia="pt-BR"/>
        </w:rPr>
      </w:pPr>
      <w:r w:rsidRPr="007E7086">
        <w:rPr>
          <w:sz w:val="22"/>
          <w:szCs w:val="22"/>
          <w:lang w:val="x-none" w:eastAsia="pt-BR"/>
        </w:rPr>
        <w:t>Definição e codificação de Setores Fiscais e Quadras fiscais;</w:t>
      </w:r>
    </w:p>
    <w:p w:rsidR="007E7086" w:rsidRPr="007E7086" w:rsidRDefault="007E7086" w:rsidP="00CC30F9">
      <w:pPr>
        <w:numPr>
          <w:ilvl w:val="1"/>
          <w:numId w:val="24"/>
        </w:numPr>
        <w:tabs>
          <w:tab w:val="left" w:pos="1695"/>
        </w:tabs>
        <w:suppressAutoHyphens w:val="0"/>
        <w:autoSpaceDE w:val="0"/>
        <w:autoSpaceDN w:val="0"/>
        <w:adjustRightInd w:val="0"/>
        <w:jc w:val="both"/>
        <w:rPr>
          <w:sz w:val="22"/>
          <w:szCs w:val="22"/>
          <w:lang w:val="x-none" w:eastAsia="pt-BR"/>
        </w:rPr>
      </w:pPr>
      <w:r w:rsidRPr="007E7086">
        <w:rPr>
          <w:sz w:val="22"/>
          <w:szCs w:val="22"/>
          <w:lang w:val="x-none" w:eastAsia="pt-BR"/>
        </w:rPr>
        <w:t>Grandes edificações e outros locais de referência;</w:t>
      </w:r>
    </w:p>
    <w:p w:rsidR="007E7086" w:rsidRPr="007E7086" w:rsidRDefault="007E7086" w:rsidP="00CC30F9">
      <w:pPr>
        <w:numPr>
          <w:ilvl w:val="1"/>
          <w:numId w:val="24"/>
        </w:numPr>
        <w:tabs>
          <w:tab w:val="left" w:pos="1560"/>
          <w:tab w:val="left" w:pos="1695"/>
        </w:tabs>
        <w:suppressAutoHyphens w:val="0"/>
        <w:autoSpaceDE w:val="0"/>
        <w:autoSpaceDN w:val="0"/>
        <w:adjustRightInd w:val="0"/>
        <w:jc w:val="both"/>
        <w:rPr>
          <w:sz w:val="22"/>
          <w:szCs w:val="22"/>
          <w:lang w:val="x-none" w:eastAsia="pt-BR"/>
        </w:rPr>
      </w:pPr>
      <w:r w:rsidRPr="007E7086">
        <w:rPr>
          <w:sz w:val="22"/>
          <w:szCs w:val="22"/>
          <w:lang w:val="x-none" w:eastAsia="pt-BR"/>
        </w:rPr>
        <w:t>Sistema viário;</w:t>
      </w:r>
    </w:p>
    <w:p w:rsidR="007E7086" w:rsidRPr="007E7086" w:rsidRDefault="007E7086" w:rsidP="00CC30F9">
      <w:pPr>
        <w:numPr>
          <w:ilvl w:val="1"/>
          <w:numId w:val="24"/>
        </w:numPr>
        <w:tabs>
          <w:tab w:val="left" w:pos="1695"/>
          <w:tab w:val="left" w:pos="1845"/>
        </w:tabs>
        <w:suppressAutoHyphens w:val="0"/>
        <w:autoSpaceDE w:val="0"/>
        <w:autoSpaceDN w:val="0"/>
        <w:adjustRightInd w:val="0"/>
        <w:jc w:val="both"/>
        <w:rPr>
          <w:sz w:val="22"/>
          <w:szCs w:val="22"/>
          <w:lang w:val="x-none" w:eastAsia="pt-BR"/>
        </w:rPr>
      </w:pPr>
      <w:r w:rsidRPr="007E7086">
        <w:rPr>
          <w:sz w:val="22"/>
          <w:szCs w:val="22"/>
          <w:lang w:val="x-none" w:eastAsia="pt-BR"/>
        </w:rPr>
        <w:t>Definição e codificação de logradouros e suas secções;</w:t>
      </w:r>
    </w:p>
    <w:p w:rsidR="007E7086" w:rsidRPr="007E7086" w:rsidRDefault="007E7086" w:rsidP="00CC30F9">
      <w:pPr>
        <w:numPr>
          <w:ilvl w:val="1"/>
          <w:numId w:val="24"/>
        </w:numPr>
        <w:tabs>
          <w:tab w:val="left" w:pos="1695"/>
          <w:tab w:val="left" w:pos="1845"/>
        </w:tabs>
        <w:suppressAutoHyphens w:val="0"/>
        <w:autoSpaceDE w:val="0"/>
        <w:autoSpaceDN w:val="0"/>
        <w:adjustRightInd w:val="0"/>
        <w:jc w:val="both"/>
        <w:rPr>
          <w:sz w:val="22"/>
          <w:szCs w:val="22"/>
          <w:lang w:val="x-none" w:eastAsia="pt-BR"/>
        </w:rPr>
      </w:pPr>
      <w:r w:rsidRPr="007E7086">
        <w:rPr>
          <w:sz w:val="22"/>
          <w:szCs w:val="22"/>
          <w:lang w:val="x-none" w:eastAsia="pt-BR"/>
        </w:rPr>
        <w:t>Hidrografia;</w:t>
      </w:r>
    </w:p>
    <w:p w:rsidR="007E7086" w:rsidRPr="007E7086" w:rsidRDefault="007E7086" w:rsidP="00CC30F9">
      <w:pPr>
        <w:numPr>
          <w:ilvl w:val="1"/>
          <w:numId w:val="24"/>
        </w:numPr>
        <w:tabs>
          <w:tab w:val="left" w:pos="1560"/>
          <w:tab w:val="left" w:pos="1695"/>
        </w:tabs>
        <w:suppressAutoHyphens w:val="0"/>
        <w:autoSpaceDE w:val="0"/>
        <w:autoSpaceDN w:val="0"/>
        <w:adjustRightInd w:val="0"/>
        <w:jc w:val="both"/>
        <w:rPr>
          <w:sz w:val="22"/>
          <w:szCs w:val="22"/>
          <w:lang w:val="x-none" w:eastAsia="pt-BR"/>
        </w:rPr>
      </w:pPr>
      <w:r w:rsidRPr="007E7086">
        <w:rPr>
          <w:sz w:val="22"/>
          <w:szCs w:val="22"/>
          <w:lang w:val="x-none" w:eastAsia="pt-BR"/>
        </w:rPr>
        <w:t>Loteamentos;</w:t>
      </w:r>
    </w:p>
    <w:p w:rsidR="007E7086" w:rsidRPr="007E7086" w:rsidRDefault="007E7086" w:rsidP="00CC30F9">
      <w:pPr>
        <w:numPr>
          <w:ilvl w:val="1"/>
          <w:numId w:val="24"/>
        </w:numPr>
        <w:tabs>
          <w:tab w:val="left" w:pos="1695"/>
          <w:tab w:val="left" w:pos="1845"/>
        </w:tabs>
        <w:suppressAutoHyphens w:val="0"/>
        <w:autoSpaceDE w:val="0"/>
        <w:autoSpaceDN w:val="0"/>
        <w:adjustRightInd w:val="0"/>
        <w:jc w:val="both"/>
        <w:rPr>
          <w:sz w:val="22"/>
          <w:szCs w:val="22"/>
          <w:lang w:val="x-none" w:eastAsia="pt-BR"/>
        </w:rPr>
      </w:pPr>
      <w:r w:rsidRPr="007E7086">
        <w:rPr>
          <w:sz w:val="22"/>
          <w:szCs w:val="22"/>
          <w:lang w:val="x-none" w:eastAsia="pt-BR"/>
        </w:rPr>
        <w:t>Toponímia dos elementos representados;</w:t>
      </w:r>
    </w:p>
    <w:p w:rsidR="007E7086" w:rsidRPr="007E7086" w:rsidRDefault="007E7086" w:rsidP="00CC30F9">
      <w:pPr>
        <w:numPr>
          <w:ilvl w:val="1"/>
          <w:numId w:val="24"/>
        </w:numPr>
        <w:tabs>
          <w:tab w:val="left" w:pos="1560"/>
          <w:tab w:val="left" w:pos="1695"/>
        </w:tabs>
        <w:suppressAutoHyphens w:val="0"/>
        <w:autoSpaceDE w:val="0"/>
        <w:autoSpaceDN w:val="0"/>
        <w:adjustRightInd w:val="0"/>
        <w:jc w:val="both"/>
        <w:rPr>
          <w:sz w:val="22"/>
          <w:szCs w:val="22"/>
          <w:lang w:val="x-none" w:eastAsia="pt-BR"/>
        </w:rPr>
      </w:pPr>
      <w:r w:rsidRPr="007E7086">
        <w:rPr>
          <w:sz w:val="22"/>
          <w:szCs w:val="22"/>
          <w:lang w:val="x-none" w:eastAsia="pt-BR"/>
        </w:rPr>
        <w:t>Articulação das folhas, codificação e quadro de convenções;</w:t>
      </w:r>
    </w:p>
    <w:p w:rsidR="007E7086" w:rsidRPr="007E7086" w:rsidRDefault="007E7086" w:rsidP="00CC30F9">
      <w:pPr>
        <w:numPr>
          <w:ilvl w:val="1"/>
          <w:numId w:val="24"/>
        </w:numPr>
        <w:tabs>
          <w:tab w:val="left" w:pos="1695"/>
        </w:tabs>
        <w:suppressAutoHyphens w:val="0"/>
        <w:autoSpaceDE w:val="0"/>
        <w:autoSpaceDN w:val="0"/>
        <w:adjustRightInd w:val="0"/>
        <w:jc w:val="both"/>
        <w:rPr>
          <w:sz w:val="22"/>
          <w:szCs w:val="22"/>
          <w:lang w:val="x-none" w:eastAsia="pt-BR"/>
        </w:rPr>
      </w:pPr>
      <w:r w:rsidRPr="007E7086">
        <w:rPr>
          <w:sz w:val="22"/>
          <w:szCs w:val="22"/>
          <w:lang w:val="x-none" w:eastAsia="pt-BR"/>
        </w:rPr>
        <w:t>Delimitação do perímetro urbano;</w:t>
      </w:r>
    </w:p>
    <w:p w:rsidR="007E7086" w:rsidRPr="007E7086" w:rsidRDefault="007E7086" w:rsidP="00CC30F9">
      <w:pPr>
        <w:numPr>
          <w:ilvl w:val="1"/>
          <w:numId w:val="24"/>
        </w:numPr>
        <w:tabs>
          <w:tab w:val="left" w:pos="1695"/>
        </w:tabs>
        <w:suppressAutoHyphens w:val="0"/>
        <w:autoSpaceDE w:val="0"/>
        <w:autoSpaceDN w:val="0"/>
        <w:adjustRightInd w:val="0"/>
        <w:jc w:val="both"/>
        <w:rPr>
          <w:sz w:val="22"/>
          <w:szCs w:val="22"/>
          <w:lang w:val="x-none" w:eastAsia="pt-BR"/>
        </w:rPr>
      </w:pPr>
      <w:r w:rsidRPr="007E7086">
        <w:rPr>
          <w:sz w:val="22"/>
          <w:szCs w:val="22"/>
          <w:lang w:val="x-none" w:eastAsia="pt-BR"/>
        </w:rPr>
        <w:t>Outras camadas que venham a ser definidas pela equipe municipal.</w:t>
      </w:r>
    </w:p>
    <w:p w:rsidR="007E7086" w:rsidRPr="007E7086" w:rsidRDefault="007E7086" w:rsidP="007E7086">
      <w:pPr>
        <w:suppressAutoHyphens w:val="0"/>
        <w:autoSpaceDE w:val="0"/>
        <w:autoSpaceDN w:val="0"/>
        <w:adjustRightInd w:val="0"/>
        <w:ind w:firstLine="570"/>
        <w:jc w:val="both"/>
        <w:rPr>
          <w:lang w:val="x-none" w:eastAsia="pt-BR"/>
        </w:rPr>
      </w:pPr>
    </w:p>
    <w:p w:rsidR="007E7086" w:rsidRPr="007E7086" w:rsidRDefault="007E7086" w:rsidP="00CC30F9">
      <w:pPr>
        <w:numPr>
          <w:ilvl w:val="1"/>
          <w:numId w:val="21"/>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PLANTAS QUADRA</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Planta de Quadra urbana (ou Planta Quadra) é o desenho no qual estejam representados, em níveis de informação (</w:t>
      </w:r>
      <w:proofErr w:type="spellStart"/>
      <w:r w:rsidRPr="007E7086">
        <w:rPr>
          <w:lang w:val="x-none" w:eastAsia="pt-BR"/>
        </w:rPr>
        <w:t>layers</w:t>
      </w:r>
      <w:proofErr w:type="spellEnd"/>
      <w:r w:rsidRPr="007E7086">
        <w:rPr>
          <w:lang w:val="x-none" w:eastAsia="pt-BR"/>
        </w:rPr>
        <w:t>) específicos: a quadra urbana, os trechos de logradouros confrontantes, as parcelas cadastrais (lotes) e as edificações existentes, codificadas de forma inequívoca, permitindo a sua identificação e localização geográfica dentro do universo urbano, observado o princípio de não ambiguidade de parcelas e de registros relacionados que forneçam dados sobre as mesmas e, as dimensões de cada parcela (testada, lados e fundos).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 xml:space="preserve">A Contratada deverá elaborar as plantas de quadra para as áreas objeto do Cadastramento </w:t>
      </w:r>
      <w:proofErr w:type="spellStart"/>
      <w:r w:rsidRPr="007E7086">
        <w:rPr>
          <w:lang w:val="x-none" w:eastAsia="pt-BR"/>
        </w:rPr>
        <w:t>Multifinalitário</w:t>
      </w:r>
      <w:proofErr w:type="spellEnd"/>
      <w:r w:rsidRPr="007E7086">
        <w:rPr>
          <w:lang w:val="x-none" w:eastAsia="pt-BR"/>
        </w:rPr>
        <w:t xml:space="preserve"> que será objeto de atualização cadastral. As áreas objeto de atualização cadastral apresentam ocupação consolidada e serão definidas pela Contratante, previamente à execução dos serviços e, preferencialmente, formarão áreas contíguas de cadastramento. Quando houver necessidade de cadastramento de áreas isoladas, estas terão 1 (uma) quadra como unidade mínima de cadastramento.</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Os loteamentos aprovados durante a vigência do contrato também deverão ter suas plantas de quadras elaboradas, desde que os setores competentes enviem os dados necessários.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Contratada deverá efetuar, previamente ao levantamento de campo, inventário de todo material disponível na Administração Municipal que esteja relacionado à definição das parcelas cadastrais, tais como: atuais plantas de quadra existentes no Cadastro Imobiliário, projetos de loteamentos, plantas de glebas, de desmembramento ou unificação e, plantas de arruamentos. Após a análise e compatibilização dessa documentação técnica, deverá efetuar os levantamentos de campo necessários à complementação, retificação ou confirmação dessas informações, efetuando a compatibilização com a base cartográfica, a ser disponibilizada pela Contratante e, com o banco de dados do Cadastro Imobiliário em uso pela Administração Municipal.</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codificação das parcelas cadastrais de uma quadra deve ser efetuada por procedimento padronizado, a ser proposto pela Contratada e validado pela equipe municipal. Na ausência desta proposta, deverá ser seguido o seguinte procedimento: definido um ponto inicial, o qual deve coincidir com um vértice da quadra, medem- se as testadas, em sentido horário, e adota-se o valor inteiro acumulado como número da parcela, ou seja, a primeira parcela na sequência de medições receberá a própria medida da sua testada como número da parcela; a segunda parcela receberá como número de parcela, a soma da medida de sua testada com a da primeira parcela e; a terceira parcela será a soma de sua testada com as das parcelas anteriores, e, assim sucessivamente até a última parcela.</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Todas as parcelas cadastrais deverão ter representação espacial na Planta de Quadra e ter sua codificação correspondente no banco de dados alfanumérico. As parcelas deverão ser representadas graficamente por polígonos fechados analiticamente e codificados, para possibilitar o enlace lógico entre os objetos espaciais e alfanuméricos do banco de dados.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 xml:space="preserve">Na planta de cada parcela representada na Planta de Quadra deverão ser registradas, em níveis de informação próprios, as medidas de testada, lados e fundos, as quais, juntamente com a área calculada da parcela, também deverão integrar o arquivo digital para futura inserção no Cadastro </w:t>
      </w:r>
      <w:proofErr w:type="spellStart"/>
      <w:r w:rsidRPr="007E7086">
        <w:rPr>
          <w:lang w:val="x-none" w:eastAsia="pt-BR"/>
        </w:rPr>
        <w:t>Multifinalitário</w:t>
      </w:r>
      <w:proofErr w:type="spellEnd"/>
      <w:r w:rsidRPr="007E7086">
        <w:rPr>
          <w:lang w:val="x-none" w:eastAsia="pt-BR"/>
        </w:rPr>
        <w:t>.</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No caso de alteração na inscrição imobiliária de parcelas já cadastradas, em relação à sua atual inscrição imobiliária, deverá ser assegurada a correlação entre a inscrição atual e a nova inscrição, de forma a se assegurar a continuidade do histórico fundiário e quanto ao lançamento e pagamento de tributos e outros atos incidentes sobre a parcela cadastral ou unidade imobiliária autônoma.</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Deverá ser elaborada tabela referencial com a correspondência entre a atual codificação das parcelas cadastrais em uso pela administração municipal e as novas codificações estabelecidas pela nova Planta de Referência Cadastral - PRC e nas novas Plantas de Quadra.</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Deverá ser elaborada uma listagem comparativa entre a área de cada parcela cadastral, calculada a partir das dimensões registradas na nova Planta de Quadra e a área que constava anteriormente no Cadastro Imobiliário.</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Contratada deverá elaborar o desenho das Plantas de Quadra contendo minimamente as seguintes informações, organizadas em níveis de informação (</w:t>
      </w:r>
      <w:proofErr w:type="spellStart"/>
      <w:r w:rsidRPr="007E7086">
        <w:rPr>
          <w:lang w:val="x-none" w:eastAsia="pt-BR"/>
        </w:rPr>
        <w:t>layers</w:t>
      </w:r>
      <w:proofErr w:type="spellEnd"/>
      <w:r w:rsidRPr="007E7086">
        <w:rPr>
          <w:lang w:val="x-none" w:eastAsia="pt-BR"/>
        </w:rPr>
        <w:t>):</w:t>
      </w:r>
    </w:p>
    <w:p w:rsidR="007E7086" w:rsidRPr="007E7086" w:rsidRDefault="007E7086" w:rsidP="00CC30F9">
      <w:pPr>
        <w:numPr>
          <w:ilvl w:val="1"/>
          <w:numId w:val="7"/>
        </w:numPr>
        <w:suppressAutoHyphens w:val="0"/>
        <w:autoSpaceDE w:val="0"/>
        <w:autoSpaceDN w:val="0"/>
        <w:adjustRightInd w:val="0"/>
        <w:jc w:val="both"/>
        <w:rPr>
          <w:sz w:val="22"/>
          <w:szCs w:val="22"/>
          <w:lang w:val="x-none" w:eastAsia="pt-BR"/>
        </w:rPr>
      </w:pPr>
      <w:r w:rsidRPr="007E7086">
        <w:rPr>
          <w:sz w:val="22"/>
          <w:szCs w:val="22"/>
          <w:lang w:val="x-none" w:eastAsia="pt-BR"/>
        </w:rPr>
        <w:t>Contorno da quadra;</w:t>
      </w:r>
    </w:p>
    <w:p w:rsidR="007E7086" w:rsidRPr="007E7086" w:rsidRDefault="007E7086" w:rsidP="00CC30F9">
      <w:pPr>
        <w:numPr>
          <w:ilvl w:val="1"/>
          <w:numId w:val="6"/>
        </w:numPr>
        <w:suppressAutoHyphens w:val="0"/>
        <w:autoSpaceDE w:val="0"/>
        <w:autoSpaceDN w:val="0"/>
        <w:adjustRightInd w:val="0"/>
        <w:jc w:val="both"/>
        <w:rPr>
          <w:sz w:val="22"/>
          <w:szCs w:val="22"/>
          <w:lang w:val="x-none" w:eastAsia="pt-BR"/>
        </w:rPr>
      </w:pPr>
      <w:r w:rsidRPr="007E7086">
        <w:rPr>
          <w:sz w:val="22"/>
          <w:szCs w:val="22"/>
          <w:lang w:val="x-none" w:eastAsia="pt-BR"/>
        </w:rPr>
        <w:t>Indicação do início da quadra;</w:t>
      </w:r>
    </w:p>
    <w:p w:rsidR="007E7086" w:rsidRPr="007E7086" w:rsidRDefault="007E7086" w:rsidP="00CC30F9">
      <w:pPr>
        <w:numPr>
          <w:ilvl w:val="1"/>
          <w:numId w:val="6"/>
        </w:numPr>
        <w:suppressAutoHyphens w:val="0"/>
        <w:autoSpaceDE w:val="0"/>
        <w:autoSpaceDN w:val="0"/>
        <w:adjustRightInd w:val="0"/>
        <w:jc w:val="both"/>
        <w:rPr>
          <w:sz w:val="22"/>
          <w:szCs w:val="22"/>
          <w:lang w:val="x-none" w:eastAsia="pt-BR"/>
        </w:rPr>
      </w:pPr>
      <w:r w:rsidRPr="007E7086">
        <w:rPr>
          <w:sz w:val="22"/>
          <w:szCs w:val="22"/>
          <w:lang w:val="x-none" w:eastAsia="pt-BR"/>
        </w:rPr>
        <w:t>Indicação do norte;</w:t>
      </w:r>
    </w:p>
    <w:p w:rsidR="007E7086" w:rsidRPr="007E7086" w:rsidRDefault="007E7086" w:rsidP="00CC30F9">
      <w:pPr>
        <w:numPr>
          <w:ilvl w:val="1"/>
          <w:numId w:val="6"/>
        </w:numPr>
        <w:suppressAutoHyphens w:val="0"/>
        <w:autoSpaceDE w:val="0"/>
        <w:autoSpaceDN w:val="0"/>
        <w:adjustRightInd w:val="0"/>
        <w:jc w:val="both"/>
        <w:rPr>
          <w:sz w:val="22"/>
          <w:szCs w:val="22"/>
          <w:lang w:val="x-none" w:eastAsia="pt-BR"/>
        </w:rPr>
      </w:pPr>
      <w:r w:rsidRPr="007E7086">
        <w:rPr>
          <w:sz w:val="22"/>
          <w:szCs w:val="22"/>
          <w:lang w:val="x-none" w:eastAsia="pt-BR"/>
        </w:rPr>
        <w:t>Representação e código das parcelas cadastrais;</w:t>
      </w:r>
    </w:p>
    <w:p w:rsidR="007E7086" w:rsidRPr="007E7086" w:rsidRDefault="007E7086" w:rsidP="00CC30F9">
      <w:pPr>
        <w:numPr>
          <w:ilvl w:val="1"/>
          <w:numId w:val="6"/>
        </w:numPr>
        <w:suppressAutoHyphens w:val="0"/>
        <w:autoSpaceDE w:val="0"/>
        <w:autoSpaceDN w:val="0"/>
        <w:adjustRightInd w:val="0"/>
        <w:jc w:val="both"/>
        <w:rPr>
          <w:sz w:val="22"/>
          <w:szCs w:val="22"/>
          <w:lang w:val="x-none" w:eastAsia="pt-BR"/>
        </w:rPr>
      </w:pPr>
      <w:r w:rsidRPr="007E7086">
        <w:rPr>
          <w:sz w:val="22"/>
          <w:szCs w:val="22"/>
          <w:lang w:val="x-none" w:eastAsia="pt-BR"/>
        </w:rPr>
        <w:t>Medidas de testada, lados e fundos de cada parcela;</w:t>
      </w:r>
    </w:p>
    <w:p w:rsidR="007E7086" w:rsidRPr="007E7086" w:rsidRDefault="007E7086" w:rsidP="00CC30F9">
      <w:pPr>
        <w:numPr>
          <w:ilvl w:val="1"/>
          <w:numId w:val="6"/>
        </w:numPr>
        <w:suppressAutoHyphens w:val="0"/>
        <w:autoSpaceDE w:val="0"/>
        <w:autoSpaceDN w:val="0"/>
        <w:adjustRightInd w:val="0"/>
        <w:jc w:val="both"/>
        <w:rPr>
          <w:sz w:val="22"/>
          <w:szCs w:val="22"/>
          <w:lang w:val="x-none" w:eastAsia="pt-BR"/>
        </w:rPr>
      </w:pPr>
      <w:r w:rsidRPr="007E7086">
        <w:rPr>
          <w:sz w:val="22"/>
          <w:szCs w:val="22"/>
          <w:lang w:val="x-none" w:eastAsia="pt-BR"/>
        </w:rPr>
        <w:t>Nome e código dos trechos de logradouros da quadra;</w:t>
      </w:r>
    </w:p>
    <w:p w:rsidR="007E7086" w:rsidRPr="007E7086" w:rsidRDefault="007E7086" w:rsidP="00CC30F9">
      <w:pPr>
        <w:numPr>
          <w:ilvl w:val="1"/>
          <w:numId w:val="6"/>
        </w:numPr>
        <w:suppressAutoHyphens w:val="0"/>
        <w:autoSpaceDE w:val="0"/>
        <w:autoSpaceDN w:val="0"/>
        <w:adjustRightInd w:val="0"/>
        <w:jc w:val="both"/>
        <w:rPr>
          <w:sz w:val="22"/>
          <w:szCs w:val="22"/>
          <w:lang w:val="x-none" w:eastAsia="pt-BR"/>
        </w:rPr>
      </w:pPr>
      <w:r w:rsidRPr="007E7086">
        <w:rPr>
          <w:sz w:val="22"/>
          <w:szCs w:val="22"/>
          <w:lang w:val="x-none" w:eastAsia="pt-BR"/>
        </w:rPr>
        <w:t>Edificações contidas no lote;</w:t>
      </w:r>
    </w:p>
    <w:p w:rsidR="007E7086" w:rsidRPr="007E7086" w:rsidRDefault="007E7086" w:rsidP="00CC30F9">
      <w:pPr>
        <w:numPr>
          <w:ilvl w:val="1"/>
          <w:numId w:val="6"/>
        </w:numPr>
        <w:suppressAutoHyphens w:val="0"/>
        <w:autoSpaceDE w:val="0"/>
        <w:autoSpaceDN w:val="0"/>
        <w:adjustRightInd w:val="0"/>
        <w:jc w:val="both"/>
        <w:rPr>
          <w:sz w:val="22"/>
          <w:szCs w:val="22"/>
          <w:lang w:val="x-none" w:eastAsia="pt-BR"/>
        </w:rPr>
      </w:pPr>
      <w:r w:rsidRPr="007E7086">
        <w:rPr>
          <w:sz w:val="22"/>
          <w:szCs w:val="22"/>
          <w:lang w:val="x-none" w:eastAsia="pt-BR"/>
        </w:rPr>
        <w:t>Quadro legenda, incluindo indicação do número do setor e quadra.</w:t>
      </w:r>
    </w:p>
    <w:p w:rsidR="007E7086" w:rsidRPr="007E7086" w:rsidRDefault="007E7086" w:rsidP="007E7086">
      <w:pPr>
        <w:suppressAutoHyphens w:val="0"/>
        <w:autoSpaceDE w:val="0"/>
        <w:autoSpaceDN w:val="0"/>
        <w:adjustRightInd w:val="0"/>
        <w:ind w:left="1140"/>
        <w:jc w:val="both"/>
        <w:rPr>
          <w:sz w:val="22"/>
          <w:szCs w:val="22"/>
          <w:lang w:val="x-none" w:eastAsia="pt-BR"/>
        </w:rPr>
      </w:pPr>
    </w:p>
    <w:p w:rsidR="007E7086" w:rsidRPr="007E7086" w:rsidRDefault="007E7086" w:rsidP="00CC30F9">
      <w:pPr>
        <w:numPr>
          <w:ilvl w:val="1"/>
          <w:numId w:val="21"/>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VALIDAÇÃO DAS CARTOGRAFIAS TERRITORIAIS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 xml:space="preserve">A contratada deverá obrigatoriamente, no que concerne à validação técnica </w:t>
      </w:r>
      <w:proofErr w:type="spellStart"/>
      <w:r w:rsidRPr="007E7086">
        <w:rPr>
          <w:lang w:val="x-none" w:eastAsia="pt-BR"/>
        </w:rPr>
        <w:t>georreferenciada</w:t>
      </w:r>
      <w:proofErr w:type="spellEnd"/>
      <w:r w:rsidRPr="007E7086">
        <w:rPr>
          <w:lang w:val="x-none" w:eastAsia="pt-BR"/>
        </w:rPr>
        <w:t>, realizar a validação das cartografias existentes no município, e desta forma o desenvolvimento da atividade da equipe da contratada deverá compor a validação de loteamentos; edificações; lotes; quadras; logradouros; bairros; perímetro urbano; setores; distritos;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 xml:space="preserve">A conclusão da validação cartográfica consiste em analisar o posicionamento atual das informações descritas em relação ao Sistema Geodésico Oficial do IBGE, e, se preciso, adaptá-lo ao sistema vigente, bem como aplicar regras topológicas e corrigir problemas associados a </w:t>
      </w:r>
      <w:proofErr w:type="spellStart"/>
      <w:r w:rsidRPr="007E7086">
        <w:rPr>
          <w:lang w:val="x-none" w:eastAsia="pt-BR"/>
        </w:rPr>
        <w:t>este</w:t>
      </w:r>
      <w:proofErr w:type="spellEnd"/>
      <w:r w:rsidRPr="007E7086">
        <w:rPr>
          <w:lang w:val="x-none" w:eastAsia="pt-BR"/>
        </w:rPr>
        <w:t>, caso existam.</w:t>
      </w:r>
    </w:p>
    <w:p w:rsidR="007E7086" w:rsidRPr="007E7086" w:rsidRDefault="007E7086" w:rsidP="007E7086">
      <w:pPr>
        <w:suppressAutoHyphens w:val="0"/>
        <w:autoSpaceDE w:val="0"/>
        <w:autoSpaceDN w:val="0"/>
        <w:adjustRightInd w:val="0"/>
        <w:ind w:firstLine="570"/>
        <w:jc w:val="both"/>
        <w:rPr>
          <w:lang w:val="x-none" w:eastAsia="pt-BR"/>
        </w:rPr>
      </w:pPr>
    </w:p>
    <w:p w:rsidR="007E7086" w:rsidRPr="007E7086" w:rsidRDefault="007E7086" w:rsidP="00CC30F9">
      <w:pPr>
        <w:numPr>
          <w:ilvl w:val="1"/>
          <w:numId w:val="21"/>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CARTOGRAFIAS A SEREM IMPLANTADAS OU ATUALIZADAS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 xml:space="preserve">Os </w:t>
      </w:r>
      <w:proofErr w:type="spellStart"/>
      <w:r w:rsidRPr="007E7086">
        <w:rPr>
          <w:lang w:val="x-none" w:eastAsia="pt-BR"/>
        </w:rPr>
        <w:t>layer</w:t>
      </w:r>
      <w:proofErr w:type="spellEnd"/>
      <w:r w:rsidRPr="007E7086">
        <w:rPr>
          <w:lang w:val="x-none" w:eastAsia="pt-BR"/>
        </w:rPr>
        <w:t xml:space="preserve"> das seguintes cartografias devem ser implantados, desde que existam dados, referente a: </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 edificações/Construções;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aos lotes urbanos;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às quadras;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os bairros;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as calçadas do município;</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 vias e logradouros urbanos e rurais;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às sinalizações viárias verticais;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às árvores;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ao parque de Iluminação Pública(postes);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às Unidades Consumidoras de energia;</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às piscinas;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às obras de construção civil;</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os cursos d’água e áreas de preservação permanente;</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aos imóveis classificados conforme seu uso (comercial, residencial, industrial);</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às unidades dos cemitérios;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às quadras dos cemitérios;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aos cemitérios;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às praças e espaços públicos de lazer e esportes;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os Estacionamentos;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às Cartografia/</w:t>
      </w:r>
      <w:proofErr w:type="spellStart"/>
      <w:r w:rsidRPr="007E7086">
        <w:rPr>
          <w:lang w:val="x-none" w:eastAsia="pt-BR"/>
        </w:rPr>
        <w:t>layer</w:t>
      </w:r>
      <w:proofErr w:type="spellEnd"/>
      <w:r w:rsidRPr="007E7086">
        <w:rPr>
          <w:lang w:val="x-none" w:eastAsia="pt-BR"/>
        </w:rPr>
        <w:t xml:space="preserve"> contendo todo o mobiliário urbano (equipamentos públicos);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 Numeração Predial;</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ao uso e ocupação de solo;</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do zoneamento urbano;</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ao perímetro urbano;</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aos patrimônios públicos;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os investimentos públicos;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 resíduos sólidos;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 camada Tributária (base cadastral, cadastro imobiliário e mobiliário);</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ao Zoneamento Fiscal da Planta Genérica De Valores;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às faces de quadra da Planta Genérica De Valores;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 isenções e imunidades tributária do cadastro imobiliário;</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 Habite-se regulares e irregulares;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aos Alvarás de Construção emitidos;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ao Cadastramento e Recadastramento Imobiliário;</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 Loteamentos Irregulares;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 Topografia com curvas de nível e poligonais dos terrenos;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 lotes rurais;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 propriedades rurais;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ao SNCI;</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ao SIGEF;</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ao SICAR;</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às unidades de conservação;</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de glebas;</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ao sistema viário;</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 benfeitoria;</w:t>
      </w:r>
    </w:p>
    <w:p w:rsidR="007E7086" w:rsidRPr="007E7086" w:rsidRDefault="007E7086" w:rsidP="00CC30F9">
      <w:pPr>
        <w:numPr>
          <w:ilvl w:val="0"/>
          <w:numId w:val="27"/>
        </w:numPr>
        <w:suppressAutoHyphens w:val="0"/>
        <w:autoSpaceDE w:val="0"/>
        <w:autoSpaceDN w:val="0"/>
        <w:adjustRightInd w:val="0"/>
        <w:jc w:val="both"/>
        <w:rPr>
          <w:lang w:val="x-none" w:eastAsia="pt-BR"/>
        </w:rPr>
      </w:pPr>
      <w:proofErr w:type="spellStart"/>
      <w:r w:rsidRPr="007E7086">
        <w:rPr>
          <w:lang w:val="x-none" w:eastAsia="pt-BR"/>
        </w:rPr>
        <w:t>Layer</w:t>
      </w:r>
      <w:proofErr w:type="spellEnd"/>
      <w:r w:rsidRPr="007E7086">
        <w:rPr>
          <w:lang w:val="x-none" w:eastAsia="pt-BR"/>
        </w:rPr>
        <w:t xml:space="preserve"> contendo todas as parcelas correspondentes ao limite municipal;</w:t>
      </w:r>
    </w:p>
    <w:p w:rsidR="007E7086" w:rsidRPr="007E7086" w:rsidRDefault="007E7086" w:rsidP="007E7086">
      <w:pPr>
        <w:suppressAutoHyphens w:val="0"/>
        <w:autoSpaceDE w:val="0"/>
        <w:autoSpaceDN w:val="0"/>
        <w:adjustRightInd w:val="0"/>
        <w:jc w:val="center"/>
        <w:rPr>
          <w:lang w:val="x-none" w:eastAsia="pt-BR"/>
        </w:rPr>
      </w:pPr>
    </w:p>
    <w:p w:rsidR="007E7086" w:rsidRPr="007E7086" w:rsidRDefault="007E7086" w:rsidP="00CC30F9">
      <w:pPr>
        <w:numPr>
          <w:ilvl w:val="0"/>
          <w:numId w:val="21"/>
        </w:numPr>
        <w:suppressAutoHyphens w:val="0"/>
        <w:autoSpaceDE w:val="0"/>
        <w:autoSpaceDN w:val="0"/>
        <w:adjustRightInd w:val="0"/>
        <w:outlineLvl w:val="1"/>
        <w:rPr>
          <w:b/>
          <w:bCs/>
          <w:sz w:val="22"/>
          <w:szCs w:val="22"/>
          <w:lang w:val="x-none" w:eastAsia="pt-BR"/>
        </w:rPr>
      </w:pPr>
      <w:r w:rsidRPr="007E7086">
        <w:rPr>
          <w:b/>
          <w:bCs/>
          <w:sz w:val="22"/>
          <w:szCs w:val="22"/>
          <w:lang w:val="x-none" w:eastAsia="pt-BR"/>
        </w:rPr>
        <w:t>GEOPROCESSAMENTO IMPLATADO E/OU MODERNIZADO</w:t>
      </w:r>
    </w:p>
    <w:tbl>
      <w:tblPr>
        <w:tblW w:w="9060" w:type="dxa"/>
        <w:tblLayout w:type="fixed"/>
        <w:tblCellMar>
          <w:left w:w="105" w:type="dxa"/>
          <w:right w:w="105" w:type="dxa"/>
        </w:tblCellMar>
        <w:tblLook w:val="0000" w:firstRow="0" w:lastRow="0" w:firstColumn="0" w:lastColumn="0" w:noHBand="0" w:noVBand="0"/>
      </w:tblPr>
      <w:tblGrid>
        <w:gridCol w:w="2960"/>
        <w:gridCol w:w="6100"/>
      </w:tblGrid>
      <w:tr w:rsidR="007E7086" w:rsidRPr="007E7086">
        <w:trPr>
          <w:trHeight w:val="255"/>
        </w:trPr>
        <w:tc>
          <w:tcPr>
            <w:tcW w:w="294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INSUMO</w:t>
            </w:r>
          </w:p>
        </w:tc>
        <w:tc>
          <w:tcPr>
            <w:tcW w:w="606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DESCRIÇÃO</w:t>
            </w:r>
          </w:p>
        </w:tc>
      </w:tr>
      <w:tr w:rsidR="00C42101">
        <w:trPr>
          <w:trHeight w:val="285"/>
        </w:trPr>
        <w:tc>
          <w:tcPr>
            <w:tcW w:w="294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GEOPROCESSAMENTO</w:t>
            </w:r>
          </w:p>
        </w:tc>
        <w:tc>
          <w:tcPr>
            <w:tcW w:w="606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 xml:space="preserve">Criação da malha </w:t>
            </w:r>
            <w:proofErr w:type="spellStart"/>
            <w:r w:rsidRPr="007E7086">
              <w:rPr>
                <w:rFonts w:ascii="CIDFont+F5" w:hAnsi="CIDFont+F5" w:cs="CIDFont+F5"/>
                <w:sz w:val="22"/>
                <w:szCs w:val="22"/>
                <w:lang w:val="x-none" w:eastAsia="pt-BR"/>
              </w:rPr>
              <w:t>geodésicamunicipal</w:t>
            </w:r>
            <w:proofErr w:type="spellEnd"/>
            <w:r w:rsidRPr="007E7086">
              <w:rPr>
                <w:rFonts w:ascii="CIDFont+F5" w:hAnsi="CIDFont+F5" w:cs="CIDFont+F5"/>
                <w:sz w:val="22"/>
                <w:szCs w:val="22"/>
                <w:lang w:val="x-none" w:eastAsia="pt-BR"/>
              </w:rPr>
              <w:t>, com a implantação dos marcos geodésicos municipais. Geoprocessamento das imagens capturadas por meio dos levantamentos fotográficos terrestres, bem como de todas as cartografias do município.</w:t>
            </w:r>
          </w:p>
        </w:tc>
      </w:tr>
    </w:tbl>
    <w:p w:rsidR="007E7086" w:rsidRPr="007E7086" w:rsidRDefault="007E7086" w:rsidP="007E7086">
      <w:pPr>
        <w:suppressAutoHyphens w:val="0"/>
        <w:autoSpaceDE w:val="0"/>
        <w:autoSpaceDN w:val="0"/>
        <w:adjustRightInd w:val="0"/>
        <w:ind w:firstLine="570"/>
        <w:jc w:val="both"/>
        <w:rPr>
          <w:lang w:val="x-none" w:eastAsia="pt-BR"/>
        </w:rPr>
      </w:pPr>
    </w:p>
    <w:p w:rsidR="007E7086" w:rsidRPr="007E7086" w:rsidRDefault="007E7086" w:rsidP="00CC30F9">
      <w:pPr>
        <w:numPr>
          <w:ilvl w:val="1"/>
          <w:numId w:val="56"/>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GEOCODIFICAÇÃO E TRATAMENTO DE DADOS MUNICIPAIS PRÉ-EXISTENTES</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A Contratada deverá realizar a </w:t>
      </w:r>
      <w:proofErr w:type="spellStart"/>
      <w:r w:rsidRPr="007E7086">
        <w:rPr>
          <w:lang w:val="x-none" w:eastAsia="pt-BR"/>
        </w:rPr>
        <w:t>geocodificação</w:t>
      </w:r>
      <w:proofErr w:type="spellEnd"/>
      <w:r w:rsidRPr="007E7086">
        <w:rPr>
          <w:lang w:val="x-none" w:eastAsia="pt-BR"/>
        </w:rPr>
        <w:t xml:space="preserve"> (compatibilização de códigos entre os cadastros municipais existentes e os dados atualizados da cartografia municipal) entre o mapa digital, e os seguintes cadastros municipais pré-existentes:</w:t>
      </w:r>
    </w:p>
    <w:p w:rsidR="007E7086" w:rsidRPr="007E7086" w:rsidRDefault="007E7086" w:rsidP="00CC30F9">
      <w:pPr>
        <w:numPr>
          <w:ilvl w:val="3"/>
          <w:numId w:val="8"/>
        </w:numPr>
        <w:suppressAutoHyphens w:val="0"/>
        <w:autoSpaceDE w:val="0"/>
        <w:autoSpaceDN w:val="0"/>
        <w:adjustRightInd w:val="0"/>
        <w:jc w:val="both"/>
        <w:rPr>
          <w:lang w:val="x-none" w:eastAsia="pt-BR"/>
        </w:rPr>
      </w:pPr>
      <w:r w:rsidRPr="007E7086">
        <w:rPr>
          <w:lang w:val="x-none" w:eastAsia="pt-BR"/>
        </w:rPr>
        <w:t>Cadastro Imobiliário;</w:t>
      </w:r>
    </w:p>
    <w:p w:rsidR="007E7086" w:rsidRPr="007E7086" w:rsidRDefault="007E7086" w:rsidP="00CC30F9">
      <w:pPr>
        <w:numPr>
          <w:ilvl w:val="3"/>
          <w:numId w:val="8"/>
        </w:numPr>
        <w:suppressAutoHyphens w:val="0"/>
        <w:autoSpaceDE w:val="0"/>
        <w:autoSpaceDN w:val="0"/>
        <w:adjustRightInd w:val="0"/>
        <w:jc w:val="both"/>
        <w:rPr>
          <w:lang w:val="x-none" w:eastAsia="pt-BR"/>
        </w:rPr>
      </w:pPr>
      <w:r w:rsidRPr="007E7086">
        <w:rPr>
          <w:lang w:val="x-none" w:eastAsia="pt-BR"/>
        </w:rPr>
        <w:t>Cadastro de Logradouros;</w:t>
      </w:r>
    </w:p>
    <w:p w:rsidR="007E7086" w:rsidRPr="007E7086" w:rsidRDefault="007E7086" w:rsidP="00CC30F9">
      <w:pPr>
        <w:numPr>
          <w:ilvl w:val="3"/>
          <w:numId w:val="8"/>
        </w:numPr>
        <w:suppressAutoHyphens w:val="0"/>
        <w:autoSpaceDE w:val="0"/>
        <w:autoSpaceDN w:val="0"/>
        <w:adjustRightInd w:val="0"/>
        <w:jc w:val="both"/>
        <w:rPr>
          <w:lang w:val="x-none" w:eastAsia="pt-BR"/>
        </w:rPr>
      </w:pPr>
      <w:r w:rsidRPr="007E7086">
        <w:rPr>
          <w:lang w:val="x-none" w:eastAsia="pt-BR"/>
        </w:rPr>
        <w:t>Cadastro de Loteamentos;</w:t>
      </w:r>
    </w:p>
    <w:p w:rsidR="007E7086" w:rsidRPr="007E7086" w:rsidRDefault="007E7086" w:rsidP="00CC30F9">
      <w:pPr>
        <w:numPr>
          <w:ilvl w:val="3"/>
          <w:numId w:val="8"/>
        </w:numPr>
        <w:suppressAutoHyphens w:val="0"/>
        <w:autoSpaceDE w:val="0"/>
        <w:autoSpaceDN w:val="0"/>
        <w:adjustRightInd w:val="0"/>
        <w:jc w:val="both"/>
        <w:rPr>
          <w:lang w:val="x-none" w:eastAsia="pt-BR"/>
        </w:rPr>
      </w:pPr>
      <w:r w:rsidRPr="007E7086">
        <w:rPr>
          <w:lang w:val="x-none" w:eastAsia="pt-BR"/>
        </w:rPr>
        <w:t>Cadastro de Bairros;</w:t>
      </w:r>
    </w:p>
    <w:p w:rsidR="007E7086" w:rsidRPr="007E7086" w:rsidRDefault="007E7086" w:rsidP="00CC30F9">
      <w:pPr>
        <w:numPr>
          <w:ilvl w:val="3"/>
          <w:numId w:val="8"/>
        </w:numPr>
        <w:suppressAutoHyphens w:val="0"/>
        <w:autoSpaceDE w:val="0"/>
        <w:autoSpaceDN w:val="0"/>
        <w:adjustRightInd w:val="0"/>
        <w:jc w:val="both"/>
        <w:rPr>
          <w:lang w:val="x-none" w:eastAsia="pt-BR"/>
        </w:rPr>
      </w:pPr>
      <w:r w:rsidRPr="007E7086">
        <w:rPr>
          <w:lang w:val="x-none" w:eastAsia="pt-BR"/>
        </w:rPr>
        <w:t>Cadastro de Faces de Quadra;</w:t>
      </w:r>
    </w:p>
    <w:p w:rsidR="007E7086" w:rsidRPr="007E7086" w:rsidRDefault="007E7086" w:rsidP="00CC30F9">
      <w:pPr>
        <w:numPr>
          <w:ilvl w:val="3"/>
          <w:numId w:val="8"/>
        </w:numPr>
        <w:suppressAutoHyphens w:val="0"/>
        <w:autoSpaceDE w:val="0"/>
        <w:autoSpaceDN w:val="0"/>
        <w:adjustRightInd w:val="0"/>
        <w:jc w:val="both"/>
        <w:rPr>
          <w:lang w:val="x-none" w:eastAsia="pt-BR"/>
        </w:rPr>
      </w:pPr>
      <w:r w:rsidRPr="007E7086">
        <w:rPr>
          <w:lang w:val="x-none" w:eastAsia="pt-BR"/>
        </w:rPr>
        <w:t>Outros cadastros municipais que venham a ser incorporados ao CTM, mediante integração de sistemas e/ou webservices a serem desenvolvidos e implementados, tais como Saúde e Educação.</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Para cada cadastro acima definido, e que venha a ser objeto do processo de </w:t>
      </w:r>
      <w:proofErr w:type="spellStart"/>
      <w:r w:rsidRPr="007E7086">
        <w:rPr>
          <w:lang w:val="x-none" w:eastAsia="pt-BR"/>
        </w:rPr>
        <w:t>geocodificação</w:t>
      </w:r>
      <w:proofErr w:type="spellEnd"/>
      <w:r w:rsidRPr="007E7086">
        <w:rPr>
          <w:lang w:val="x-none" w:eastAsia="pt-BR"/>
        </w:rPr>
        <w:t xml:space="preserve">, a Contratada deverá apresentar relatório resumido de resultados, apresentando todos os elementos que foram adequadamente </w:t>
      </w:r>
      <w:proofErr w:type="spellStart"/>
      <w:r w:rsidRPr="007E7086">
        <w:rPr>
          <w:lang w:val="x-none" w:eastAsia="pt-BR"/>
        </w:rPr>
        <w:t>geocodificados</w:t>
      </w:r>
      <w:proofErr w:type="spellEnd"/>
      <w:r w:rsidRPr="007E7086">
        <w:rPr>
          <w:lang w:val="x-none" w:eastAsia="pt-BR"/>
        </w:rPr>
        <w:t>, bem como a listagem de todos os elementos que apresentaram inconsistências. Também deve ser apresentada a relação de objetos novos, que não se encontravam no cadastro municipal anterior.</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Para realizar a </w:t>
      </w:r>
      <w:proofErr w:type="spellStart"/>
      <w:r w:rsidRPr="007E7086">
        <w:rPr>
          <w:lang w:val="x-none" w:eastAsia="pt-BR"/>
        </w:rPr>
        <w:t>geocodificação</w:t>
      </w:r>
      <w:proofErr w:type="spellEnd"/>
      <w:r w:rsidRPr="007E7086">
        <w:rPr>
          <w:lang w:val="x-none" w:eastAsia="pt-BR"/>
        </w:rPr>
        <w:t xml:space="preserve">, a contratada deverá realizar levantamento do acervo de informações existentes (digital como analógico) no secretarias municipais necessários para a organização dos cadastros objeto da </w:t>
      </w:r>
      <w:proofErr w:type="spellStart"/>
      <w:r w:rsidRPr="007E7086">
        <w:rPr>
          <w:lang w:val="x-none" w:eastAsia="pt-BR"/>
        </w:rPr>
        <w:t>geocodificação</w:t>
      </w:r>
      <w:proofErr w:type="spellEnd"/>
      <w:r w:rsidRPr="007E7086">
        <w:rPr>
          <w:lang w:val="x-none" w:eastAsia="pt-BR"/>
        </w:rPr>
        <w:t>.</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Após entrega, será realizada reunião formal, para definições de encaminhamento de tratamento de inconsistências encontradas, que poderão ser sanadas pela Contratada ou pela Contratante, a depender da natureza da inconsistência.</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Caso necessário, em comum acordo, poderá ser feito levantamento de campo complementar para dirimir eventuais dúvidas de </w:t>
      </w:r>
      <w:proofErr w:type="spellStart"/>
      <w:r w:rsidRPr="007E7086">
        <w:rPr>
          <w:lang w:val="x-none" w:eastAsia="pt-BR"/>
        </w:rPr>
        <w:t>geocodificação</w:t>
      </w:r>
      <w:proofErr w:type="spellEnd"/>
      <w:r w:rsidRPr="007E7086">
        <w:rPr>
          <w:lang w:val="x-none" w:eastAsia="pt-BR"/>
        </w:rPr>
        <w:t>.</w:t>
      </w:r>
    </w:p>
    <w:p w:rsidR="007E7086" w:rsidRPr="007E7086" w:rsidRDefault="007E7086" w:rsidP="007E7086">
      <w:pPr>
        <w:suppressAutoHyphens w:val="0"/>
        <w:autoSpaceDE w:val="0"/>
        <w:autoSpaceDN w:val="0"/>
        <w:adjustRightInd w:val="0"/>
        <w:ind w:firstLine="1140"/>
        <w:jc w:val="both"/>
        <w:rPr>
          <w:lang w:val="x-none" w:eastAsia="pt-BR"/>
        </w:rPr>
      </w:pPr>
    </w:p>
    <w:p w:rsidR="007E7086" w:rsidRPr="007E7086" w:rsidRDefault="007E7086" w:rsidP="00CC30F9">
      <w:pPr>
        <w:numPr>
          <w:ilvl w:val="1"/>
          <w:numId w:val="56"/>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 xml:space="preserve"> GEOPROCESSAMENTO DOS CADASTROS MUNICIPAIS E GERAÇÃO DO BANCO DE DADOS GEORREFERENCIADO</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O geoprocessamento de dados cadastrais do município entre eles: imobiliário, rural, mobiliário entre outros se houver, é fator preponderante e crucial para o desenvolvimento institucional do município, e para tanto necessita de processos de exatidão e confiabilidade por parte da contratada.</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É necessário que o procedimento seja realizado de forma a prover garantias ao município quanto às medições e análises, considerando uma margem de erro mínima de validação.</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A contratada necessita desenvolver importações de informações dos sistemas disponíveis no município e a criação de um conjunto de técnicas por meio de sistemas com validação de georreferenciamento para o desenvolvimento da atividade em questão.</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Criar uma chave de ligação entre a base cartográfica e o cadastro municipal é de extrema importância, e deverá estar contemplado na execução das atividades da contratada, necessitando assim de equipe com conhecimento técnico em desenvolvimento, sistemas, e programação para garantir a informação bem como a sua proteção inequívoca nos bancos de dados, quer seja do sistema tributário existente, quer seja do sistema de informação geográfica implantado.</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Deverá constar no geoprocessamento do cadastramento/recadastramento as informações referentes ao boletim de informação cadastral dos cadastros municipais, além do CPF/CNPJ e demais dados do contribuinte com a codificação correta e fidedigna aos cadastros municipais existentes.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p>
    <w:p w:rsidR="007E7086" w:rsidRPr="007E7086" w:rsidRDefault="007E7086" w:rsidP="00CC30F9">
      <w:pPr>
        <w:numPr>
          <w:ilvl w:val="1"/>
          <w:numId w:val="56"/>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MALHA GEODÉSICA MUNICIPAL</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A CONTRATADA deverá elaborar uma Rede de Referência Cadastral Municipal Urbana, para a criação de uma referência precisa para projetos, assim como o apoio para a atualização dos dados do cadastro municipal, conforme descrição:</w:t>
      </w:r>
    </w:p>
    <w:p w:rsidR="007E7086" w:rsidRPr="007E7086" w:rsidRDefault="007E7086" w:rsidP="00CC30F9">
      <w:pPr>
        <w:numPr>
          <w:ilvl w:val="0"/>
          <w:numId w:val="20"/>
        </w:numPr>
        <w:suppressAutoHyphens w:val="0"/>
        <w:autoSpaceDE w:val="0"/>
        <w:autoSpaceDN w:val="0"/>
        <w:adjustRightInd w:val="0"/>
        <w:jc w:val="both"/>
        <w:rPr>
          <w:lang w:val="x-none" w:eastAsia="pt-BR"/>
        </w:rPr>
      </w:pPr>
      <w:r w:rsidRPr="007E7086">
        <w:rPr>
          <w:lang w:val="x-none" w:eastAsia="pt-BR"/>
        </w:rPr>
        <w:t>Planejamento para a determinação de vértices geodésicos, que deverão estar localizados ao longo da área urbana, da sede do município e seus distritos;</w:t>
      </w:r>
    </w:p>
    <w:p w:rsidR="007E7086" w:rsidRPr="007E7086" w:rsidRDefault="007E7086" w:rsidP="00CC30F9">
      <w:pPr>
        <w:numPr>
          <w:ilvl w:val="0"/>
          <w:numId w:val="20"/>
        </w:numPr>
        <w:suppressAutoHyphens w:val="0"/>
        <w:autoSpaceDE w:val="0"/>
        <w:autoSpaceDN w:val="0"/>
        <w:adjustRightInd w:val="0"/>
        <w:jc w:val="both"/>
        <w:rPr>
          <w:lang w:val="x-none" w:eastAsia="pt-BR"/>
        </w:rPr>
      </w:pPr>
      <w:r w:rsidRPr="007E7086">
        <w:rPr>
          <w:lang w:val="x-none" w:eastAsia="pt-BR"/>
        </w:rPr>
        <w:t>Materialização de vértices geodésicos, como marcos e/ou pinos de aço inoxidável observando as normas regulamentadoras brasileiras vigentes;</w:t>
      </w:r>
    </w:p>
    <w:p w:rsidR="007E7086" w:rsidRPr="007E7086" w:rsidRDefault="007E7086" w:rsidP="00CC30F9">
      <w:pPr>
        <w:numPr>
          <w:ilvl w:val="0"/>
          <w:numId w:val="20"/>
        </w:numPr>
        <w:suppressAutoHyphens w:val="0"/>
        <w:autoSpaceDE w:val="0"/>
        <w:autoSpaceDN w:val="0"/>
        <w:adjustRightInd w:val="0"/>
        <w:jc w:val="both"/>
        <w:rPr>
          <w:lang w:val="x-none" w:eastAsia="pt-BR"/>
        </w:rPr>
      </w:pPr>
      <w:r w:rsidRPr="007E7086">
        <w:rPr>
          <w:lang w:val="x-none" w:eastAsia="pt-BR"/>
        </w:rPr>
        <w:t>Elaboração de monografias de vértices geodésicos;</w:t>
      </w:r>
    </w:p>
    <w:p w:rsidR="007E7086" w:rsidRPr="007E7086" w:rsidRDefault="007E7086" w:rsidP="00CC30F9">
      <w:pPr>
        <w:numPr>
          <w:ilvl w:val="0"/>
          <w:numId w:val="20"/>
        </w:numPr>
        <w:suppressAutoHyphens w:val="0"/>
        <w:autoSpaceDE w:val="0"/>
        <w:autoSpaceDN w:val="0"/>
        <w:adjustRightInd w:val="0"/>
        <w:jc w:val="both"/>
        <w:rPr>
          <w:lang w:val="x-none" w:eastAsia="pt-BR"/>
        </w:rPr>
      </w:pPr>
      <w:r w:rsidRPr="007E7086">
        <w:rPr>
          <w:lang w:val="x-none" w:eastAsia="pt-BR"/>
        </w:rPr>
        <w:t>Marcação dos vértices geodésicos implantados;</w:t>
      </w:r>
    </w:p>
    <w:p w:rsidR="007E7086" w:rsidRPr="007E7086" w:rsidRDefault="007E7086" w:rsidP="00CC30F9">
      <w:pPr>
        <w:numPr>
          <w:ilvl w:val="0"/>
          <w:numId w:val="20"/>
        </w:numPr>
        <w:suppressAutoHyphens w:val="0"/>
        <w:autoSpaceDE w:val="0"/>
        <w:autoSpaceDN w:val="0"/>
        <w:adjustRightInd w:val="0"/>
        <w:jc w:val="both"/>
        <w:rPr>
          <w:lang w:val="x-none" w:eastAsia="pt-BR"/>
        </w:rPr>
      </w:pPr>
      <w:r w:rsidRPr="007E7086">
        <w:rPr>
          <w:lang w:val="x-none" w:eastAsia="pt-BR"/>
        </w:rPr>
        <w:t>Suporte ao município com a institucionalização e adesão dos marcos geodésicos da malha municipal, ao patrimônio público do município;</w:t>
      </w:r>
    </w:p>
    <w:p w:rsidR="007E7086" w:rsidRPr="007E7086" w:rsidRDefault="007E7086" w:rsidP="007E7086">
      <w:pPr>
        <w:suppressAutoHyphens w:val="0"/>
        <w:autoSpaceDE w:val="0"/>
        <w:autoSpaceDN w:val="0"/>
        <w:adjustRightInd w:val="0"/>
        <w:ind w:left="1140"/>
        <w:jc w:val="both"/>
        <w:rPr>
          <w:lang w:val="x-none" w:eastAsia="pt-BR"/>
        </w:rPr>
      </w:pPr>
    </w:p>
    <w:p w:rsidR="007E7086" w:rsidRPr="007E7086" w:rsidRDefault="007E7086" w:rsidP="00CC30F9">
      <w:pPr>
        <w:numPr>
          <w:ilvl w:val="1"/>
          <w:numId w:val="56"/>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BASE DE DADOS CADASTRAL - GIS (</w:t>
      </w:r>
      <w:proofErr w:type="spellStart"/>
      <w:r w:rsidRPr="007E7086">
        <w:rPr>
          <w:sz w:val="22"/>
          <w:szCs w:val="22"/>
          <w:lang w:val="x-none" w:eastAsia="pt-BR"/>
        </w:rPr>
        <w:t>Geographic</w:t>
      </w:r>
      <w:proofErr w:type="spellEnd"/>
      <w:r w:rsidRPr="007E7086">
        <w:rPr>
          <w:sz w:val="22"/>
          <w:szCs w:val="22"/>
          <w:lang w:val="x-none" w:eastAsia="pt-BR"/>
        </w:rPr>
        <w:t xml:space="preserve"> </w:t>
      </w:r>
      <w:proofErr w:type="spellStart"/>
      <w:r w:rsidRPr="007E7086">
        <w:rPr>
          <w:sz w:val="22"/>
          <w:szCs w:val="22"/>
          <w:lang w:val="x-none" w:eastAsia="pt-BR"/>
        </w:rPr>
        <w:t>Information</w:t>
      </w:r>
      <w:proofErr w:type="spellEnd"/>
      <w:r w:rsidRPr="007E7086">
        <w:rPr>
          <w:sz w:val="22"/>
          <w:szCs w:val="22"/>
          <w:lang w:val="x-none" w:eastAsia="pt-BR"/>
        </w:rPr>
        <w:t xml:space="preserve"> System)</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A CONTRATADA deverá elaborar uma base de dados cadastral no padrão GIS contendo todas as informações territoriais do Município, entre elas no mínimo as seguintes camadas: Perímetro Urbano, Setores, Distrito, Bairro, Quadra, Lote, Edificações, Logradouros, Loteamentos, arborização, rede de água e esgoto, infraestrutura urbana.</w:t>
      </w:r>
    </w:p>
    <w:p w:rsidR="007E7086" w:rsidRPr="007E7086" w:rsidRDefault="007E7086" w:rsidP="007E7086">
      <w:pPr>
        <w:suppressAutoHyphens w:val="0"/>
        <w:autoSpaceDE w:val="0"/>
        <w:autoSpaceDN w:val="0"/>
        <w:adjustRightInd w:val="0"/>
        <w:jc w:val="both"/>
        <w:rPr>
          <w:shd w:val="clear" w:color="auto" w:fill="D9D9D9"/>
          <w:lang w:val="x-none" w:eastAsia="pt-BR"/>
        </w:rPr>
      </w:pPr>
    </w:p>
    <w:p w:rsidR="007E7086" w:rsidRPr="007E7086" w:rsidRDefault="007E7086" w:rsidP="00CC30F9">
      <w:pPr>
        <w:numPr>
          <w:ilvl w:val="1"/>
          <w:numId w:val="56"/>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CONSTRUÇÃO E VALIDAÇÃO DA BASE DE DADOS - GIS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 xml:space="preserve">Por meio da utilização da </w:t>
      </w:r>
      <w:proofErr w:type="spellStart"/>
      <w:r w:rsidRPr="007E7086">
        <w:rPr>
          <w:shd w:val="clear" w:color="auto" w:fill="FFFFFF"/>
          <w:lang w:val="x-none" w:eastAsia="pt-BR"/>
        </w:rPr>
        <w:t>ortofotografia</w:t>
      </w:r>
      <w:proofErr w:type="spellEnd"/>
      <w:r w:rsidRPr="007E7086">
        <w:rPr>
          <w:shd w:val="clear" w:color="auto" w:fill="FFFFFF"/>
          <w:lang w:val="x-none" w:eastAsia="pt-BR"/>
        </w:rPr>
        <w:t xml:space="preserve">, dando origem ao </w:t>
      </w:r>
      <w:proofErr w:type="spellStart"/>
      <w:r w:rsidRPr="007E7086">
        <w:rPr>
          <w:shd w:val="clear" w:color="auto" w:fill="FFFFFF"/>
          <w:lang w:val="x-none" w:eastAsia="pt-BR"/>
        </w:rPr>
        <w:t>ortomosaico</w:t>
      </w:r>
      <w:proofErr w:type="spellEnd"/>
      <w:r w:rsidRPr="007E7086">
        <w:rPr>
          <w:shd w:val="clear" w:color="auto" w:fill="FFFFFF"/>
          <w:lang w:val="x-none" w:eastAsia="pt-BR"/>
        </w:rPr>
        <w:t xml:space="preserve"> atualizado do município inerente ao perímetro urbano, a CONTRATADA necessita validar todas as informações, quanto às geometrias, polígonos, linha e pontos dos cadastros municipais.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 xml:space="preserve">O desenvolvimento desta validação deverá ser realizado a partir da importação das informações presentes em mapas, e informações constantes no município, no levantamento realizado pelo cadastro técnico </w:t>
      </w:r>
      <w:proofErr w:type="spellStart"/>
      <w:r w:rsidRPr="007E7086">
        <w:rPr>
          <w:shd w:val="clear" w:color="auto" w:fill="FFFFFF"/>
          <w:lang w:val="x-none" w:eastAsia="pt-BR"/>
        </w:rPr>
        <w:t>multifinalitário</w:t>
      </w:r>
      <w:proofErr w:type="spellEnd"/>
      <w:r w:rsidRPr="007E7086">
        <w:rPr>
          <w:shd w:val="clear" w:color="auto" w:fill="FFFFFF"/>
          <w:lang w:val="x-none" w:eastAsia="pt-BR"/>
        </w:rPr>
        <w:t xml:space="preserve">, e a partir das informações coletadas, validar as geometrias através do </w:t>
      </w:r>
      <w:proofErr w:type="spellStart"/>
      <w:r w:rsidRPr="007E7086">
        <w:rPr>
          <w:shd w:val="clear" w:color="auto" w:fill="FFFFFF"/>
          <w:lang w:val="x-none" w:eastAsia="pt-BR"/>
        </w:rPr>
        <w:t>ortomosaico</w:t>
      </w:r>
      <w:proofErr w:type="spellEnd"/>
      <w:r w:rsidRPr="007E7086">
        <w:rPr>
          <w:shd w:val="clear" w:color="auto" w:fill="FFFFFF"/>
          <w:lang w:val="x-none" w:eastAsia="pt-BR"/>
        </w:rPr>
        <w:t xml:space="preserve"> de alta resolução.</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 xml:space="preserve">A contratada deverá utilizar software com validação cartográfica, e </w:t>
      </w:r>
      <w:proofErr w:type="spellStart"/>
      <w:r w:rsidRPr="007E7086">
        <w:rPr>
          <w:shd w:val="clear" w:color="auto" w:fill="FFFFFF"/>
          <w:lang w:val="x-none" w:eastAsia="pt-BR"/>
        </w:rPr>
        <w:t>georreferenciar</w:t>
      </w:r>
      <w:proofErr w:type="spellEnd"/>
      <w:r w:rsidRPr="007E7086">
        <w:rPr>
          <w:shd w:val="clear" w:color="auto" w:fill="FFFFFF"/>
          <w:lang w:val="x-none" w:eastAsia="pt-BR"/>
        </w:rPr>
        <w:t xml:space="preserve"> as referidas geometrias das informações territoriais do Município, </w:t>
      </w:r>
      <w:proofErr w:type="spellStart"/>
      <w:r w:rsidRPr="007E7086">
        <w:rPr>
          <w:shd w:val="clear" w:color="auto" w:fill="FFFFFF"/>
          <w:lang w:val="x-none" w:eastAsia="pt-BR"/>
        </w:rPr>
        <w:t>geoprocessando</w:t>
      </w:r>
      <w:proofErr w:type="spellEnd"/>
      <w:r w:rsidRPr="007E7086">
        <w:rPr>
          <w:shd w:val="clear" w:color="auto" w:fill="FFFFFF"/>
          <w:lang w:val="x-none" w:eastAsia="pt-BR"/>
        </w:rPr>
        <w:t>, integrando, construindo e validando.</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As medições deverão levar em consideração, todos os dados pertinentes à edificações nos imóveis avaliados por imagem, e cada uma das unidades habitacionais, construídas ou não (lotes vazios), deverão estar contempladas nas medições realizadas, considerando inclusive beirais, e caso determinado pela legislação municipal, áreas como piscinas, abrigos e outros.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Desta forma a contratada necessitará desenvolver atividades que corroboram na condição de validação das metragens dos imóveis, confrontando o cadastro do sistema tributário com a medição atualizada.</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Deverá a contratada, desenvolver o cadastramento de todas as áreas novas sejam prediais ou territoriais, situadas dentro do perímetro urbano do município, além da conferência da numeração predial fornecida pela Prefeitura Municipal, de acordo com a lei existente, para fins de atualização de endereço junto ao cadastro imobiliário urbano.</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Todas as camadas de validação das geometrias, deverão ser compostas por boletins de informações cadastrais, evidenciados a partir dos dados constantes no sistema tributário, com as suas respectivas classificações.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Ainda frente ao procedimento de validação das geometrias, a contratada deverá validar as geometrias pela mesma técnica empregada nas áreas de edificação, para lotes; quadras; logradouros; bairros; perímetro urbano; setores; distritos.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p>
    <w:p w:rsidR="007E7086" w:rsidRPr="007E7086" w:rsidRDefault="007E7086" w:rsidP="00CC30F9">
      <w:pPr>
        <w:numPr>
          <w:ilvl w:val="1"/>
          <w:numId w:val="56"/>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GEORREFERENCIAMENTO DO IMAGEAMENTO TERRESTRE</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 xml:space="preserve">A contratada na execução das avaliações e medições para a composição do cadastramento/recadastramento imobiliário </w:t>
      </w:r>
      <w:proofErr w:type="spellStart"/>
      <w:r w:rsidRPr="007E7086">
        <w:rPr>
          <w:shd w:val="clear" w:color="auto" w:fill="FFFFFF"/>
          <w:lang w:val="x-none" w:eastAsia="pt-BR"/>
        </w:rPr>
        <w:t>georreferenciado</w:t>
      </w:r>
      <w:proofErr w:type="spellEnd"/>
      <w:r w:rsidRPr="007E7086">
        <w:rPr>
          <w:shd w:val="clear" w:color="auto" w:fill="FFFFFF"/>
          <w:lang w:val="x-none" w:eastAsia="pt-BR"/>
        </w:rPr>
        <w:t xml:space="preserve">, deverá aplicar metodologia para o </w:t>
      </w:r>
      <w:proofErr w:type="spellStart"/>
      <w:r w:rsidRPr="007E7086">
        <w:rPr>
          <w:shd w:val="clear" w:color="auto" w:fill="FFFFFF"/>
          <w:lang w:val="x-none" w:eastAsia="pt-BR"/>
        </w:rPr>
        <w:t>georreferenciamento</w:t>
      </w:r>
      <w:proofErr w:type="spellEnd"/>
      <w:r w:rsidRPr="007E7086">
        <w:rPr>
          <w:shd w:val="clear" w:color="auto" w:fill="FFFFFF"/>
          <w:lang w:val="x-none" w:eastAsia="pt-BR"/>
        </w:rPr>
        <w:t xml:space="preserve"> do </w:t>
      </w:r>
      <w:proofErr w:type="spellStart"/>
      <w:r w:rsidRPr="007E7086">
        <w:rPr>
          <w:shd w:val="clear" w:color="auto" w:fill="FFFFFF"/>
          <w:lang w:val="x-none" w:eastAsia="pt-BR"/>
        </w:rPr>
        <w:t>imageamento</w:t>
      </w:r>
      <w:proofErr w:type="spellEnd"/>
      <w:r w:rsidRPr="007E7086">
        <w:rPr>
          <w:shd w:val="clear" w:color="auto" w:fill="FFFFFF"/>
          <w:lang w:val="x-none" w:eastAsia="pt-BR"/>
        </w:rPr>
        <w:t xml:space="preserve"> terrestre.</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Deverá vincular, portanto aos bancos de dados cadastrais da validação das geometrias e da cartografia municipal, as fotos em questão, para sua perfeita identificação e integração dos cadastros, no intuito de atualizar condições dos boletins de informações cadastrais dos imóveis para o sistema de informações geográficas.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p>
    <w:p w:rsidR="007E7086" w:rsidRPr="007E7086" w:rsidRDefault="007E7086" w:rsidP="00CC30F9">
      <w:pPr>
        <w:numPr>
          <w:ilvl w:val="1"/>
          <w:numId w:val="56"/>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 xml:space="preserve"> BANCO DE DADOS GEORREFERENCIADO</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 xml:space="preserve">Na construção da validação das geometrias, desenhos das edificações, identificação das parcelas territoriais urbanas, e vetorização das demais camadas, deverão ser construídos os bancos de dados </w:t>
      </w:r>
      <w:proofErr w:type="spellStart"/>
      <w:r w:rsidRPr="007E7086">
        <w:rPr>
          <w:shd w:val="clear" w:color="auto" w:fill="FFFFFF"/>
          <w:lang w:val="x-none" w:eastAsia="pt-BR"/>
        </w:rPr>
        <w:t>georreferenciados</w:t>
      </w:r>
      <w:proofErr w:type="spellEnd"/>
      <w:r w:rsidRPr="007E7086">
        <w:rPr>
          <w:shd w:val="clear" w:color="auto" w:fill="FFFFFF"/>
          <w:lang w:val="x-none" w:eastAsia="pt-BR"/>
        </w:rPr>
        <w:t xml:space="preserve"> municipais.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 xml:space="preserve">As informações constantes no sistema utilizado com validação </w:t>
      </w:r>
      <w:proofErr w:type="spellStart"/>
      <w:r w:rsidRPr="007E7086">
        <w:rPr>
          <w:shd w:val="clear" w:color="auto" w:fill="FFFFFF"/>
          <w:lang w:val="x-none" w:eastAsia="pt-BR"/>
        </w:rPr>
        <w:t>georreferenciada</w:t>
      </w:r>
      <w:proofErr w:type="spellEnd"/>
      <w:r w:rsidRPr="007E7086">
        <w:rPr>
          <w:shd w:val="clear" w:color="auto" w:fill="FFFFFF"/>
          <w:lang w:val="x-none" w:eastAsia="pt-BR"/>
        </w:rPr>
        <w:t xml:space="preserve">, deverá construir o banco de dados de acordo com as informações do cadastro municipal, para a sua atualização </w:t>
      </w:r>
      <w:proofErr w:type="spellStart"/>
      <w:r w:rsidRPr="007E7086">
        <w:rPr>
          <w:shd w:val="clear" w:color="auto" w:fill="FFFFFF"/>
          <w:lang w:val="x-none" w:eastAsia="pt-BR"/>
        </w:rPr>
        <w:t>georreferenciada</w:t>
      </w:r>
      <w:proofErr w:type="spellEnd"/>
      <w:r w:rsidRPr="007E7086">
        <w:rPr>
          <w:shd w:val="clear" w:color="auto" w:fill="FFFFFF"/>
          <w:lang w:val="x-none" w:eastAsia="pt-BR"/>
        </w:rPr>
        <w:t>, e consequente agregação de informações, conforme a necessidade de atualização futura.</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 xml:space="preserve">Assim o banco de dados </w:t>
      </w:r>
      <w:proofErr w:type="spellStart"/>
      <w:r w:rsidRPr="007E7086">
        <w:rPr>
          <w:shd w:val="clear" w:color="auto" w:fill="FFFFFF"/>
          <w:lang w:val="x-none" w:eastAsia="pt-BR"/>
        </w:rPr>
        <w:t>georreferenciado</w:t>
      </w:r>
      <w:proofErr w:type="spellEnd"/>
      <w:r w:rsidRPr="007E7086">
        <w:rPr>
          <w:shd w:val="clear" w:color="auto" w:fill="FFFFFF"/>
          <w:lang w:val="x-none" w:eastAsia="pt-BR"/>
        </w:rPr>
        <w:t xml:space="preserve"> municipal, deverá ser disponibilizado para uso em sistemas de informações geográficas, sendo separados por critérios de seleção, e estruturação capazes de fazer uso das chaves de ligação dos cadastros constantes nos sistemas.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 xml:space="preserve">O banco de dados a ser utilizado é o </w:t>
      </w:r>
      <w:proofErr w:type="spellStart"/>
      <w:r w:rsidRPr="007E7086">
        <w:rPr>
          <w:shd w:val="clear" w:color="auto" w:fill="FFFFFF"/>
          <w:lang w:val="x-none" w:eastAsia="pt-BR"/>
        </w:rPr>
        <w:t>postgres</w:t>
      </w:r>
      <w:proofErr w:type="spellEnd"/>
      <w:r w:rsidRPr="007E7086">
        <w:rPr>
          <w:shd w:val="clear" w:color="auto" w:fill="FFFFFF"/>
          <w:lang w:val="x-none" w:eastAsia="pt-BR"/>
        </w:rPr>
        <w:t xml:space="preserve"> versão 13 ou superior com </w:t>
      </w:r>
      <w:proofErr w:type="spellStart"/>
      <w:r w:rsidRPr="007E7086">
        <w:rPr>
          <w:shd w:val="clear" w:color="auto" w:fill="FFFFFF"/>
          <w:lang w:val="x-none" w:eastAsia="pt-BR"/>
        </w:rPr>
        <w:t>postgis</w:t>
      </w:r>
      <w:proofErr w:type="spellEnd"/>
      <w:r w:rsidRPr="007E7086">
        <w:rPr>
          <w:shd w:val="clear" w:color="auto" w:fill="FFFFFF"/>
          <w:lang w:val="x-none" w:eastAsia="pt-BR"/>
        </w:rPr>
        <w:t xml:space="preserve"> versão 3 ou superior. Sendo assim constituído como um banco de dados gratuito, o que permite integrações com software pago ou open </w:t>
      </w:r>
      <w:proofErr w:type="spellStart"/>
      <w:r w:rsidRPr="007E7086">
        <w:rPr>
          <w:shd w:val="clear" w:color="auto" w:fill="FFFFFF"/>
          <w:lang w:val="x-none" w:eastAsia="pt-BR"/>
        </w:rPr>
        <w:t>source</w:t>
      </w:r>
      <w:proofErr w:type="spellEnd"/>
      <w:r w:rsidRPr="007E7086">
        <w:rPr>
          <w:shd w:val="clear" w:color="auto" w:fill="FFFFFF"/>
          <w:lang w:val="x-none" w:eastAsia="pt-BR"/>
        </w:rPr>
        <w:t xml:space="preserve"> tais como: Auto </w:t>
      </w:r>
      <w:proofErr w:type="spellStart"/>
      <w:r w:rsidRPr="007E7086">
        <w:rPr>
          <w:shd w:val="clear" w:color="auto" w:fill="FFFFFF"/>
          <w:lang w:val="x-none" w:eastAsia="pt-BR"/>
        </w:rPr>
        <w:t>Cad</w:t>
      </w:r>
      <w:proofErr w:type="spellEnd"/>
      <w:r w:rsidRPr="007E7086">
        <w:rPr>
          <w:shd w:val="clear" w:color="auto" w:fill="FFFFFF"/>
          <w:lang w:val="x-none" w:eastAsia="pt-BR"/>
        </w:rPr>
        <w:t xml:space="preserve"> Civil, </w:t>
      </w:r>
      <w:proofErr w:type="spellStart"/>
      <w:r w:rsidRPr="007E7086">
        <w:rPr>
          <w:shd w:val="clear" w:color="auto" w:fill="FFFFFF"/>
          <w:lang w:val="x-none" w:eastAsia="pt-BR"/>
        </w:rPr>
        <w:t>Qgis</w:t>
      </w:r>
      <w:proofErr w:type="spellEnd"/>
      <w:r w:rsidRPr="007E7086">
        <w:rPr>
          <w:shd w:val="clear" w:color="auto" w:fill="FFFFFF"/>
          <w:lang w:val="x-none" w:eastAsia="pt-BR"/>
        </w:rPr>
        <w:t xml:space="preserve">, </w:t>
      </w:r>
      <w:proofErr w:type="spellStart"/>
      <w:r w:rsidRPr="007E7086">
        <w:rPr>
          <w:shd w:val="clear" w:color="auto" w:fill="FFFFFF"/>
          <w:lang w:val="x-none" w:eastAsia="pt-BR"/>
        </w:rPr>
        <w:t>Arcgis</w:t>
      </w:r>
      <w:proofErr w:type="spellEnd"/>
      <w:r w:rsidRPr="007E7086">
        <w:rPr>
          <w:shd w:val="clear" w:color="auto" w:fill="FFFFFF"/>
          <w:lang w:val="x-none" w:eastAsia="pt-BR"/>
        </w:rPr>
        <w:t xml:space="preserve"> entre outros.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p>
    <w:p w:rsidR="007E7086" w:rsidRPr="007E7086" w:rsidRDefault="007E7086" w:rsidP="00CC30F9">
      <w:pPr>
        <w:numPr>
          <w:ilvl w:val="1"/>
          <w:numId w:val="56"/>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VETORIZAÇÃO DE DADOS TERRITORIAIS</w:t>
      </w:r>
    </w:p>
    <w:p w:rsidR="007E7086" w:rsidRPr="007E7086" w:rsidRDefault="007E7086" w:rsidP="007E7086">
      <w:pPr>
        <w:suppressAutoHyphens w:val="0"/>
        <w:autoSpaceDE w:val="0"/>
        <w:autoSpaceDN w:val="0"/>
        <w:adjustRightInd w:val="0"/>
        <w:ind w:firstLine="705"/>
        <w:jc w:val="both"/>
        <w:rPr>
          <w:shd w:val="clear" w:color="auto" w:fill="FFFFFF"/>
          <w:lang w:val="x-none" w:eastAsia="pt-BR"/>
        </w:rPr>
      </w:pPr>
      <w:r w:rsidRPr="007E7086">
        <w:rPr>
          <w:shd w:val="clear" w:color="auto" w:fill="FFFFFF"/>
          <w:lang w:val="x-none" w:eastAsia="pt-BR"/>
        </w:rPr>
        <w:t xml:space="preserve">A CONTRATADA deverá efetuar a vetorização das parcelas que compõe a gestão territorial do Município para compor o cadastro técnico </w:t>
      </w:r>
      <w:proofErr w:type="spellStart"/>
      <w:r w:rsidRPr="007E7086">
        <w:rPr>
          <w:shd w:val="clear" w:color="auto" w:fill="FFFFFF"/>
          <w:lang w:val="x-none" w:eastAsia="pt-BR"/>
        </w:rPr>
        <w:t>multifinalitário</w:t>
      </w:r>
      <w:proofErr w:type="spellEnd"/>
      <w:r w:rsidRPr="007E7086">
        <w:rPr>
          <w:shd w:val="clear" w:color="auto" w:fill="FFFFFF"/>
          <w:lang w:val="x-none" w:eastAsia="pt-BR"/>
        </w:rPr>
        <w:t xml:space="preserve"> entre elas são: As edificações/construções; o cemitério municipal com suas unidades, quadras, arruamentos e cemitérios; as unidades consumidoras de energia elétrica; as matrículas de água e Esgoto do município; o plano de arborização municipal, arvores e setores; as obras de infraestrutura do município dos últimos 4 anos; a Planta Genérica de Valores, setores e face de quadra; a Numeração Predial do Município; o Plano Diretor Municipal; Lotes Rurais, Unidades de Preservação Permanente; Reservas Legais; Benfeitorias Municipais; As Estradas Rurais e carreadores rurais.</w:t>
      </w:r>
    </w:p>
    <w:p w:rsidR="007E7086" w:rsidRPr="007E7086" w:rsidRDefault="007E7086" w:rsidP="007E7086">
      <w:pPr>
        <w:suppressAutoHyphens w:val="0"/>
        <w:autoSpaceDE w:val="0"/>
        <w:autoSpaceDN w:val="0"/>
        <w:adjustRightInd w:val="0"/>
        <w:ind w:firstLine="705"/>
        <w:jc w:val="both"/>
        <w:rPr>
          <w:lang w:val="x-none" w:eastAsia="pt-BR"/>
        </w:rPr>
      </w:pPr>
      <w:r w:rsidRPr="007E7086">
        <w:rPr>
          <w:shd w:val="clear" w:color="auto" w:fill="FFFFFF"/>
          <w:lang w:val="x-none" w:eastAsia="pt-BR"/>
        </w:rPr>
        <w:t>A Vetorização das parcelas que compõe</w:t>
      </w:r>
      <w:r w:rsidRPr="007E7086">
        <w:rPr>
          <w:lang w:val="x-none" w:eastAsia="pt-BR"/>
        </w:rPr>
        <w:t xml:space="preserve">m os cadastros municipais, deverá estar contempladas na execução do contrato, em virtude do desenvolvimento do cadastro técnico </w:t>
      </w:r>
      <w:proofErr w:type="spellStart"/>
      <w:r w:rsidRPr="007E7086">
        <w:rPr>
          <w:lang w:val="x-none" w:eastAsia="pt-BR"/>
        </w:rPr>
        <w:t>multifinalitário</w:t>
      </w:r>
      <w:proofErr w:type="spellEnd"/>
      <w:r w:rsidRPr="007E7086">
        <w:rPr>
          <w:lang w:val="x-none" w:eastAsia="pt-BR"/>
        </w:rPr>
        <w:t>.</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 xml:space="preserve">A vetorização das parcelas citadas, deverão compor arquivos no formato SHP, CAD ou similar, capazes de ser utilizados por sistemas de informação geográfica, e todos estes deverão ser cartografados e/ou </w:t>
      </w:r>
      <w:proofErr w:type="spellStart"/>
      <w:r w:rsidRPr="007E7086">
        <w:rPr>
          <w:lang w:val="x-none" w:eastAsia="pt-BR"/>
        </w:rPr>
        <w:t>georreferenciados</w:t>
      </w:r>
      <w:proofErr w:type="spellEnd"/>
      <w:r w:rsidRPr="007E7086">
        <w:rPr>
          <w:lang w:val="x-none" w:eastAsia="pt-BR"/>
        </w:rPr>
        <w:t>, caso constem na área urbana do município onde foi abrangido o aerolevantamento para a composição do georreferenciamento das parcelas em questão.</w:t>
      </w:r>
    </w:p>
    <w:p w:rsidR="007E7086" w:rsidRPr="007E7086" w:rsidRDefault="007E7086" w:rsidP="007E7086">
      <w:pPr>
        <w:suppressAutoHyphens w:val="0"/>
        <w:autoSpaceDE w:val="0"/>
        <w:autoSpaceDN w:val="0"/>
        <w:adjustRightInd w:val="0"/>
        <w:ind w:firstLine="705"/>
        <w:jc w:val="both"/>
        <w:rPr>
          <w:shd w:val="clear" w:color="auto" w:fill="FFFFFF"/>
          <w:lang w:val="x-none" w:eastAsia="pt-BR"/>
        </w:rPr>
      </w:pPr>
      <w:r w:rsidRPr="007E7086">
        <w:rPr>
          <w:shd w:val="clear" w:color="auto" w:fill="FFFFFF"/>
          <w:lang w:val="x-none" w:eastAsia="pt-BR"/>
        </w:rPr>
        <w:t xml:space="preserve">As parcelas vetorizadas do cadastro que estejam </w:t>
      </w:r>
      <w:proofErr w:type="spellStart"/>
      <w:r w:rsidRPr="007E7086">
        <w:rPr>
          <w:shd w:val="clear" w:color="auto" w:fill="FFFFFF"/>
          <w:lang w:val="x-none" w:eastAsia="pt-BR"/>
        </w:rPr>
        <w:t>georreferenciados</w:t>
      </w:r>
      <w:proofErr w:type="spellEnd"/>
      <w:r w:rsidRPr="007E7086">
        <w:rPr>
          <w:shd w:val="clear" w:color="auto" w:fill="FFFFFF"/>
          <w:lang w:val="x-none" w:eastAsia="pt-BR"/>
        </w:rPr>
        <w:t xml:space="preserve">, e que fazem parte da imagem </w:t>
      </w:r>
      <w:proofErr w:type="spellStart"/>
      <w:r w:rsidRPr="007E7086">
        <w:rPr>
          <w:shd w:val="clear" w:color="auto" w:fill="FFFFFF"/>
          <w:lang w:val="x-none" w:eastAsia="pt-BR"/>
        </w:rPr>
        <w:t>ortorretificada</w:t>
      </w:r>
      <w:proofErr w:type="spellEnd"/>
      <w:r w:rsidRPr="007E7086">
        <w:rPr>
          <w:shd w:val="clear" w:color="auto" w:fill="FFFFFF"/>
          <w:lang w:val="x-none" w:eastAsia="pt-BR"/>
        </w:rPr>
        <w:t xml:space="preserve"> realizada a partir do aerolevantamento, deverão ser tratadas e organizadas de forma que possam compor a base de dados </w:t>
      </w:r>
      <w:proofErr w:type="spellStart"/>
      <w:r w:rsidRPr="007E7086">
        <w:rPr>
          <w:shd w:val="clear" w:color="auto" w:fill="FFFFFF"/>
          <w:lang w:val="x-none" w:eastAsia="pt-BR"/>
        </w:rPr>
        <w:t>georreferenciada</w:t>
      </w:r>
      <w:proofErr w:type="spellEnd"/>
      <w:r w:rsidRPr="007E7086">
        <w:rPr>
          <w:shd w:val="clear" w:color="auto" w:fill="FFFFFF"/>
          <w:lang w:val="x-none" w:eastAsia="pt-BR"/>
        </w:rPr>
        <w:t xml:space="preserve"> do município.</w:t>
      </w:r>
    </w:p>
    <w:p w:rsidR="007E7086" w:rsidRPr="007E7086" w:rsidRDefault="007E7086" w:rsidP="007E7086">
      <w:pPr>
        <w:suppressAutoHyphens w:val="0"/>
        <w:autoSpaceDE w:val="0"/>
        <w:autoSpaceDN w:val="0"/>
        <w:adjustRightInd w:val="0"/>
        <w:ind w:firstLine="705"/>
        <w:jc w:val="both"/>
        <w:rPr>
          <w:shd w:val="clear" w:color="auto" w:fill="FFFFFF"/>
          <w:lang w:val="x-none" w:eastAsia="pt-BR"/>
        </w:rPr>
      </w:pPr>
      <w:r w:rsidRPr="007E7086">
        <w:rPr>
          <w:shd w:val="clear" w:color="auto" w:fill="FFFFFF"/>
          <w:lang w:val="x-none" w:eastAsia="pt-BR"/>
        </w:rPr>
        <w:t>Para tanto, deverá ser utilizado sistema informatizado para georreferenciamento no padrão UTM SIRGAS-2000, para a geração dos polígonos das parcelas resultantes da vetorização elencadas no item anterior.</w:t>
      </w:r>
    </w:p>
    <w:p w:rsidR="007E7086" w:rsidRPr="007E7086" w:rsidRDefault="007E7086" w:rsidP="007E7086">
      <w:pPr>
        <w:suppressAutoHyphens w:val="0"/>
        <w:autoSpaceDE w:val="0"/>
        <w:autoSpaceDN w:val="0"/>
        <w:adjustRightInd w:val="0"/>
        <w:ind w:firstLine="705"/>
        <w:jc w:val="both"/>
        <w:rPr>
          <w:shd w:val="clear" w:color="auto" w:fill="FFFFFF"/>
          <w:lang w:val="x-none" w:eastAsia="pt-BR"/>
        </w:rPr>
      </w:pPr>
      <w:r w:rsidRPr="007E7086">
        <w:rPr>
          <w:shd w:val="clear" w:color="auto" w:fill="FFFFFF"/>
          <w:lang w:val="x-none" w:eastAsia="pt-BR"/>
        </w:rPr>
        <w:t>Em cada parcela deverão constar as informações conforme construídas, e a geração de seus respectivos bancos de dados, que irão compor as camadas de visualização do sistema de informações geográficas.</w:t>
      </w:r>
    </w:p>
    <w:p w:rsidR="007E7086" w:rsidRPr="007E7086" w:rsidRDefault="007E7086" w:rsidP="007E7086">
      <w:pPr>
        <w:suppressAutoHyphens w:val="0"/>
        <w:autoSpaceDE w:val="0"/>
        <w:autoSpaceDN w:val="0"/>
        <w:adjustRightInd w:val="0"/>
        <w:ind w:firstLine="1425"/>
        <w:jc w:val="both"/>
        <w:rPr>
          <w:shd w:val="clear" w:color="auto" w:fill="FFFFFF"/>
          <w:lang w:val="x-none" w:eastAsia="pt-BR"/>
        </w:rPr>
      </w:pPr>
    </w:p>
    <w:p w:rsidR="007E7086" w:rsidRPr="007E7086" w:rsidRDefault="007E7086" w:rsidP="00CC30F9">
      <w:pPr>
        <w:numPr>
          <w:ilvl w:val="1"/>
          <w:numId w:val="56"/>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INTEGRAÇÃO DE DADOS FINAL</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 xml:space="preserve">Com as informações geradas e concentradas no banco de dados </w:t>
      </w:r>
      <w:proofErr w:type="spellStart"/>
      <w:r w:rsidRPr="007E7086">
        <w:rPr>
          <w:shd w:val="clear" w:color="auto" w:fill="FFFFFF"/>
          <w:lang w:val="x-none" w:eastAsia="pt-BR"/>
        </w:rPr>
        <w:t>georreferenciados</w:t>
      </w:r>
      <w:proofErr w:type="spellEnd"/>
      <w:r w:rsidRPr="007E7086">
        <w:rPr>
          <w:shd w:val="clear" w:color="auto" w:fill="FFFFFF"/>
          <w:lang w:val="x-none" w:eastAsia="pt-BR"/>
        </w:rPr>
        <w:t xml:space="preserve"> do município, a contratada por meio de equipe técnica com conhecimento na área de sistemas, georreferenciamento e engenharia, deverá estruturar a base de dados do sistema de informação geográfica e integrar tais informações com o sistema tributário municipal, compondo desta forma a atualização da base cadastral imobiliária urbana do município respeitando as seguintes etapas:</w:t>
      </w:r>
    </w:p>
    <w:p w:rsidR="007E7086" w:rsidRPr="007E7086" w:rsidRDefault="007E7086" w:rsidP="007E7086">
      <w:pPr>
        <w:suppressAutoHyphens w:val="0"/>
        <w:autoSpaceDE w:val="0"/>
        <w:autoSpaceDN w:val="0"/>
        <w:adjustRightInd w:val="0"/>
        <w:ind w:left="1800" w:hanging="360"/>
        <w:jc w:val="both"/>
        <w:rPr>
          <w:shd w:val="clear" w:color="auto" w:fill="FFFFFF"/>
          <w:lang w:val="x-none" w:eastAsia="pt-BR"/>
        </w:rPr>
      </w:pPr>
      <w:r w:rsidRPr="007E7086">
        <w:rPr>
          <w:shd w:val="clear" w:color="auto" w:fill="FFFFFF"/>
          <w:lang w:val="x-none" w:eastAsia="pt-BR"/>
        </w:rPr>
        <w:t xml:space="preserve">a) </w:t>
      </w:r>
      <w:r w:rsidRPr="007E7086">
        <w:rPr>
          <w:shd w:val="clear" w:color="auto" w:fill="FFFFFF"/>
          <w:lang w:val="x-none" w:eastAsia="pt-BR"/>
        </w:rPr>
        <w:tab/>
        <w:t>Etapa 01 - Entrega de dados atualizada através de planilhas Excel para conferência e homologação por parte da equipe municipal;</w:t>
      </w:r>
    </w:p>
    <w:p w:rsidR="007E7086" w:rsidRPr="007E7086" w:rsidRDefault="007E7086" w:rsidP="007E7086">
      <w:pPr>
        <w:suppressAutoHyphens w:val="0"/>
        <w:autoSpaceDE w:val="0"/>
        <w:autoSpaceDN w:val="0"/>
        <w:adjustRightInd w:val="0"/>
        <w:ind w:left="1800" w:hanging="360"/>
        <w:jc w:val="both"/>
        <w:rPr>
          <w:shd w:val="clear" w:color="auto" w:fill="FFFFFF"/>
          <w:lang w:val="x-none" w:eastAsia="pt-BR"/>
        </w:rPr>
      </w:pPr>
      <w:r w:rsidRPr="007E7086">
        <w:rPr>
          <w:shd w:val="clear" w:color="auto" w:fill="FFFFFF"/>
          <w:lang w:val="x-none" w:eastAsia="pt-BR"/>
        </w:rPr>
        <w:t xml:space="preserve">b) </w:t>
      </w:r>
      <w:r w:rsidRPr="007E7086">
        <w:rPr>
          <w:shd w:val="clear" w:color="auto" w:fill="FFFFFF"/>
          <w:lang w:val="x-none" w:eastAsia="pt-BR"/>
        </w:rPr>
        <w:tab/>
        <w:t>Etapa 02 - Após a homologação da Etapa 01 será efetuado a integração em uma base de dados de homologação, para conferência da equipe municipal como também eventuais ajustes no integrador de dados da Contratada;</w:t>
      </w:r>
    </w:p>
    <w:p w:rsidR="007E7086" w:rsidRPr="007E7086" w:rsidRDefault="007E7086" w:rsidP="007E7086">
      <w:pPr>
        <w:suppressAutoHyphens w:val="0"/>
        <w:autoSpaceDE w:val="0"/>
        <w:autoSpaceDN w:val="0"/>
        <w:adjustRightInd w:val="0"/>
        <w:ind w:left="1800" w:hanging="360"/>
        <w:jc w:val="both"/>
        <w:rPr>
          <w:shd w:val="clear" w:color="auto" w:fill="FFFFFF"/>
          <w:lang w:val="x-none" w:eastAsia="pt-BR"/>
        </w:rPr>
      </w:pPr>
      <w:r w:rsidRPr="007E7086">
        <w:rPr>
          <w:shd w:val="clear" w:color="auto" w:fill="FFFFFF"/>
          <w:lang w:val="x-none" w:eastAsia="pt-BR"/>
        </w:rPr>
        <w:t xml:space="preserve">c) </w:t>
      </w:r>
      <w:r w:rsidRPr="007E7086">
        <w:rPr>
          <w:shd w:val="clear" w:color="auto" w:fill="FFFFFF"/>
          <w:lang w:val="x-none" w:eastAsia="pt-BR"/>
        </w:rPr>
        <w:tab/>
        <w:t>Etapa 03 - Após a homologação da Etapa 02 será efetuado a integração Efetiva dos dados atualizados na base de produção do Município.</w:t>
      </w:r>
    </w:p>
    <w:p w:rsidR="007E7086" w:rsidRPr="007E7086" w:rsidRDefault="007E7086" w:rsidP="007E7086">
      <w:pPr>
        <w:suppressAutoHyphens w:val="0"/>
        <w:autoSpaceDE w:val="0"/>
        <w:autoSpaceDN w:val="0"/>
        <w:adjustRightInd w:val="0"/>
        <w:ind w:firstLine="360"/>
        <w:jc w:val="both"/>
        <w:rPr>
          <w:shd w:val="clear" w:color="auto" w:fill="FFFFFF"/>
          <w:lang w:val="x-none" w:eastAsia="pt-BR"/>
        </w:rPr>
      </w:pPr>
      <w:r w:rsidRPr="007E7086">
        <w:rPr>
          <w:shd w:val="clear" w:color="auto" w:fill="FFFFFF"/>
          <w:lang w:val="x-none" w:eastAsia="pt-BR"/>
        </w:rPr>
        <w:t>Após a conclusão da Etapa 03, qualquer eventual inconsistência na integração deverá ser devidamente ajustada e resolvida pela Contratada na base de dados de produção pelo prazo mínimo de 06 meses.</w:t>
      </w:r>
    </w:p>
    <w:p w:rsidR="007E7086" w:rsidRPr="007E7086" w:rsidRDefault="007E7086" w:rsidP="007E7086">
      <w:pPr>
        <w:suppressAutoHyphens w:val="0"/>
        <w:autoSpaceDE w:val="0"/>
        <w:autoSpaceDN w:val="0"/>
        <w:adjustRightInd w:val="0"/>
        <w:ind w:firstLine="360"/>
        <w:jc w:val="both"/>
        <w:rPr>
          <w:shd w:val="clear" w:color="auto" w:fill="FFFFFF"/>
          <w:lang w:val="x-none" w:eastAsia="pt-BR"/>
        </w:rPr>
      </w:pPr>
      <w:r w:rsidRPr="007E7086">
        <w:rPr>
          <w:shd w:val="clear" w:color="auto" w:fill="FFFFFF"/>
          <w:lang w:val="x-none" w:eastAsia="pt-BR"/>
        </w:rPr>
        <w:t>Não será admitida a utilização de mídias para a entrega dos dados.</w:t>
      </w:r>
    </w:p>
    <w:p w:rsidR="007E7086" w:rsidRPr="007E7086" w:rsidRDefault="007E7086" w:rsidP="007E7086">
      <w:pPr>
        <w:suppressAutoHyphens w:val="0"/>
        <w:autoSpaceDE w:val="0"/>
        <w:autoSpaceDN w:val="0"/>
        <w:adjustRightInd w:val="0"/>
        <w:ind w:firstLine="570"/>
        <w:jc w:val="both"/>
        <w:rPr>
          <w:lang w:val="x-none" w:eastAsia="pt-BR"/>
        </w:rPr>
      </w:pPr>
    </w:p>
    <w:p w:rsidR="007E7086" w:rsidRPr="007E7086" w:rsidRDefault="007E7086" w:rsidP="00CC30F9">
      <w:pPr>
        <w:numPr>
          <w:ilvl w:val="0"/>
          <w:numId w:val="21"/>
        </w:numPr>
        <w:suppressAutoHyphens w:val="0"/>
        <w:autoSpaceDE w:val="0"/>
        <w:autoSpaceDN w:val="0"/>
        <w:adjustRightInd w:val="0"/>
        <w:outlineLvl w:val="1"/>
        <w:rPr>
          <w:b/>
          <w:bCs/>
          <w:sz w:val="22"/>
          <w:szCs w:val="22"/>
          <w:lang w:val="x-none" w:eastAsia="pt-BR"/>
        </w:rPr>
      </w:pPr>
      <w:r w:rsidRPr="007E7086">
        <w:rPr>
          <w:b/>
          <w:bCs/>
          <w:sz w:val="22"/>
          <w:szCs w:val="22"/>
          <w:lang w:val="x-none" w:eastAsia="pt-BR"/>
        </w:rPr>
        <w:t>MELHORIA DA ARRECADAÇÃO DE IPTU/ISS/ITR/ITBI IMPLANTADA</w:t>
      </w:r>
    </w:p>
    <w:tbl>
      <w:tblPr>
        <w:tblW w:w="9060" w:type="dxa"/>
        <w:tblLayout w:type="fixed"/>
        <w:tblCellMar>
          <w:left w:w="105" w:type="dxa"/>
          <w:right w:w="105" w:type="dxa"/>
        </w:tblCellMar>
        <w:tblLook w:val="0000" w:firstRow="0" w:lastRow="0" w:firstColumn="0" w:lastColumn="0" w:noHBand="0" w:noVBand="0"/>
      </w:tblPr>
      <w:tblGrid>
        <w:gridCol w:w="2960"/>
        <w:gridCol w:w="6100"/>
      </w:tblGrid>
      <w:tr w:rsidR="007E7086" w:rsidRPr="007E7086">
        <w:trPr>
          <w:trHeight w:val="255"/>
        </w:trPr>
        <w:tc>
          <w:tcPr>
            <w:tcW w:w="294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INSUMO</w:t>
            </w:r>
          </w:p>
        </w:tc>
        <w:tc>
          <w:tcPr>
            <w:tcW w:w="606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DESCRIÇÃO</w:t>
            </w:r>
          </w:p>
        </w:tc>
      </w:tr>
      <w:tr w:rsidR="00C42101">
        <w:trPr>
          <w:trHeight w:val="1020"/>
        </w:trPr>
        <w:tc>
          <w:tcPr>
            <w:tcW w:w="294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ESTUDO PARA ATUALIZAÇÃO DE LEGISLAÇÃO</w:t>
            </w:r>
          </w:p>
        </w:tc>
        <w:tc>
          <w:tcPr>
            <w:tcW w:w="606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Serviços técnicos para análise inicial e desenvolvimento do anteprojeto de lei para atualização de todo o código tributário municipal, considerando a atualização das normas legais vigentes no país, e as adequações frente às necessidades do</w:t>
            </w:r>
            <w:r w:rsidRPr="007E7086">
              <w:rPr>
                <w:sz w:val="22"/>
                <w:szCs w:val="22"/>
                <w:lang w:val="x-none" w:eastAsia="pt-BR"/>
              </w:rPr>
              <w:t xml:space="preserve"> </w:t>
            </w:r>
            <w:r w:rsidRPr="007E7086">
              <w:rPr>
                <w:rFonts w:ascii="CIDFont+F5" w:hAnsi="CIDFont+F5" w:cs="CIDFont+F5"/>
                <w:sz w:val="22"/>
                <w:szCs w:val="22"/>
                <w:lang w:val="x-none" w:eastAsia="pt-BR"/>
              </w:rPr>
              <w:t>município.</w:t>
            </w:r>
          </w:p>
        </w:tc>
      </w:tr>
    </w:tbl>
    <w:p w:rsidR="007E7086" w:rsidRPr="007E7086" w:rsidRDefault="007E7086" w:rsidP="007E7086">
      <w:pPr>
        <w:suppressAutoHyphens w:val="0"/>
        <w:autoSpaceDE w:val="0"/>
        <w:autoSpaceDN w:val="0"/>
        <w:adjustRightInd w:val="0"/>
        <w:ind w:firstLine="705"/>
        <w:jc w:val="both"/>
        <w:rPr>
          <w:lang w:val="x-none" w:eastAsia="pt-BR"/>
        </w:rPr>
      </w:pPr>
    </w:p>
    <w:p w:rsidR="007E7086" w:rsidRPr="007E7086" w:rsidRDefault="007E7086" w:rsidP="00CC30F9">
      <w:pPr>
        <w:numPr>
          <w:ilvl w:val="1"/>
          <w:numId w:val="40"/>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SERVIÇOS TÉCNICOS ESPECIALIZADOS PARA REVISÃO E ATUALIZAÇÃO DO CÓDIGO TRIBUTÁRIO MUNICIPAL</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 xml:space="preserve">Este serviço compreende as atividades de revisão e atualização do Código Tributário Municipal vigente, consolidando e atualizando integralmente a Legislação Tributária Municipal. </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A CONTRATADA deverá desenvolver, permitindo a participação do CONTRATANTE, as seguintes atividades:</w:t>
      </w:r>
    </w:p>
    <w:p w:rsidR="007E7086" w:rsidRPr="007E7086" w:rsidRDefault="007E7086" w:rsidP="00CC30F9">
      <w:pPr>
        <w:numPr>
          <w:ilvl w:val="0"/>
          <w:numId w:val="53"/>
        </w:numPr>
        <w:suppressAutoHyphens w:val="0"/>
        <w:autoSpaceDE w:val="0"/>
        <w:autoSpaceDN w:val="0"/>
        <w:adjustRightInd w:val="0"/>
        <w:jc w:val="both"/>
        <w:rPr>
          <w:lang w:val="x-none" w:eastAsia="pt-BR"/>
        </w:rPr>
      </w:pPr>
      <w:r w:rsidRPr="007E7086">
        <w:rPr>
          <w:lang w:val="x-none" w:eastAsia="pt-BR"/>
        </w:rPr>
        <w:t>Etapa preparatória: apresentação do plano de trabalho;</w:t>
      </w:r>
    </w:p>
    <w:p w:rsidR="007E7086" w:rsidRPr="007E7086" w:rsidRDefault="007E7086" w:rsidP="00CC30F9">
      <w:pPr>
        <w:numPr>
          <w:ilvl w:val="0"/>
          <w:numId w:val="53"/>
        </w:numPr>
        <w:suppressAutoHyphens w:val="0"/>
        <w:autoSpaceDE w:val="0"/>
        <w:autoSpaceDN w:val="0"/>
        <w:adjustRightInd w:val="0"/>
        <w:jc w:val="both"/>
        <w:rPr>
          <w:lang w:val="x-none" w:eastAsia="pt-BR"/>
        </w:rPr>
      </w:pPr>
      <w:r w:rsidRPr="007E7086">
        <w:rPr>
          <w:lang w:val="x-none" w:eastAsia="pt-BR"/>
        </w:rPr>
        <w:t>Etapa de levantamento: diagnóstico da Legislação Tributária Municipal;</w:t>
      </w:r>
    </w:p>
    <w:p w:rsidR="007E7086" w:rsidRPr="007E7086" w:rsidRDefault="007E7086" w:rsidP="00CC30F9">
      <w:pPr>
        <w:numPr>
          <w:ilvl w:val="0"/>
          <w:numId w:val="53"/>
        </w:numPr>
        <w:suppressAutoHyphens w:val="0"/>
        <w:autoSpaceDE w:val="0"/>
        <w:autoSpaceDN w:val="0"/>
        <w:adjustRightInd w:val="0"/>
        <w:jc w:val="both"/>
        <w:rPr>
          <w:lang w:val="x-none" w:eastAsia="pt-BR"/>
        </w:rPr>
      </w:pPr>
      <w:r w:rsidRPr="007E7086">
        <w:rPr>
          <w:lang w:val="x-none" w:eastAsia="pt-BR"/>
        </w:rPr>
        <w:t>Definição das políticas tributárias municipais;</w:t>
      </w:r>
    </w:p>
    <w:p w:rsidR="007E7086" w:rsidRPr="007E7086" w:rsidRDefault="007E7086" w:rsidP="00CC30F9">
      <w:pPr>
        <w:numPr>
          <w:ilvl w:val="0"/>
          <w:numId w:val="53"/>
        </w:numPr>
        <w:suppressAutoHyphens w:val="0"/>
        <w:autoSpaceDE w:val="0"/>
        <w:autoSpaceDN w:val="0"/>
        <w:adjustRightInd w:val="0"/>
        <w:jc w:val="both"/>
        <w:rPr>
          <w:lang w:val="x-none" w:eastAsia="pt-BR"/>
        </w:rPr>
      </w:pPr>
      <w:r w:rsidRPr="007E7086">
        <w:rPr>
          <w:lang w:val="x-none" w:eastAsia="pt-BR"/>
        </w:rPr>
        <w:t>Definição da equipe de trabalho;</w:t>
      </w:r>
    </w:p>
    <w:p w:rsidR="007E7086" w:rsidRPr="007E7086" w:rsidRDefault="007E7086" w:rsidP="00CC30F9">
      <w:pPr>
        <w:numPr>
          <w:ilvl w:val="0"/>
          <w:numId w:val="53"/>
        </w:numPr>
        <w:suppressAutoHyphens w:val="0"/>
        <w:autoSpaceDE w:val="0"/>
        <w:autoSpaceDN w:val="0"/>
        <w:adjustRightInd w:val="0"/>
        <w:jc w:val="both"/>
        <w:rPr>
          <w:lang w:val="x-none" w:eastAsia="pt-BR"/>
        </w:rPr>
      </w:pPr>
      <w:r w:rsidRPr="007E7086">
        <w:rPr>
          <w:lang w:val="x-none" w:eastAsia="pt-BR"/>
        </w:rPr>
        <w:t>Elaboração de anteprojeto;</w:t>
      </w:r>
    </w:p>
    <w:p w:rsidR="007E7086" w:rsidRPr="007E7086" w:rsidRDefault="007E7086" w:rsidP="00CC30F9">
      <w:pPr>
        <w:numPr>
          <w:ilvl w:val="0"/>
          <w:numId w:val="53"/>
        </w:numPr>
        <w:suppressAutoHyphens w:val="0"/>
        <w:autoSpaceDE w:val="0"/>
        <w:autoSpaceDN w:val="0"/>
        <w:adjustRightInd w:val="0"/>
        <w:jc w:val="both"/>
        <w:rPr>
          <w:lang w:val="x-none" w:eastAsia="pt-BR"/>
        </w:rPr>
      </w:pPr>
      <w:r w:rsidRPr="007E7086">
        <w:rPr>
          <w:lang w:val="x-none" w:eastAsia="pt-BR"/>
        </w:rPr>
        <w:t>Discussão do anteprojeto;</w:t>
      </w:r>
    </w:p>
    <w:p w:rsidR="007E7086" w:rsidRPr="007E7086" w:rsidRDefault="007E7086" w:rsidP="00CC30F9">
      <w:pPr>
        <w:numPr>
          <w:ilvl w:val="0"/>
          <w:numId w:val="53"/>
        </w:numPr>
        <w:suppressAutoHyphens w:val="0"/>
        <w:autoSpaceDE w:val="0"/>
        <w:autoSpaceDN w:val="0"/>
        <w:adjustRightInd w:val="0"/>
        <w:jc w:val="both"/>
        <w:rPr>
          <w:lang w:val="x-none" w:eastAsia="pt-BR"/>
        </w:rPr>
      </w:pPr>
      <w:r w:rsidRPr="007E7086">
        <w:rPr>
          <w:lang w:val="x-none" w:eastAsia="pt-BR"/>
        </w:rPr>
        <w:t>Elaboração da minuta projeto de Código Tributário Municipal;</w:t>
      </w:r>
    </w:p>
    <w:p w:rsidR="007E7086" w:rsidRPr="007E7086" w:rsidRDefault="007E7086" w:rsidP="00CC30F9">
      <w:pPr>
        <w:numPr>
          <w:ilvl w:val="0"/>
          <w:numId w:val="53"/>
        </w:numPr>
        <w:suppressAutoHyphens w:val="0"/>
        <w:autoSpaceDE w:val="0"/>
        <w:autoSpaceDN w:val="0"/>
        <w:adjustRightInd w:val="0"/>
        <w:jc w:val="both"/>
        <w:rPr>
          <w:lang w:val="x-none" w:eastAsia="pt-BR"/>
        </w:rPr>
      </w:pPr>
      <w:r w:rsidRPr="007E7086">
        <w:rPr>
          <w:lang w:val="x-none" w:eastAsia="pt-BR"/>
        </w:rPr>
        <w:t>Acompanhamento do processo legislativo;</w:t>
      </w:r>
    </w:p>
    <w:p w:rsidR="007E7086" w:rsidRPr="007E7086" w:rsidRDefault="007E7086" w:rsidP="00CC30F9">
      <w:pPr>
        <w:numPr>
          <w:ilvl w:val="0"/>
          <w:numId w:val="53"/>
        </w:numPr>
        <w:suppressAutoHyphens w:val="0"/>
        <w:autoSpaceDE w:val="0"/>
        <w:autoSpaceDN w:val="0"/>
        <w:adjustRightInd w:val="0"/>
        <w:jc w:val="both"/>
        <w:rPr>
          <w:lang w:val="x-none" w:eastAsia="pt-BR"/>
        </w:rPr>
      </w:pPr>
      <w:r w:rsidRPr="007E7086">
        <w:rPr>
          <w:lang w:val="x-none" w:eastAsia="pt-BR"/>
        </w:rPr>
        <w:t xml:space="preserve">Elaboração do Regulamento. </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 xml:space="preserve">A </w:t>
      </w:r>
      <w:r w:rsidRPr="007E7086">
        <w:rPr>
          <w:b/>
          <w:bCs/>
          <w:lang w:val="x-none" w:eastAsia="pt-BR"/>
        </w:rPr>
        <w:t xml:space="preserve">“ETAPA PREPARATÓRIA: APRESENTAÇÃO DO PLANO DE TRABALHO” </w:t>
      </w:r>
      <w:r w:rsidRPr="007E7086">
        <w:rPr>
          <w:lang w:val="x-none" w:eastAsia="pt-BR"/>
        </w:rPr>
        <w:t xml:space="preserve">compreende a definição das atividades e o respectivo cronograma com a descrição detalhada das atividades que serão desenvolvidas para a prestação do serviço de revisão e atualização do Código Tributário Municipal. </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 xml:space="preserve">A </w:t>
      </w:r>
      <w:r w:rsidRPr="007E7086">
        <w:rPr>
          <w:b/>
          <w:bCs/>
          <w:lang w:val="x-none" w:eastAsia="pt-BR"/>
        </w:rPr>
        <w:t>“ETAPA DE LEVANTAMENTO: DIAGNÓSTICO DA LEGISLAÇÃO TRIBUTÁRIA MUNICIPAL”</w:t>
      </w:r>
      <w:r w:rsidRPr="007E7086">
        <w:rPr>
          <w:lang w:val="x-none" w:eastAsia="pt-BR"/>
        </w:rPr>
        <w:t xml:space="preserve"> compreende o levantamento da Legislação Tributária Municipal, identificando seus pontos falhos e as lacunas jurídicas. </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 xml:space="preserve">Nesta etapa deverá ser analisado o texto da legislação, acompanhada de entrevistas e reuniões com os técnicos municipais da área tributária, fiscais de tributos, procuradores, contabilidade, assessores, assistentes técnicos, secretários municipais e demais agentes necessários ao desenvolvimento das atividades correlatas. </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 xml:space="preserve">Após o diagnóstico, a CONTRADADA elaborará um quadro identificando as dificuldades vivenciadas pela equipe do CONTRATANTE na aplicação da legislação tributária, que servirá de fundamentação para a definição das políticas tributárias e atualização da legislação. </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 xml:space="preserve">A </w:t>
      </w:r>
      <w:r w:rsidRPr="007E7086">
        <w:rPr>
          <w:b/>
          <w:bCs/>
          <w:lang w:val="x-none" w:eastAsia="pt-BR"/>
        </w:rPr>
        <w:t>“DEFINIÇÃO DAS POLÍTICAS TRIBUTÁRIAS MUNICIPAIS”</w:t>
      </w:r>
      <w:r w:rsidRPr="007E7086">
        <w:rPr>
          <w:lang w:val="x-none" w:eastAsia="pt-BR"/>
        </w:rPr>
        <w:t xml:space="preserve"> compreende o estudo e entendimento da política tributária do CONTRATANTE, junto com as autoridades municipais competentes, definindo pontos chave da administração tributária, como: alíquotas de impostos, política de isenções e incentivos, tratamento das pequenas empresas, parcelamento de débitos tributários, e entre outros. </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 xml:space="preserve">Após a fase do diagnóstico e do levantamento da legislação tributária, ocorrerá a </w:t>
      </w:r>
      <w:r w:rsidRPr="007E7086">
        <w:rPr>
          <w:b/>
          <w:bCs/>
          <w:lang w:val="x-none" w:eastAsia="pt-BR"/>
        </w:rPr>
        <w:t>“DEFINIÇÃO DA EQUIPE DE TRABALHO”</w:t>
      </w:r>
      <w:r w:rsidRPr="007E7086">
        <w:rPr>
          <w:lang w:val="x-none" w:eastAsia="pt-BR"/>
        </w:rPr>
        <w:t xml:space="preserve">, a qual compreende a definição sobre a necessidade de acompanhamento da equipe técnica composta por servidores municipais, com quem será discutida a legislação proposta, garantindo adequação aos propósitos e políticas municipais e ao atendimento a expressão da realidade municipal. </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 xml:space="preserve">O CONTRATANTE definirá um ou mais servidores que terão contato direto a CONTRATADA, para encaminhamento e solução de eventuais dúvidas. </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 xml:space="preserve">A etapa de </w:t>
      </w:r>
      <w:r w:rsidRPr="007E7086">
        <w:rPr>
          <w:b/>
          <w:bCs/>
          <w:lang w:val="x-none" w:eastAsia="pt-BR"/>
        </w:rPr>
        <w:t>“ELABORAÇÃO DE ANTEPROJETO”</w:t>
      </w:r>
      <w:r w:rsidRPr="007E7086">
        <w:rPr>
          <w:lang w:val="x-none" w:eastAsia="pt-BR"/>
        </w:rPr>
        <w:t xml:space="preserve"> deverá prosseguir em consonância com as normas legais de hierarquia, devendo ainda, pautar-se nas seguintes diretrizes: </w:t>
      </w:r>
    </w:p>
    <w:p w:rsidR="007E7086" w:rsidRPr="007E7086" w:rsidRDefault="007E7086" w:rsidP="00CC30F9">
      <w:pPr>
        <w:numPr>
          <w:ilvl w:val="0"/>
          <w:numId w:val="34"/>
        </w:numPr>
        <w:suppressAutoHyphens w:val="0"/>
        <w:autoSpaceDE w:val="0"/>
        <w:autoSpaceDN w:val="0"/>
        <w:adjustRightInd w:val="0"/>
        <w:jc w:val="both"/>
        <w:rPr>
          <w:lang w:val="x-none" w:eastAsia="pt-BR"/>
        </w:rPr>
      </w:pPr>
      <w:r w:rsidRPr="007E7086">
        <w:rPr>
          <w:lang w:val="x-none" w:eastAsia="pt-BR"/>
        </w:rPr>
        <w:t>Consolidação da legislação tributária municipal;</w:t>
      </w:r>
    </w:p>
    <w:p w:rsidR="007E7086" w:rsidRPr="007E7086" w:rsidRDefault="007E7086" w:rsidP="00CC30F9">
      <w:pPr>
        <w:numPr>
          <w:ilvl w:val="0"/>
          <w:numId w:val="34"/>
        </w:numPr>
        <w:suppressAutoHyphens w:val="0"/>
        <w:autoSpaceDE w:val="0"/>
        <w:autoSpaceDN w:val="0"/>
        <w:adjustRightInd w:val="0"/>
        <w:jc w:val="both"/>
        <w:rPr>
          <w:lang w:val="x-none" w:eastAsia="pt-BR"/>
        </w:rPr>
      </w:pPr>
      <w:r w:rsidRPr="007E7086">
        <w:rPr>
          <w:lang w:val="x-none" w:eastAsia="pt-BR"/>
        </w:rPr>
        <w:t xml:space="preserve">Estabelecimento de normas gerais relativas à gestão tributária de todos os tributos, englobando os seguintes tópicos: </w:t>
      </w:r>
    </w:p>
    <w:p w:rsidR="007E7086" w:rsidRPr="007E7086" w:rsidRDefault="007E7086" w:rsidP="00CC30F9">
      <w:pPr>
        <w:numPr>
          <w:ilvl w:val="0"/>
          <w:numId w:val="32"/>
        </w:numPr>
        <w:suppressAutoHyphens w:val="0"/>
        <w:autoSpaceDE w:val="0"/>
        <w:autoSpaceDN w:val="0"/>
        <w:adjustRightInd w:val="0"/>
        <w:jc w:val="both"/>
        <w:rPr>
          <w:lang w:val="x-none" w:eastAsia="pt-BR"/>
        </w:rPr>
      </w:pPr>
      <w:r w:rsidRPr="007E7086">
        <w:rPr>
          <w:lang w:val="x-none" w:eastAsia="pt-BR"/>
        </w:rPr>
        <w:t xml:space="preserve">Legislação tributária: vigência, aplicação e interpretação; </w:t>
      </w:r>
    </w:p>
    <w:p w:rsidR="007E7086" w:rsidRPr="007E7086" w:rsidRDefault="007E7086" w:rsidP="00CC30F9">
      <w:pPr>
        <w:numPr>
          <w:ilvl w:val="0"/>
          <w:numId w:val="32"/>
        </w:numPr>
        <w:suppressAutoHyphens w:val="0"/>
        <w:autoSpaceDE w:val="0"/>
        <w:autoSpaceDN w:val="0"/>
        <w:adjustRightInd w:val="0"/>
        <w:jc w:val="both"/>
        <w:rPr>
          <w:lang w:val="x-none" w:eastAsia="pt-BR"/>
        </w:rPr>
      </w:pPr>
      <w:r w:rsidRPr="007E7086">
        <w:rPr>
          <w:lang w:val="x-none" w:eastAsia="pt-BR"/>
        </w:rPr>
        <w:t>Obrigação tributária: obrigação principal e acessória, o sujeito ativo e o sujeito passivo, a capacidade e a responsabilidade tributárias, o domicílio tributário;</w:t>
      </w:r>
    </w:p>
    <w:p w:rsidR="007E7086" w:rsidRPr="007E7086" w:rsidRDefault="007E7086" w:rsidP="00CC30F9">
      <w:pPr>
        <w:numPr>
          <w:ilvl w:val="0"/>
          <w:numId w:val="32"/>
        </w:numPr>
        <w:suppressAutoHyphens w:val="0"/>
        <w:autoSpaceDE w:val="0"/>
        <w:autoSpaceDN w:val="0"/>
        <w:adjustRightInd w:val="0"/>
        <w:jc w:val="both"/>
        <w:rPr>
          <w:lang w:val="x-none" w:eastAsia="pt-BR"/>
        </w:rPr>
      </w:pPr>
      <w:r w:rsidRPr="007E7086">
        <w:rPr>
          <w:lang w:val="x-none" w:eastAsia="pt-BR"/>
        </w:rPr>
        <w:t xml:space="preserve">Crédito tributário: sua constituição, modalidades de lançamento, causas de suspensão, extinção e exclusão do crédito tributário; </w:t>
      </w:r>
    </w:p>
    <w:p w:rsidR="007E7086" w:rsidRPr="007E7086" w:rsidRDefault="007E7086" w:rsidP="00CC30F9">
      <w:pPr>
        <w:numPr>
          <w:ilvl w:val="0"/>
          <w:numId w:val="32"/>
        </w:numPr>
        <w:suppressAutoHyphens w:val="0"/>
        <w:autoSpaceDE w:val="0"/>
        <w:autoSpaceDN w:val="0"/>
        <w:adjustRightInd w:val="0"/>
        <w:jc w:val="both"/>
        <w:rPr>
          <w:lang w:val="x-none" w:eastAsia="pt-BR"/>
        </w:rPr>
      </w:pPr>
      <w:r w:rsidRPr="007E7086">
        <w:rPr>
          <w:lang w:val="x-none" w:eastAsia="pt-BR"/>
        </w:rPr>
        <w:t xml:space="preserve">Administração tributária: fiscalização, infrações e penalidades, dívida ativa, certidões; </w:t>
      </w:r>
    </w:p>
    <w:p w:rsidR="007E7086" w:rsidRPr="007E7086" w:rsidRDefault="007E7086" w:rsidP="00CC30F9">
      <w:pPr>
        <w:numPr>
          <w:ilvl w:val="0"/>
          <w:numId w:val="32"/>
        </w:numPr>
        <w:suppressAutoHyphens w:val="0"/>
        <w:autoSpaceDE w:val="0"/>
        <w:autoSpaceDN w:val="0"/>
        <w:adjustRightInd w:val="0"/>
        <w:jc w:val="both"/>
        <w:rPr>
          <w:lang w:val="x-none" w:eastAsia="pt-BR"/>
        </w:rPr>
      </w:pPr>
      <w:r w:rsidRPr="007E7086">
        <w:rPr>
          <w:lang w:val="x-none" w:eastAsia="pt-BR"/>
        </w:rPr>
        <w:t xml:space="preserve">Contencioso tributário: a impugnação e o julgamento administrativo; </w:t>
      </w:r>
    </w:p>
    <w:p w:rsidR="007E7086" w:rsidRPr="007E7086" w:rsidRDefault="007E7086" w:rsidP="00CC30F9">
      <w:pPr>
        <w:numPr>
          <w:ilvl w:val="0"/>
          <w:numId w:val="34"/>
        </w:numPr>
        <w:suppressAutoHyphens w:val="0"/>
        <w:autoSpaceDE w:val="0"/>
        <w:autoSpaceDN w:val="0"/>
        <w:adjustRightInd w:val="0"/>
        <w:jc w:val="both"/>
        <w:rPr>
          <w:lang w:val="x-none" w:eastAsia="pt-BR"/>
        </w:rPr>
      </w:pPr>
      <w:r w:rsidRPr="007E7086">
        <w:rPr>
          <w:lang w:val="x-none" w:eastAsia="pt-BR"/>
        </w:rPr>
        <w:t>Instituição dos Tributos Municipais, estabelecendo em relação a cada um deles:</w:t>
      </w:r>
    </w:p>
    <w:p w:rsidR="007E7086" w:rsidRPr="007E7086" w:rsidRDefault="007E7086" w:rsidP="00CC30F9">
      <w:pPr>
        <w:numPr>
          <w:ilvl w:val="0"/>
          <w:numId w:val="10"/>
        </w:numPr>
        <w:suppressAutoHyphens w:val="0"/>
        <w:autoSpaceDE w:val="0"/>
        <w:autoSpaceDN w:val="0"/>
        <w:adjustRightInd w:val="0"/>
        <w:jc w:val="both"/>
        <w:rPr>
          <w:lang w:val="x-none" w:eastAsia="pt-BR"/>
        </w:rPr>
      </w:pPr>
      <w:r w:rsidRPr="007E7086">
        <w:rPr>
          <w:lang w:val="x-none" w:eastAsia="pt-BR"/>
        </w:rPr>
        <w:t xml:space="preserve">O fato gerador; </w:t>
      </w:r>
    </w:p>
    <w:p w:rsidR="007E7086" w:rsidRPr="007E7086" w:rsidRDefault="007E7086" w:rsidP="00CC30F9">
      <w:pPr>
        <w:numPr>
          <w:ilvl w:val="0"/>
          <w:numId w:val="10"/>
        </w:numPr>
        <w:suppressAutoHyphens w:val="0"/>
        <w:autoSpaceDE w:val="0"/>
        <w:autoSpaceDN w:val="0"/>
        <w:adjustRightInd w:val="0"/>
        <w:jc w:val="both"/>
        <w:rPr>
          <w:lang w:val="x-none" w:eastAsia="pt-BR"/>
        </w:rPr>
      </w:pPr>
      <w:r w:rsidRPr="007E7086">
        <w:rPr>
          <w:lang w:val="x-none" w:eastAsia="pt-BR"/>
        </w:rPr>
        <w:t>O sujeito passivo / responsável tributário;</w:t>
      </w:r>
    </w:p>
    <w:p w:rsidR="007E7086" w:rsidRPr="007E7086" w:rsidRDefault="007E7086" w:rsidP="00CC30F9">
      <w:pPr>
        <w:numPr>
          <w:ilvl w:val="0"/>
          <w:numId w:val="10"/>
        </w:numPr>
        <w:suppressAutoHyphens w:val="0"/>
        <w:autoSpaceDE w:val="0"/>
        <w:autoSpaceDN w:val="0"/>
        <w:adjustRightInd w:val="0"/>
        <w:jc w:val="both"/>
        <w:rPr>
          <w:lang w:val="x-none" w:eastAsia="pt-BR"/>
        </w:rPr>
      </w:pPr>
      <w:r w:rsidRPr="007E7086">
        <w:rPr>
          <w:lang w:val="x-none" w:eastAsia="pt-BR"/>
        </w:rPr>
        <w:t>A incidência / não incidência;</w:t>
      </w:r>
    </w:p>
    <w:p w:rsidR="007E7086" w:rsidRPr="007E7086" w:rsidRDefault="007E7086" w:rsidP="00CC30F9">
      <w:pPr>
        <w:numPr>
          <w:ilvl w:val="0"/>
          <w:numId w:val="10"/>
        </w:numPr>
        <w:suppressAutoHyphens w:val="0"/>
        <w:autoSpaceDE w:val="0"/>
        <w:autoSpaceDN w:val="0"/>
        <w:adjustRightInd w:val="0"/>
        <w:jc w:val="both"/>
        <w:rPr>
          <w:lang w:val="x-none" w:eastAsia="pt-BR"/>
        </w:rPr>
      </w:pPr>
      <w:r w:rsidRPr="007E7086">
        <w:rPr>
          <w:lang w:val="x-none" w:eastAsia="pt-BR"/>
        </w:rPr>
        <w:t xml:space="preserve">Isenções; </w:t>
      </w:r>
    </w:p>
    <w:p w:rsidR="007E7086" w:rsidRPr="007E7086" w:rsidRDefault="007E7086" w:rsidP="00CC30F9">
      <w:pPr>
        <w:numPr>
          <w:ilvl w:val="0"/>
          <w:numId w:val="10"/>
        </w:numPr>
        <w:suppressAutoHyphens w:val="0"/>
        <w:autoSpaceDE w:val="0"/>
        <w:autoSpaceDN w:val="0"/>
        <w:adjustRightInd w:val="0"/>
        <w:jc w:val="both"/>
        <w:rPr>
          <w:lang w:val="x-none" w:eastAsia="pt-BR"/>
        </w:rPr>
      </w:pPr>
      <w:r w:rsidRPr="007E7086">
        <w:rPr>
          <w:lang w:val="x-none" w:eastAsia="pt-BR"/>
        </w:rPr>
        <w:t>Base de cálculo;</w:t>
      </w:r>
    </w:p>
    <w:p w:rsidR="007E7086" w:rsidRPr="007E7086" w:rsidRDefault="007E7086" w:rsidP="00CC30F9">
      <w:pPr>
        <w:numPr>
          <w:ilvl w:val="0"/>
          <w:numId w:val="10"/>
        </w:numPr>
        <w:suppressAutoHyphens w:val="0"/>
        <w:autoSpaceDE w:val="0"/>
        <w:autoSpaceDN w:val="0"/>
        <w:adjustRightInd w:val="0"/>
        <w:jc w:val="both"/>
        <w:rPr>
          <w:lang w:val="x-none" w:eastAsia="pt-BR"/>
        </w:rPr>
      </w:pPr>
      <w:r w:rsidRPr="007E7086">
        <w:rPr>
          <w:lang w:val="x-none" w:eastAsia="pt-BR"/>
        </w:rPr>
        <w:t>Lançamento; e,</w:t>
      </w:r>
    </w:p>
    <w:p w:rsidR="007E7086" w:rsidRPr="007E7086" w:rsidRDefault="007E7086" w:rsidP="00CC30F9">
      <w:pPr>
        <w:numPr>
          <w:ilvl w:val="0"/>
          <w:numId w:val="10"/>
        </w:numPr>
        <w:suppressAutoHyphens w:val="0"/>
        <w:autoSpaceDE w:val="0"/>
        <w:autoSpaceDN w:val="0"/>
        <w:adjustRightInd w:val="0"/>
        <w:jc w:val="both"/>
        <w:rPr>
          <w:lang w:val="x-none" w:eastAsia="pt-BR"/>
        </w:rPr>
      </w:pPr>
      <w:r w:rsidRPr="007E7086">
        <w:rPr>
          <w:lang w:val="x-none" w:eastAsia="pt-BR"/>
        </w:rPr>
        <w:t xml:space="preserve">Alíquotas. </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 xml:space="preserve">A prestação de serviço de revisão e atualização do Código Tributário Municipal, não compreende a elaboração da Planta Genérica de Valores (PGV) e definição dos fatores de cálculo do IPTU e ITBI, porém deverá incluir previsão para a inclusão da mesma no Código consolidado. </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 xml:space="preserve">Na fase de </w:t>
      </w:r>
      <w:r w:rsidRPr="007E7086">
        <w:rPr>
          <w:b/>
          <w:bCs/>
          <w:lang w:val="x-none" w:eastAsia="pt-BR"/>
        </w:rPr>
        <w:t>“DISCUSSÃO DO ANTEPROJETO”,</w:t>
      </w:r>
      <w:r w:rsidRPr="007E7086">
        <w:rPr>
          <w:lang w:val="x-none" w:eastAsia="pt-BR"/>
        </w:rPr>
        <w:t xml:space="preserve"> deverá ser discutido pela equipe técnica responsável, assumindo a CONTRATADA, a coordenação dos trabalhos de revisão geral da redação, com vistas a análise crítica concernente à verificação da correção dos “pontos chave” e ao preenchimento das lacunas levantadas no diagnóstico e a verificação da adequação do anteprojeto à legislação superior e à política tributária Municipal. </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 xml:space="preserve">Depois de discutido o anteprojeto, corrigido o necessário se for o caso, a CONTRATADA deverá elaborar a redação final da minuta do Projeto de Lei a ser encaminhado </w:t>
      </w:r>
      <w:proofErr w:type="spellStart"/>
      <w:r w:rsidRPr="007E7086">
        <w:rPr>
          <w:lang w:val="x-none" w:eastAsia="pt-BR"/>
        </w:rPr>
        <w:t>a</w:t>
      </w:r>
      <w:proofErr w:type="spellEnd"/>
      <w:r w:rsidRPr="007E7086">
        <w:rPr>
          <w:lang w:val="x-none" w:eastAsia="pt-BR"/>
        </w:rPr>
        <w:t xml:space="preserve"> Câmara Municipal de Vereadores, incluindo-se a minuta do Projeto de Lei encaminhado, a redação da mensagem de justificativa. </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 xml:space="preserve">Na etapa de </w:t>
      </w:r>
      <w:r w:rsidRPr="007E7086">
        <w:rPr>
          <w:b/>
          <w:bCs/>
          <w:lang w:val="x-none" w:eastAsia="pt-BR"/>
        </w:rPr>
        <w:t>“ACOMPANHAMENTO DO PROCESSO LEGISLATIVO”,</w:t>
      </w:r>
      <w:r w:rsidRPr="007E7086">
        <w:rPr>
          <w:lang w:val="x-none" w:eastAsia="pt-BR"/>
        </w:rPr>
        <w:t xml:space="preserve"> a CONTRATADA deverá assessorar, segundo o Regimento Interno da Câmara de Vereadores, o CONTRATANTE durante os procedimentos do processo legislativo, analisando criticamente as atividades, em especial as eventuais emendas e subemendas, dando assim, suporte para a aceitação ou rejeição das mesmas.</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a) A CONTRATADA deverá oferecer apoio técnico até que o Projeto de Lei seja sancionado.</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 xml:space="preserve">Na etapa de </w:t>
      </w:r>
      <w:r w:rsidRPr="007E7086">
        <w:rPr>
          <w:b/>
          <w:bCs/>
          <w:lang w:val="x-none" w:eastAsia="pt-BR"/>
        </w:rPr>
        <w:t>“ELABORAÇÃO DO REGULAMENTO”</w:t>
      </w:r>
      <w:r w:rsidRPr="007E7086">
        <w:rPr>
          <w:lang w:val="x-none" w:eastAsia="pt-BR"/>
        </w:rPr>
        <w:t xml:space="preserve"> a CONTRATADA deverá elaborar a redação da minuta de Decreto para fins de regulamentação das questões que necessitarem de melhor detalhamento para sua aplicação, bem como abrangendo todas as matérias que o texto da lei tenha reservado a regulamentação. </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 xml:space="preserve">A minuta do Decreto deverá ser discutida pela equipe técnica. </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 xml:space="preserve">Os produtos a serem entregues, resultantes do item são os seguintes: </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 xml:space="preserve">a) Minuta do Projeto de Lei que institui o Código Tributário Municipal; </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b) Minuta do Decreto Regulamentar do Código Tributário Municipal.</w:t>
      </w:r>
    </w:p>
    <w:p w:rsidR="007E7086" w:rsidRPr="007E7086" w:rsidRDefault="007E7086" w:rsidP="007E7086">
      <w:pPr>
        <w:suppressAutoHyphens w:val="0"/>
        <w:autoSpaceDE w:val="0"/>
        <w:autoSpaceDN w:val="0"/>
        <w:adjustRightInd w:val="0"/>
        <w:ind w:firstLine="705"/>
        <w:jc w:val="both"/>
        <w:rPr>
          <w:lang w:val="x-none" w:eastAsia="pt-BR"/>
        </w:rPr>
      </w:pPr>
    </w:p>
    <w:p w:rsidR="007E7086" w:rsidRPr="007E7086" w:rsidRDefault="007E7086" w:rsidP="00CC30F9">
      <w:pPr>
        <w:numPr>
          <w:ilvl w:val="0"/>
          <w:numId w:val="21"/>
        </w:numPr>
        <w:suppressAutoHyphens w:val="0"/>
        <w:autoSpaceDE w:val="0"/>
        <w:autoSpaceDN w:val="0"/>
        <w:adjustRightInd w:val="0"/>
        <w:outlineLvl w:val="1"/>
        <w:rPr>
          <w:b/>
          <w:bCs/>
          <w:sz w:val="22"/>
          <w:szCs w:val="22"/>
          <w:lang w:val="x-none" w:eastAsia="pt-BR"/>
        </w:rPr>
      </w:pPr>
      <w:r w:rsidRPr="007E7086">
        <w:rPr>
          <w:b/>
          <w:bCs/>
          <w:sz w:val="22"/>
          <w:szCs w:val="22"/>
          <w:lang w:val="x-none" w:eastAsia="pt-BR"/>
        </w:rPr>
        <w:t>PLANTA GENERICA DE VALORES ATUALIZADA</w:t>
      </w:r>
    </w:p>
    <w:tbl>
      <w:tblPr>
        <w:tblW w:w="9060" w:type="dxa"/>
        <w:tblLayout w:type="fixed"/>
        <w:tblCellMar>
          <w:left w:w="105" w:type="dxa"/>
          <w:right w:w="105" w:type="dxa"/>
        </w:tblCellMar>
        <w:tblLook w:val="0000" w:firstRow="0" w:lastRow="0" w:firstColumn="0" w:lastColumn="0" w:noHBand="0" w:noVBand="0"/>
      </w:tblPr>
      <w:tblGrid>
        <w:gridCol w:w="2960"/>
        <w:gridCol w:w="6100"/>
      </w:tblGrid>
      <w:tr w:rsidR="007E7086" w:rsidRPr="007E7086">
        <w:trPr>
          <w:trHeight w:val="255"/>
        </w:trPr>
        <w:tc>
          <w:tcPr>
            <w:tcW w:w="294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INSUMO</w:t>
            </w:r>
          </w:p>
        </w:tc>
        <w:tc>
          <w:tcPr>
            <w:tcW w:w="606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DESCRIÇÃO</w:t>
            </w:r>
          </w:p>
        </w:tc>
      </w:tr>
      <w:tr w:rsidR="00C42101">
        <w:trPr>
          <w:trHeight w:val="285"/>
        </w:trPr>
        <w:tc>
          <w:tcPr>
            <w:tcW w:w="294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ESTUDO TRIBUTÁRIO</w:t>
            </w:r>
          </w:p>
        </w:tc>
        <w:tc>
          <w:tcPr>
            <w:tcW w:w="606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Estudos técnicos e serviços que contemplam atividades de Engenharia de Avaliações e Pesquisa de Valores Imobiliários de Terrenos Urbanos e Rurais compreendendo a elaboração da Planta Genérica de Valores – PGV, com base nas normas regulamentadoras. Envolvendo a confecção de anteprojeto de lei contendo o suporte técnico e legal para o município.</w:t>
            </w:r>
          </w:p>
          <w:p w:rsidR="007E7086" w:rsidRPr="007E7086" w:rsidRDefault="007E7086" w:rsidP="007E7086">
            <w:pPr>
              <w:suppressAutoHyphens w:val="0"/>
              <w:autoSpaceDE w:val="0"/>
              <w:autoSpaceDN w:val="0"/>
              <w:adjustRightInd w:val="0"/>
              <w:jc w:val="both"/>
              <w:rPr>
                <w:sz w:val="22"/>
                <w:szCs w:val="22"/>
                <w:lang w:val="x-none" w:eastAsia="pt-BR"/>
              </w:rPr>
            </w:pPr>
          </w:p>
        </w:tc>
      </w:tr>
    </w:tbl>
    <w:p w:rsidR="007E7086" w:rsidRPr="007E7086" w:rsidRDefault="007E7086" w:rsidP="00CC30F9">
      <w:pPr>
        <w:numPr>
          <w:ilvl w:val="1"/>
          <w:numId w:val="30"/>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PLANTA GENERICA DE VALORES PARA FINS DE CALCULO DO IPTU;</w:t>
      </w:r>
    </w:p>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 xml:space="preserve">Os serviços contemplam atividades de Engenharia de Avaliações e Pesquisa de Valores Imobiliários de Terrenos e de Construção compreendendo a elaboração da Planta Genérica de Valores – PGV, conformidade com as seguintes especificações: </w:t>
      </w:r>
    </w:p>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p>
    <w:p w:rsidR="007E7086" w:rsidRPr="007E7086" w:rsidRDefault="007E7086" w:rsidP="00CC30F9">
      <w:pPr>
        <w:numPr>
          <w:ilvl w:val="2"/>
          <w:numId w:val="30"/>
        </w:numPr>
        <w:suppressAutoHyphens w:val="0"/>
        <w:autoSpaceDE w:val="0"/>
        <w:autoSpaceDN w:val="0"/>
        <w:adjustRightInd w:val="0"/>
        <w:outlineLvl w:val="3"/>
        <w:rPr>
          <w:sz w:val="22"/>
          <w:szCs w:val="22"/>
          <w:lang w:val="x-none" w:eastAsia="pt-BR"/>
        </w:rPr>
      </w:pPr>
      <w:r w:rsidRPr="007E7086">
        <w:rPr>
          <w:sz w:val="22"/>
          <w:szCs w:val="22"/>
          <w:lang w:val="x-none" w:eastAsia="pt-BR"/>
        </w:rPr>
        <w:t xml:space="preserve">METODOLOGIA DE ORGANIZAÇÃO; </w:t>
      </w:r>
    </w:p>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 xml:space="preserve">Deverá ser basear nas normas da Associação Brasileira de Normas Técnicas – ABNT e nas recomendações publicadas pelo Instituto Brasileiro de Avaliações e Perícias de Engenharia – IBAPE. A Empresa deverá dialogar com o Diretor/Coordenador da Divisão de Coletoria e Arrecadação para fins de conhecer o cadastro fiscal imobiliário vigente visando certificar a necessidade de utilização de outros elementos informativos que a administração. </w:t>
      </w:r>
    </w:p>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p>
    <w:p w:rsidR="007E7086" w:rsidRPr="007E7086" w:rsidRDefault="007E7086" w:rsidP="00CC30F9">
      <w:pPr>
        <w:numPr>
          <w:ilvl w:val="2"/>
          <w:numId w:val="30"/>
        </w:numPr>
        <w:suppressAutoHyphens w:val="0"/>
        <w:autoSpaceDE w:val="0"/>
        <w:autoSpaceDN w:val="0"/>
        <w:adjustRightInd w:val="0"/>
        <w:outlineLvl w:val="3"/>
        <w:rPr>
          <w:sz w:val="22"/>
          <w:szCs w:val="22"/>
          <w:lang w:val="x-none" w:eastAsia="pt-BR"/>
        </w:rPr>
      </w:pPr>
      <w:r w:rsidRPr="007E7086">
        <w:rPr>
          <w:sz w:val="22"/>
          <w:szCs w:val="22"/>
          <w:lang w:val="x-none" w:eastAsia="pt-BR"/>
        </w:rPr>
        <w:t xml:space="preserve"> MÉTODO AVALIATÓRIO</w:t>
      </w:r>
    </w:p>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 xml:space="preserve">O método </w:t>
      </w:r>
      <w:proofErr w:type="spellStart"/>
      <w:r w:rsidRPr="007E7086">
        <w:rPr>
          <w:rFonts w:ascii="CIDFont+F5" w:hAnsi="CIDFont+F5" w:cs="CIDFont+F5"/>
          <w:sz w:val="22"/>
          <w:szCs w:val="22"/>
          <w:lang w:val="x-none" w:eastAsia="pt-BR"/>
        </w:rPr>
        <w:t>avaliatório</w:t>
      </w:r>
      <w:proofErr w:type="spellEnd"/>
      <w:r w:rsidRPr="007E7086">
        <w:rPr>
          <w:rFonts w:ascii="CIDFont+F5" w:hAnsi="CIDFont+F5" w:cs="CIDFont+F5"/>
          <w:sz w:val="22"/>
          <w:szCs w:val="22"/>
          <w:lang w:val="x-none" w:eastAsia="pt-BR"/>
        </w:rPr>
        <w:t xml:space="preserve"> exigido para este trabalho é no mínimo a presença, ainda que parcial quanto ao Método Comparativo de Dados de Mercado – NBR- 14653-2, ou seja, aquele que define o valor através da comparação de dados de mercado assemelhados quanto às características do imóvel. É condição fundamental para aplicação deste método a existência de um conjunto de dados que possa ser tomado, estatisticamente, como amostra do Mercado Imobiliário.</w:t>
      </w:r>
    </w:p>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p>
    <w:p w:rsidR="007E7086" w:rsidRPr="007E7086" w:rsidRDefault="007E7086" w:rsidP="00CC30F9">
      <w:pPr>
        <w:numPr>
          <w:ilvl w:val="2"/>
          <w:numId w:val="30"/>
        </w:numPr>
        <w:suppressAutoHyphens w:val="0"/>
        <w:autoSpaceDE w:val="0"/>
        <w:autoSpaceDN w:val="0"/>
        <w:adjustRightInd w:val="0"/>
        <w:outlineLvl w:val="3"/>
        <w:rPr>
          <w:sz w:val="22"/>
          <w:szCs w:val="22"/>
          <w:lang w:val="x-none" w:eastAsia="pt-BR"/>
        </w:rPr>
      </w:pPr>
      <w:r w:rsidRPr="007E7086">
        <w:rPr>
          <w:sz w:val="22"/>
          <w:szCs w:val="22"/>
          <w:lang w:val="x-none" w:eastAsia="pt-BR"/>
        </w:rPr>
        <w:t xml:space="preserve">NÍVEL DE RIGOR DE PRECISÃO </w:t>
      </w:r>
    </w:p>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 xml:space="preserve">Será adotado o nível de rigor ainda que aproximado ao referido à “Avaliação Normal” – NB-14653-2, que admite o tratamento definido como homogeneização nos casos de avaliações coletivas ou avaliações em massa, como é o caso da avaliação de imóveis urbanos para fins tributários. </w:t>
      </w:r>
    </w:p>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p>
    <w:p w:rsidR="007E7086" w:rsidRPr="007E7086" w:rsidRDefault="007E7086" w:rsidP="00CC30F9">
      <w:pPr>
        <w:numPr>
          <w:ilvl w:val="2"/>
          <w:numId w:val="30"/>
        </w:numPr>
        <w:suppressAutoHyphens w:val="0"/>
        <w:autoSpaceDE w:val="0"/>
        <w:autoSpaceDN w:val="0"/>
        <w:adjustRightInd w:val="0"/>
        <w:outlineLvl w:val="3"/>
        <w:rPr>
          <w:sz w:val="22"/>
          <w:szCs w:val="22"/>
          <w:lang w:val="x-none" w:eastAsia="pt-BR"/>
        </w:rPr>
      </w:pPr>
      <w:r w:rsidRPr="007E7086">
        <w:rPr>
          <w:sz w:val="22"/>
          <w:szCs w:val="22"/>
          <w:lang w:val="x-none" w:eastAsia="pt-BR"/>
        </w:rPr>
        <w:t xml:space="preserve"> PESQUISA DE VALORES IMOBILIÁRIOS </w:t>
      </w:r>
    </w:p>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 xml:space="preserve">Deverá ser organizada uma pesquisa de valores imobiliários junto às diversas fontes de informações, com a finalidade de se obter através de tratamento estatístico, valores unitários básicos de metro quadrado de terreno por face de quadra ou trechos de logradouros. A amostra deverá ser representativa, desde que disponível, dentro do universo de imóveis por zona fiscal e em quantidade suficiente a afastar injustiças fiscais. </w:t>
      </w:r>
    </w:p>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p>
    <w:p w:rsidR="007E7086" w:rsidRPr="007E7086" w:rsidRDefault="007E7086" w:rsidP="00CC30F9">
      <w:pPr>
        <w:numPr>
          <w:ilvl w:val="2"/>
          <w:numId w:val="30"/>
        </w:numPr>
        <w:suppressAutoHyphens w:val="0"/>
        <w:autoSpaceDE w:val="0"/>
        <w:autoSpaceDN w:val="0"/>
        <w:adjustRightInd w:val="0"/>
        <w:outlineLvl w:val="3"/>
        <w:rPr>
          <w:sz w:val="22"/>
          <w:szCs w:val="22"/>
          <w:lang w:val="x-none" w:eastAsia="pt-BR"/>
        </w:rPr>
      </w:pPr>
      <w:r w:rsidRPr="007E7086">
        <w:rPr>
          <w:sz w:val="22"/>
          <w:szCs w:val="22"/>
          <w:lang w:val="x-none" w:eastAsia="pt-BR"/>
        </w:rPr>
        <w:t xml:space="preserve">ESTUDO DE POLÍTICA TRIBUTÁRIA </w:t>
      </w:r>
    </w:p>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A contratada deverá propor diante das informações do cadastro fiscal imobiliário vigente um estudo com vistas a estabelecer uma Política Tributária para o Município, exclusivamente em função da nova PGV, estudo este, que se necessário deverá ensejar indicativo de alterações no Código Tributário do Município.</w:t>
      </w:r>
    </w:p>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p>
    <w:p w:rsidR="007E7086" w:rsidRPr="007E7086" w:rsidRDefault="007E7086" w:rsidP="00CC30F9">
      <w:pPr>
        <w:numPr>
          <w:ilvl w:val="1"/>
          <w:numId w:val="30"/>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PRODUTO FINAL:</w:t>
      </w:r>
    </w:p>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Banco de dados contendo os valores pesquisados.</w:t>
      </w:r>
    </w:p>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 xml:space="preserve">Banco de dados contendo os valores do m² de terrenos propostos para cada face de quadra. Banco de dados contendo os valores do m² de edificações proposto para cada tipo de edificação. </w:t>
      </w:r>
    </w:p>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 xml:space="preserve">Banco de dados contendo a simulação dos valores venais dos imóveis selecionados, antes e depois da nova PGV. </w:t>
      </w:r>
    </w:p>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 xml:space="preserve">Anteprojeto de Lei Complementar; </w:t>
      </w:r>
    </w:p>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 xml:space="preserve">A Minuta de Projeto de Lei Complementar deverá conter as fórmulas de cálculo do IPTU, os fatores de cálculo das edificações, o modelo de BCI a ser utilizado entre outros regimentos legais para envio ao Poder Legislativo Municipal para apreciação. </w:t>
      </w:r>
    </w:p>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 xml:space="preserve">A contratada deverá acompanhar o Município em audiências públicas e ou reuniões que sejam solicitadas pelo poder legislativo para sanar possíveis dúvidas referentes ao anteprojeto de Lei. </w:t>
      </w:r>
    </w:p>
    <w:p w:rsidR="007E7086" w:rsidRPr="007E7086" w:rsidRDefault="007E7086" w:rsidP="007E7086">
      <w:pPr>
        <w:suppressAutoHyphens w:val="0"/>
        <w:autoSpaceDE w:val="0"/>
        <w:autoSpaceDN w:val="0"/>
        <w:adjustRightInd w:val="0"/>
        <w:ind w:firstLine="570"/>
        <w:jc w:val="both"/>
        <w:rPr>
          <w:rFonts w:ascii="CIDFont+F5" w:hAnsi="CIDFont+F5" w:cs="CIDFont+F5"/>
          <w:sz w:val="22"/>
          <w:szCs w:val="22"/>
          <w:lang w:val="x-none" w:eastAsia="pt-BR"/>
        </w:rPr>
      </w:pPr>
      <w:r w:rsidRPr="007E7086">
        <w:rPr>
          <w:rFonts w:ascii="CIDFont+F5" w:hAnsi="CIDFont+F5" w:cs="CIDFont+F5"/>
          <w:sz w:val="22"/>
          <w:szCs w:val="22"/>
          <w:lang w:val="x-none" w:eastAsia="pt-BR"/>
        </w:rPr>
        <w:t>A contratada deverá efetuar o acompanhamento e assessoramento do Município no 1º cálculo a ser efetuado pela nova PGV caso seja aprovado pelo poder legislativo.</w:t>
      </w:r>
    </w:p>
    <w:p w:rsidR="007E7086" w:rsidRPr="007E7086" w:rsidRDefault="007E7086" w:rsidP="007E7086">
      <w:pPr>
        <w:suppressAutoHyphens w:val="0"/>
        <w:autoSpaceDE w:val="0"/>
        <w:autoSpaceDN w:val="0"/>
        <w:adjustRightInd w:val="0"/>
        <w:ind w:firstLine="570"/>
        <w:jc w:val="both"/>
        <w:rPr>
          <w:lang w:val="x-none" w:eastAsia="pt-BR"/>
        </w:rPr>
      </w:pPr>
    </w:p>
    <w:p w:rsidR="007E7086" w:rsidRPr="007E7086" w:rsidRDefault="007E7086" w:rsidP="00CC30F9">
      <w:pPr>
        <w:numPr>
          <w:ilvl w:val="0"/>
          <w:numId w:val="21"/>
        </w:numPr>
        <w:suppressAutoHyphens w:val="0"/>
        <w:autoSpaceDE w:val="0"/>
        <w:autoSpaceDN w:val="0"/>
        <w:adjustRightInd w:val="0"/>
        <w:outlineLvl w:val="1"/>
        <w:rPr>
          <w:b/>
          <w:bCs/>
          <w:sz w:val="22"/>
          <w:szCs w:val="22"/>
          <w:lang w:val="x-none" w:eastAsia="pt-BR"/>
        </w:rPr>
      </w:pPr>
      <w:r w:rsidRPr="007E7086">
        <w:rPr>
          <w:b/>
          <w:bCs/>
          <w:sz w:val="22"/>
          <w:szCs w:val="22"/>
          <w:lang w:val="x-none" w:eastAsia="pt-BR"/>
        </w:rPr>
        <w:t>SISTEMA DE INFORMAÇÕES GEORREFERENCIADO – SIG IMPLANTADO E/OU MODERNIZADO</w:t>
      </w:r>
    </w:p>
    <w:tbl>
      <w:tblPr>
        <w:tblW w:w="9060" w:type="dxa"/>
        <w:tblLayout w:type="fixed"/>
        <w:tblCellMar>
          <w:left w:w="105" w:type="dxa"/>
          <w:right w:w="105" w:type="dxa"/>
        </w:tblCellMar>
        <w:tblLook w:val="0000" w:firstRow="0" w:lastRow="0" w:firstColumn="0" w:lastColumn="0" w:noHBand="0" w:noVBand="0"/>
      </w:tblPr>
      <w:tblGrid>
        <w:gridCol w:w="2960"/>
        <w:gridCol w:w="6100"/>
      </w:tblGrid>
      <w:tr w:rsidR="007E7086" w:rsidRPr="007E7086">
        <w:trPr>
          <w:trHeight w:val="255"/>
        </w:trPr>
        <w:tc>
          <w:tcPr>
            <w:tcW w:w="294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INSUMO</w:t>
            </w:r>
          </w:p>
        </w:tc>
        <w:tc>
          <w:tcPr>
            <w:tcW w:w="606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DESCRIÇÃO</w:t>
            </w:r>
          </w:p>
        </w:tc>
      </w:tr>
      <w:tr w:rsidR="00C42101">
        <w:trPr>
          <w:trHeight w:val="285"/>
        </w:trPr>
        <w:tc>
          <w:tcPr>
            <w:tcW w:w="294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SISTEMA DE INFOMRAÇÕES GEORREFERENCIADAS – SIG</w:t>
            </w:r>
          </w:p>
        </w:tc>
        <w:tc>
          <w:tcPr>
            <w:tcW w:w="606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 xml:space="preserve">SISTEMA DE INFORMAÇÕES GEORREFERENCIADAS - MANUTENÇÃO E SUPORTE </w:t>
            </w:r>
            <w:proofErr w:type="spellStart"/>
            <w:r w:rsidRPr="007E7086">
              <w:rPr>
                <w:rFonts w:ascii="CIDFont+F5" w:hAnsi="CIDFont+F5" w:cs="CIDFont+F5"/>
                <w:sz w:val="22"/>
                <w:szCs w:val="22"/>
                <w:lang w:val="x-none" w:eastAsia="pt-BR"/>
              </w:rPr>
              <w:t>Suporte</w:t>
            </w:r>
            <w:proofErr w:type="spellEnd"/>
            <w:r w:rsidRPr="007E7086">
              <w:rPr>
                <w:rFonts w:ascii="CIDFont+F5" w:hAnsi="CIDFont+F5" w:cs="CIDFont+F5"/>
                <w:sz w:val="22"/>
                <w:szCs w:val="22"/>
                <w:lang w:val="x-none" w:eastAsia="pt-BR"/>
              </w:rPr>
              <w:t xml:space="preserve"> técnico para durante a vigência do projeto, e manutenção das atualizações e incrementos nos sistema de informações geográficas para atualizações do cadastro técnico </w:t>
            </w:r>
            <w:proofErr w:type="spellStart"/>
            <w:r w:rsidRPr="007E7086">
              <w:rPr>
                <w:rFonts w:ascii="CIDFont+F5" w:hAnsi="CIDFont+F5" w:cs="CIDFont+F5"/>
                <w:sz w:val="22"/>
                <w:szCs w:val="22"/>
                <w:lang w:val="x-none" w:eastAsia="pt-BR"/>
              </w:rPr>
              <w:t>multifinalitário</w:t>
            </w:r>
            <w:proofErr w:type="spellEnd"/>
            <w:r w:rsidRPr="007E7086">
              <w:rPr>
                <w:rFonts w:ascii="CIDFont+F5" w:hAnsi="CIDFont+F5" w:cs="CIDFont+F5"/>
                <w:sz w:val="22"/>
                <w:szCs w:val="22"/>
                <w:lang w:val="x-none" w:eastAsia="pt-BR"/>
              </w:rPr>
              <w:t>, e cadastros municipais, considerando suporte a toda administração municipal, além de acesso público e controlado aos contribuintes, bem como suporte técnico ao setor tributário.</w:t>
            </w:r>
          </w:p>
        </w:tc>
      </w:tr>
    </w:tbl>
    <w:p w:rsidR="007E7086" w:rsidRPr="007E7086" w:rsidRDefault="007E7086" w:rsidP="007E7086">
      <w:pPr>
        <w:suppressAutoHyphens w:val="0"/>
        <w:autoSpaceDE w:val="0"/>
        <w:autoSpaceDN w:val="0"/>
        <w:adjustRightInd w:val="0"/>
        <w:ind w:left="780"/>
        <w:outlineLvl w:val="2"/>
        <w:rPr>
          <w:sz w:val="22"/>
          <w:szCs w:val="22"/>
          <w:lang w:val="x-none" w:eastAsia="pt-BR"/>
        </w:rPr>
      </w:pPr>
    </w:p>
    <w:p w:rsidR="007E7086" w:rsidRPr="007E7086" w:rsidRDefault="007E7086" w:rsidP="00CC30F9">
      <w:pPr>
        <w:numPr>
          <w:ilvl w:val="1"/>
          <w:numId w:val="39"/>
        </w:numPr>
        <w:suppressAutoHyphens w:val="0"/>
        <w:autoSpaceDE w:val="0"/>
        <w:autoSpaceDN w:val="0"/>
        <w:adjustRightInd w:val="0"/>
        <w:outlineLvl w:val="2"/>
        <w:rPr>
          <w:sz w:val="22"/>
          <w:szCs w:val="22"/>
          <w:lang w:val="x-none" w:eastAsia="pt-BR"/>
        </w:rPr>
      </w:pPr>
      <w:r w:rsidRPr="007E7086">
        <w:rPr>
          <w:sz w:val="22"/>
          <w:szCs w:val="22"/>
          <w:lang w:val="x-none" w:eastAsia="pt-BR"/>
        </w:rPr>
        <w:t>PROCESSO DE IMPLANTAÇÃO DA TECNOLOGIA</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 xml:space="preserve">A Contratada deverá, em até 10 (dez) dias úteis após a emissão da Ordem de Serviço ou equivalente, elaborar Plano de Trabalho, em conjunto com o Município, contemplando o cronograma preliminar do projeto, com o detalhamento das atividades e identificação das ações necessárias à execução do objeto desta contratação. </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 xml:space="preserve">A partir da aprovação do Plano de Trabalho pelo Município, a CONTRATADA deverá promover, em até 30 dias úteis, as personalizações nos sistemas contratados de forma a identificá-los ao Município, como por exemplo: logomarca em telas e relatórios, parametrização de tabelas, bem como a disponibilização da Solução em ambiente de homologação do Município. </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 xml:space="preserve">As funcionalidades “não atendidas” e desejáveis às atividades do Município, serão passíveis de implementação através do processo de manutenção evolutiva. </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Após a homologação pelo Município, que deverá ser realizada em até 10 (dez) dias úteis, será emitido Termo de Aceite.</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solução WEB pretendida, deverá estar disponível a todos os usuários, de forma que seja possível a execução de funções neste ambiente, proporcionando acesso a todos os setores da administração do Município, para a gestão administrativa e ao público em geral, com controle seletivo de acesso.</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Através deste sistema, pretende-se ter uma visão permeável das informações junto à administração através de uma ferramenta de fácil difusão para disponibilizar o acervo de informações acerca da gestão pública de forma prática e simplificada através da internet.</w:t>
      </w:r>
    </w:p>
    <w:p w:rsidR="007E7086" w:rsidRPr="007E7086" w:rsidRDefault="007E7086" w:rsidP="007E7086">
      <w:pPr>
        <w:suppressAutoHyphens w:val="0"/>
        <w:autoSpaceDE w:val="0"/>
        <w:autoSpaceDN w:val="0"/>
        <w:adjustRightInd w:val="0"/>
        <w:ind w:firstLine="570"/>
        <w:jc w:val="both"/>
        <w:rPr>
          <w:lang w:val="x-none" w:eastAsia="pt-BR"/>
        </w:rPr>
      </w:pPr>
    </w:p>
    <w:p w:rsidR="007E7086" w:rsidRPr="007E7086" w:rsidRDefault="007E7086" w:rsidP="00CC30F9">
      <w:pPr>
        <w:numPr>
          <w:ilvl w:val="1"/>
          <w:numId w:val="39"/>
        </w:numPr>
        <w:suppressAutoHyphens w:val="0"/>
        <w:autoSpaceDE w:val="0"/>
        <w:autoSpaceDN w:val="0"/>
        <w:adjustRightInd w:val="0"/>
        <w:outlineLvl w:val="2"/>
        <w:rPr>
          <w:sz w:val="22"/>
          <w:szCs w:val="22"/>
          <w:lang w:val="x-none" w:eastAsia="pt-BR"/>
        </w:rPr>
      </w:pPr>
      <w:r w:rsidRPr="007E7086">
        <w:rPr>
          <w:sz w:val="22"/>
          <w:szCs w:val="22"/>
          <w:lang w:val="x-none" w:eastAsia="pt-BR"/>
        </w:rPr>
        <w:t>OPERAÇÃO ASSISTIDA</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CONTRATADA deverá realizar os serviços de operação assistida, ou seja, o acompanhamento presencial à operação realizada pelos usuários no uso inicial dos sistemas da SOLUÇÃO.</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CONTRATADA deverá instalar a Solução em ambiente de produção, no prazo máximo de 5 (cinco) dias úteis, após solicitação formal emitida pelo Município.</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Os referidos serviços poderão ocorrer nas dependências da Contratada, após os treinamentos dos usuários e concomitantemente com a entrada dos referidos sistemas em produção. Para tal, a CONTRATADA deverá disponibilizar apoio de técnicos, para realizar o acompanhamento in loco dos usuários na utilização e operacionalização das respectivas funcionalidades, resolvendo dúvidas, prestando esclarecimentos e orientações.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CONTRATADA deverá disponibilizar profissional qualificado na Solução, a partir de solicitação do Município, durante a vigência do contrato, a fim de realizar o acompanhamento aos usuários nos setores designados pelo Município para uso dos sistemas após sua instalação.</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As despesas decorrentes da operação assistida (alocação e as despesas com deslocamento, hospedagem e alimentação dos instrutores) serão de exclusiva responsabilidade da CONTRATADA.</w:t>
      </w:r>
    </w:p>
    <w:p w:rsidR="007E7086" w:rsidRPr="007E7086" w:rsidRDefault="007E7086" w:rsidP="007E7086">
      <w:pPr>
        <w:suppressAutoHyphens w:val="0"/>
        <w:autoSpaceDE w:val="0"/>
        <w:autoSpaceDN w:val="0"/>
        <w:adjustRightInd w:val="0"/>
        <w:ind w:firstLine="570"/>
        <w:jc w:val="both"/>
        <w:rPr>
          <w:lang w:val="x-none" w:eastAsia="pt-BR"/>
        </w:rPr>
      </w:pPr>
    </w:p>
    <w:p w:rsidR="007E7086" w:rsidRPr="007E7086" w:rsidRDefault="007E7086" w:rsidP="00CC30F9">
      <w:pPr>
        <w:numPr>
          <w:ilvl w:val="1"/>
          <w:numId w:val="39"/>
        </w:numPr>
        <w:suppressAutoHyphens w:val="0"/>
        <w:autoSpaceDE w:val="0"/>
        <w:autoSpaceDN w:val="0"/>
        <w:adjustRightInd w:val="0"/>
        <w:outlineLvl w:val="2"/>
        <w:rPr>
          <w:sz w:val="22"/>
          <w:szCs w:val="22"/>
          <w:lang w:val="x-none" w:eastAsia="pt-BR"/>
        </w:rPr>
      </w:pPr>
      <w:r w:rsidRPr="007E7086">
        <w:rPr>
          <w:sz w:val="22"/>
          <w:szCs w:val="22"/>
          <w:lang w:val="x-none" w:eastAsia="pt-BR"/>
        </w:rPr>
        <w:t>SUPORTE TÉCNICO REMOTO E MANUTENÇÃO CORRETIVA</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CONTRATADA deverá iniciar o serviço de Suporte Técnico após os aceites dos serviços de Implantação e Treinamento da Solução.</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CONTRATADA deverá disponibilizar suporte técnico durante 05 dias por semana, de segunda-feira à sexta-feira, no período de 08:00 às 18:00 horas, observando o calendário e horário de funcionamento do CONTRATANTE. </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CONTRATADA deverá disponibilizar um sistema de abertura de chamado técnico pela internet, o qual deverá atender aos seguintes serviços, agrupados por categorias, especificamente para os sistemas relacionados: </w:t>
      </w:r>
    </w:p>
    <w:p w:rsidR="007E7086" w:rsidRPr="007E7086" w:rsidRDefault="007E7086" w:rsidP="00CC30F9">
      <w:pPr>
        <w:numPr>
          <w:ilvl w:val="0"/>
          <w:numId w:val="31"/>
        </w:numPr>
        <w:suppressAutoHyphens w:val="0"/>
        <w:autoSpaceDE w:val="0"/>
        <w:autoSpaceDN w:val="0"/>
        <w:adjustRightInd w:val="0"/>
        <w:jc w:val="both"/>
        <w:rPr>
          <w:lang w:val="x-none" w:eastAsia="pt-BR"/>
        </w:rPr>
      </w:pPr>
      <w:r w:rsidRPr="007E7086">
        <w:rPr>
          <w:b/>
          <w:bCs/>
          <w:lang w:val="x-none" w:eastAsia="pt-BR"/>
        </w:rPr>
        <w:t>ERRO:</w:t>
      </w:r>
      <w:r w:rsidRPr="007E7086">
        <w:rPr>
          <w:lang w:val="x-none" w:eastAsia="pt-BR"/>
        </w:rPr>
        <w:t xml:space="preserve"> Assistência com análise, diagnóstico e solução de problemas relacionados à execução aplicativos;  Assistência com análise, diagnóstico e solução de problemas relacionados ao Sistema Gerenciador de Banco de Dados (SGBD) utilizado;  Quando for detectado “Erro da Solução” a CONTRATADA deverá promover o devido acerto, sem qualquer ônus ao CONTRATANTE;  Quando detectado “erro provocado pelo uso indevido do usuário”: inserção, alteração ou exclusão de dados, a CONTRATADA deverá, sob demanda do CONTRATANTE, promover o acerto necessário.</w:t>
      </w:r>
    </w:p>
    <w:p w:rsidR="007E7086" w:rsidRPr="007E7086" w:rsidRDefault="007E7086" w:rsidP="00CC30F9">
      <w:pPr>
        <w:numPr>
          <w:ilvl w:val="0"/>
          <w:numId w:val="31"/>
        </w:numPr>
        <w:suppressAutoHyphens w:val="0"/>
        <w:autoSpaceDE w:val="0"/>
        <w:autoSpaceDN w:val="0"/>
        <w:adjustRightInd w:val="0"/>
        <w:jc w:val="both"/>
        <w:rPr>
          <w:lang w:val="x-none" w:eastAsia="pt-BR"/>
        </w:rPr>
      </w:pPr>
      <w:r w:rsidRPr="007E7086">
        <w:rPr>
          <w:b/>
          <w:bCs/>
          <w:lang w:val="x-none" w:eastAsia="pt-BR"/>
        </w:rPr>
        <w:t>APOIO TÉCNICO</w:t>
      </w:r>
      <w:r w:rsidRPr="007E7086">
        <w:rPr>
          <w:lang w:val="x-none" w:eastAsia="pt-BR"/>
        </w:rPr>
        <w:t>: Repasse de orientações técnicas à equipe técnica do Município quando identificadas situações que exijam ajustes e otimizações no ambiente operacional, rede, acessibilidade, domínio e grupos de usuários.  Definição e implementação de procedimentos, em conjunto com a equipe técnica do Município, para a operacionalização de tarefas relacionadas ao ambiente computacional relacionados aos sistemas integrantes do objeto desta contratação.  Disponibilização remota de equipe técnica para atendimento à equipe de administradores dos sistemas quanto às dúvidas ou problemas identificados nas aplicações.  Atendimento às dúvidas sobre as características e utilização dos sistemas.</w:t>
      </w:r>
    </w:p>
    <w:p w:rsidR="007E7086" w:rsidRPr="007E7086" w:rsidRDefault="007E7086" w:rsidP="00CC30F9">
      <w:pPr>
        <w:numPr>
          <w:ilvl w:val="0"/>
          <w:numId w:val="31"/>
        </w:numPr>
        <w:suppressAutoHyphens w:val="0"/>
        <w:autoSpaceDE w:val="0"/>
        <w:autoSpaceDN w:val="0"/>
        <w:adjustRightInd w:val="0"/>
        <w:jc w:val="both"/>
        <w:rPr>
          <w:lang w:val="x-none" w:eastAsia="pt-BR"/>
        </w:rPr>
      </w:pPr>
      <w:r w:rsidRPr="007E7086">
        <w:rPr>
          <w:b/>
          <w:bCs/>
          <w:lang w:val="x-none" w:eastAsia="pt-BR"/>
        </w:rPr>
        <w:t>EXTRAÇÃO DE DADOS</w:t>
      </w:r>
      <w:r w:rsidRPr="007E7086">
        <w:rPr>
          <w:lang w:val="x-none" w:eastAsia="pt-BR"/>
        </w:rPr>
        <w:t>: Consulta direta a bancos de dados ou outras fontes de dados, visando construção de relatórios, planilhas ou outras informações esporádicas solicitadas pelo CONTRATANTE, que não podem ser obtidas diretamente pelas funcionalidades existentes do sistema. Esse serviço será remunerado em Horas Técnicas, sob demanda.</w:t>
      </w:r>
    </w:p>
    <w:p w:rsidR="007E7086" w:rsidRPr="007E7086" w:rsidRDefault="007E7086" w:rsidP="00CC30F9">
      <w:pPr>
        <w:numPr>
          <w:ilvl w:val="0"/>
          <w:numId w:val="31"/>
        </w:numPr>
        <w:suppressAutoHyphens w:val="0"/>
        <w:autoSpaceDE w:val="0"/>
        <w:autoSpaceDN w:val="0"/>
        <w:adjustRightInd w:val="0"/>
        <w:jc w:val="both"/>
        <w:rPr>
          <w:lang w:val="x-none" w:eastAsia="pt-BR"/>
        </w:rPr>
      </w:pPr>
      <w:r w:rsidRPr="007E7086">
        <w:rPr>
          <w:b/>
          <w:bCs/>
          <w:lang w:val="x-none" w:eastAsia="pt-BR"/>
        </w:rPr>
        <w:t>MANUTENÇÃO DE DADOS:</w:t>
      </w:r>
      <w:r w:rsidRPr="007E7086">
        <w:rPr>
          <w:lang w:val="x-none" w:eastAsia="pt-BR"/>
        </w:rPr>
        <w:t xml:space="preserve"> Realização de inclusão, alteração, recuperação ou exclusão direta em dados no banco de dados do sistema, que não seja possível via funcionalidade existente no sistema, para fins de carga de dados ou ajuste de inconsistência de dados. Esse serviço será remunerado em Horas Técnicas, sob demanda.</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Para a prestação destes serviços, a CONTRATADA deverá disponibilizar em sua sede equipe que estará disponível para o atendimento às demandas do Município com profundo conhecimento nas regras e procedimentos abrangidos pelos sistemas.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De forma a viabilizar o acesso ao ambiente do Município para atualização de programas, transferência de arquivos e outras atividades relacionadas ao suporte técnico remoto, o CONTRATANTE possibilitará que a CONTRATADA deverá disponibilizar um mecanismo seguro - através de criptografia - e controlado - através de autenticação dos usuários - para troca de arquivos pela web com o CONTRATANTE, viabilizando a entrega de novas versões de programas, scripts de banco de dados e outros artefatos gerados durante a prestação dos serviços. </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manutenção corretiva compreende a correção, por parte da CONTRATADA, de defeitos ou falhas identificadas na operação de funcionalidades do sistema, em ambiente de produção, sem ônus para o CONTRATANTE, durante a vigência deste instrumento, e pelo período de 90(noventa) dias após a data de vigência do contrato. </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Como defeito ou falha entende-se o comportamento inadequado que cause problema de uso ou funcionamento, a geração de resultado diferente do previsto, em decorrência da não observância dos requisitos ou de problema no ambiente computacional onde o sistema é executado.</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Quando necessário, uma cópia do banco de dados poderá ser enviada à CONTRATADA, desde que esta apresente justificativa e obtenha o aceite do Município. Nesse caso o prazo de atendimento ficará com a situação “Suspensa” até o seu recebimento. </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solicitação de suporte técnico e manutenção corretiva deverá ser registrada e acompanhada através de ferramenta na plataforma Web, por telefone e/ou endereço eletrônico (e-mail), disponibilizados pela CONTRATADA. </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Durante a execução de suporte técnico - presencial ou a distância - serão de responsabilidade da CONTRATADA, todos os custos relacionados com os itens abaixo relacionados:</w:t>
      </w:r>
    </w:p>
    <w:p w:rsidR="007E7086" w:rsidRPr="007E7086" w:rsidRDefault="007E7086" w:rsidP="00CC30F9">
      <w:pPr>
        <w:numPr>
          <w:ilvl w:val="0"/>
          <w:numId w:val="23"/>
        </w:numPr>
        <w:suppressAutoHyphens w:val="0"/>
        <w:autoSpaceDE w:val="0"/>
        <w:autoSpaceDN w:val="0"/>
        <w:adjustRightInd w:val="0"/>
        <w:jc w:val="both"/>
        <w:rPr>
          <w:lang w:val="x-none" w:eastAsia="pt-BR"/>
        </w:rPr>
      </w:pPr>
      <w:r w:rsidRPr="007E7086">
        <w:rPr>
          <w:lang w:val="x-none" w:eastAsia="pt-BR"/>
        </w:rPr>
        <w:t>Contratação de pessoas. </w:t>
      </w:r>
    </w:p>
    <w:p w:rsidR="007E7086" w:rsidRPr="007E7086" w:rsidRDefault="007E7086" w:rsidP="00CC30F9">
      <w:pPr>
        <w:numPr>
          <w:ilvl w:val="0"/>
          <w:numId w:val="23"/>
        </w:numPr>
        <w:suppressAutoHyphens w:val="0"/>
        <w:autoSpaceDE w:val="0"/>
        <w:autoSpaceDN w:val="0"/>
        <w:adjustRightInd w:val="0"/>
        <w:jc w:val="both"/>
        <w:rPr>
          <w:lang w:val="x-none" w:eastAsia="pt-BR"/>
        </w:rPr>
      </w:pPr>
      <w:r w:rsidRPr="007E7086">
        <w:rPr>
          <w:lang w:val="x-none" w:eastAsia="pt-BR"/>
        </w:rPr>
        <w:t>Hospedagem. </w:t>
      </w:r>
    </w:p>
    <w:p w:rsidR="007E7086" w:rsidRPr="007E7086" w:rsidRDefault="007E7086" w:rsidP="00CC30F9">
      <w:pPr>
        <w:numPr>
          <w:ilvl w:val="0"/>
          <w:numId w:val="23"/>
        </w:numPr>
        <w:suppressAutoHyphens w:val="0"/>
        <w:autoSpaceDE w:val="0"/>
        <w:autoSpaceDN w:val="0"/>
        <w:adjustRightInd w:val="0"/>
        <w:jc w:val="both"/>
        <w:rPr>
          <w:lang w:val="x-none" w:eastAsia="pt-BR"/>
        </w:rPr>
      </w:pPr>
      <w:r w:rsidRPr="007E7086">
        <w:rPr>
          <w:lang w:val="x-none" w:eastAsia="pt-BR"/>
        </w:rPr>
        <w:t>Alimentação.</w:t>
      </w:r>
    </w:p>
    <w:p w:rsidR="007E7086" w:rsidRPr="007E7086" w:rsidRDefault="007E7086" w:rsidP="00CC30F9">
      <w:pPr>
        <w:numPr>
          <w:ilvl w:val="0"/>
          <w:numId w:val="23"/>
        </w:numPr>
        <w:suppressAutoHyphens w:val="0"/>
        <w:autoSpaceDE w:val="0"/>
        <w:autoSpaceDN w:val="0"/>
        <w:adjustRightInd w:val="0"/>
        <w:jc w:val="both"/>
        <w:rPr>
          <w:lang w:val="x-none" w:eastAsia="pt-BR"/>
        </w:rPr>
      </w:pPr>
      <w:r w:rsidRPr="007E7086">
        <w:rPr>
          <w:lang w:val="x-none" w:eastAsia="pt-BR"/>
        </w:rPr>
        <w:t>Transporte. </w:t>
      </w:r>
    </w:p>
    <w:p w:rsidR="007E7086" w:rsidRPr="007E7086" w:rsidRDefault="007E7086" w:rsidP="00CC30F9">
      <w:pPr>
        <w:numPr>
          <w:ilvl w:val="0"/>
          <w:numId w:val="23"/>
        </w:numPr>
        <w:suppressAutoHyphens w:val="0"/>
        <w:autoSpaceDE w:val="0"/>
        <w:autoSpaceDN w:val="0"/>
        <w:adjustRightInd w:val="0"/>
        <w:jc w:val="both"/>
        <w:rPr>
          <w:lang w:val="x-none" w:eastAsia="pt-BR"/>
        </w:rPr>
      </w:pPr>
      <w:r w:rsidRPr="007E7086">
        <w:rPr>
          <w:lang w:val="x-none" w:eastAsia="pt-BR"/>
        </w:rPr>
        <w:t>Material de apoio. </w:t>
      </w:r>
    </w:p>
    <w:p w:rsidR="007E7086" w:rsidRPr="007E7086" w:rsidRDefault="007E7086" w:rsidP="00CC30F9">
      <w:pPr>
        <w:numPr>
          <w:ilvl w:val="0"/>
          <w:numId w:val="23"/>
        </w:numPr>
        <w:suppressAutoHyphens w:val="0"/>
        <w:autoSpaceDE w:val="0"/>
        <w:autoSpaceDN w:val="0"/>
        <w:adjustRightInd w:val="0"/>
        <w:jc w:val="both"/>
        <w:rPr>
          <w:lang w:val="x-none" w:eastAsia="pt-BR"/>
        </w:rPr>
      </w:pPr>
      <w:r w:rsidRPr="007E7086">
        <w:rPr>
          <w:lang w:val="x-none" w:eastAsia="pt-BR"/>
        </w:rPr>
        <w:t>Impostos e Outros. </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 xml:space="preserve">As manutenções serão contempladas durante toda a vigência do contrato. </w:t>
      </w:r>
    </w:p>
    <w:p w:rsidR="007E7086" w:rsidRPr="007E7086" w:rsidRDefault="007E7086" w:rsidP="007E7086">
      <w:pPr>
        <w:suppressAutoHyphens w:val="0"/>
        <w:autoSpaceDE w:val="0"/>
        <w:autoSpaceDN w:val="0"/>
        <w:adjustRightInd w:val="0"/>
        <w:rPr>
          <w:lang w:val="x-none" w:eastAsia="pt-BR"/>
        </w:rPr>
      </w:pPr>
    </w:p>
    <w:p w:rsidR="007E7086" w:rsidRPr="007E7086" w:rsidRDefault="007E7086" w:rsidP="00CC30F9">
      <w:pPr>
        <w:numPr>
          <w:ilvl w:val="1"/>
          <w:numId w:val="39"/>
        </w:numPr>
        <w:suppressAutoHyphens w:val="0"/>
        <w:autoSpaceDE w:val="0"/>
        <w:autoSpaceDN w:val="0"/>
        <w:adjustRightInd w:val="0"/>
        <w:outlineLvl w:val="2"/>
        <w:rPr>
          <w:sz w:val="22"/>
          <w:szCs w:val="22"/>
          <w:lang w:val="x-none" w:eastAsia="pt-BR"/>
        </w:rPr>
      </w:pPr>
      <w:r w:rsidRPr="007E7086">
        <w:rPr>
          <w:sz w:val="22"/>
          <w:szCs w:val="22"/>
          <w:lang w:val="x-none" w:eastAsia="pt-BR"/>
        </w:rPr>
        <w:t>SISTEMA DE INFORMAÇÕES GEORREFERENCIADO-SIG</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 xml:space="preserve">Atender a necessidade de disponibilização, atualização e gestão das informações do Cadastro Territorial </w:t>
      </w:r>
      <w:proofErr w:type="spellStart"/>
      <w:r w:rsidRPr="007E7086">
        <w:rPr>
          <w:lang w:val="x-none" w:eastAsia="pt-BR"/>
        </w:rPr>
        <w:t>Multifinalitário</w:t>
      </w:r>
      <w:proofErr w:type="spellEnd"/>
      <w:r w:rsidRPr="007E7086">
        <w:rPr>
          <w:lang w:val="x-none" w:eastAsia="pt-BR"/>
        </w:rPr>
        <w:t xml:space="preserve"> do Município. Colocando sob a forma de itens, a solução corporativa depende da execução dos seguintes itens: Modelagem lógica e conceitual do sistema de informação geográfica (SIG); Arquitetura do fluxo de informações; Definição do leiaute do sistema; Desenvolvimento da aplicação </w:t>
      </w:r>
      <w:proofErr w:type="spellStart"/>
      <w:r w:rsidRPr="007E7086">
        <w:rPr>
          <w:lang w:val="x-none" w:eastAsia="pt-BR"/>
        </w:rPr>
        <w:t>WebGIS</w:t>
      </w:r>
      <w:proofErr w:type="spellEnd"/>
      <w:r w:rsidRPr="007E7086">
        <w:rPr>
          <w:lang w:val="x-none" w:eastAsia="pt-BR"/>
        </w:rPr>
        <w:t>; Instalação do software para gestão da cartografia; Integração com a base de dados atual do Município; Testes de validação e documentação final.</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 xml:space="preserve">Com isso, o Município terá um compêndio de solução, que visa: A qualidade das informações de seu Cadastro Territorial </w:t>
      </w:r>
      <w:proofErr w:type="spellStart"/>
      <w:r w:rsidRPr="007E7086">
        <w:rPr>
          <w:lang w:val="x-none" w:eastAsia="pt-BR"/>
        </w:rPr>
        <w:t>Multifinalitário</w:t>
      </w:r>
      <w:proofErr w:type="spellEnd"/>
      <w:r w:rsidRPr="007E7086">
        <w:rPr>
          <w:lang w:val="x-none" w:eastAsia="pt-BR"/>
        </w:rPr>
        <w:t xml:space="preserve">, que possibilitem a adequação de arrecadação de tributos como também a gestão </w:t>
      </w:r>
      <w:proofErr w:type="spellStart"/>
      <w:r w:rsidRPr="007E7086">
        <w:rPr>
          <w:lang w:val="x-none" w:eastAsia="pt-BR"/>
        </w:rPr>
        <w:t>georreferenciada</w:t>
      </w:r>
      <w:proofErr w:type="spellEnd"/>
      <w:r w:rsidRPr="007E7086">
        <w:rPr>
          <w:lang w:val="x-none" w:eastAsia="pt-BR"/>
        </w:rPr>
        <w:t xml:space="preserve"> de toda a administração pública, através do melhor gerenciamento da base cadastral e cartográfica do Município; Um conjunto de ferramentas, que possibilite o melhor planejamento; O acesso rápido e fácil de mapas digitais e informações de interesse, por todas as secretarias do Município.</w:t>
      </w:r>
    </w:p>
    <w:p w:rsidR="007E7086" w:rsidRPr="007E7086" w:rsidRDefault="007E7086" w:rsidP="007E7086">
      <w:pPr>
        <w:suppressAutoHyphens w:val="0"/>
        <w:autoSpaceDE w:val="0"/>
        <w:autoSpaceDN w:val="0"/>
        <w:adjustRightInd w:val="0"/>
        <w:ind w:firstLine="570"/>
        <w:jc w:val="both"/>
        <w:rPr>
          <w:lang w:val="x-none" w:eastAsia="pt-BR"/>
        </w:rPr>
      </w:pPr>
    </w:p>
    <w:p w:rsidR="007E7086" w:rsidRPr="007E7086" w:rsidRDefault="007E7086" w:rsidP="00CC30F9">
      <w:pPr>
        <w:numPr>
          <w:ilvl w:val="1"/>
          <w:numId w:val="39"/>
        </w:numPr>
        <w:suppressAutoHyphens w:val="0"/>
        <w:autoSpaceDE w:val="0"/>
        <w:autoSpaceDN w:val="0"/>
        <w:adjustRightInd w:val="0"/>
        <w:outlineLvl w:val="2"/>
        <w:rPr>
          <w:sz w:val="22"/>
          <w:szCs w:val="22"/>
          <w:lang w:val="x-none" w:eastAsia="pt-BR"/>
        </w:rPr>
      </w:pPr>
      <w:r w:rsidRPr="007E7086">
        <w:rPr>
          <w:sz w:val="22"/>
          <w:szCs w:val="22"/>
          <w:lang w:val="x-none" w:eastAsia="pt-BR"/>
        </w:rPr>
        <w:t>MÓDULO ÚNICO DE CONTROLE E GESTÃO DE USUÁRIOS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Por maior segurança e em conformidade com a LGPD, o software deverá possuir base de dados de controle e gestão de usuário totalmente independente e segregada da base de dados das aplicações, sendo mantido única e exclusivamente pela contratada.</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 xml:space="preserve">A contratada deverá seguir padrões de segurança, identificando bancos de dados de usuários totalmente </w:t>
      </w:r>
      <w:proofErr w:type="spellStart"/>
      <w:r w:rsidRPr="007E7086">
        <w:rPr>
          <w:lang w:val="x-none" w:eastAsia="pt-BR"/>
        </w:rPr>
        <w:t>rastreável</w:t>
      </w:r>
      <w:proofErr w:type="spellEnd"/>
      <w:r w:rsidRPr="007E7086">
        <w:rPr>
          <w:lang w:val="x-none" w:eastAsia="pt-BR"/>
        </w:rPr>
        <w:t xml:space="preserve"> por sistema web, e para tanto deverá disponibilizar sistema conexo de login, com as seguintes características de segurança:</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O sistema para controle de acesso deverá ser totalmente web, e adequado para a perfeita gestão e controle dos usuários.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O sistema de controle de acesso deverá possuir um controle e gestão em que seja possível configurar: Login, SMTP de E-mail, Temas, Token de Registro de Clientes, e sistema de detecção de ataques externos.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Nas configurações do sistema de acesso, o cliente poderá selecionar se deseja ou não que seja possível: Cadastro de usuário a partir da tela inicial de login, e-mail com nome de usuário, editar nome do usuário, botão para recuperar senha, manter conexão, verificação por e-mail, realizar login com e-mail.</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O Sistema web de login, deverá configurar conta de e-mail para o disparo de e-mails sobre os cadastros de acesso, e para tanto deverá possuir configuração SMTP, capaz de habilitar segurança SSL e autenticação.</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O sistema necessariamente deverá conter temas, para serem habilitados, por tipo de login, conta, e-mail, e disponibilizar configuração de idiomas.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O registro de clientes no sistema de login, deverá ser configurável, tendo capacidade para gerenciamento do tempo de sessão ativa, tempo máximo de conexão dos usuários, e tempo máximo de registro inativo para exclusão automática.</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O sistema de login deverá ser compatível com configurações de defesa, e deverá conter configurações de informações para notificação, e seletor de detecção de ataques externos.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O sistema web de login, deverá ser passível da inclusão de clientes. Estes são considerados acessos ao sistema por outros órgãos públicos, quando solicitado, e para tanto deverá conter a ID do cliente, tipo de protocolo de acesso, e URL de roteamento.</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administração do sistema de login, deverá proporcionar a criação de grupos de usuários.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O sistema deverá proporcionar o cadastro de usuário, com capacidade para inserção de usuário, edição e exclusão. Um usuário cadastrado precisa posteriormente ser liberado pelo painel de controle de usuários.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O Sistema para login deverá incluir regras de acesso a cada área do sistema, sendo estas determinadas para cada tipo/perfil de usuário.</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 xml:space="preserve">O Sistema de login, deverá proporcionar condições para forçar a troca de senha dos usuários, configurando a troca por períodos de minutos, horas ou dias, por meio de uma das opções </w:t>
      </w:r>
      <w:proofErr w:type="spellStart"/>
      <w:r w:rsidRPr="007E7086">
        <w:rPr>
          <w:lang w:val="x-none" w:eastAsia="pt-BR"/>
        </w:rPr>
        <w:t>QRCode</w:t>
      </w:r>
      <w:proofErr w:type="spellEnd"/>
      <w:r w:rsidRPr="007E7086">
        <w:rPr>
          <w:lang w:val="x-none" w:eastAsia="pt-BR"/>
        </w:rPr>
        <w:t>, Atualização de perfil, Verificação por e-mail, ou Atualização de senha.</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O Sistema deverá permitir efetuar login por intermédio de certificado digital.</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O sistema deverá permitir que o município escolha realizar login através de alguma rede social, com um perfil de usuário de visualizador de dados básicos.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Ao adicionar/alterar usuário, o sistema deverá permitir os campos: usuário, e-mail, nome, seletor de ativo/inativo, e-mail verificado.</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 xml:space="preserve">O sistema deverá possibilitar a verificação de login por duas ou mais etapas, que podem incluir concomitantemente, a inserção da verificação por meio de </w:t>
      </w:r>
      <w:proofErr w:type="spellStart"/>
      <w:r w:rsidRPr="007E7086">
        <w:rPr>
          <w:lang w:val="x-none" w:eastAsia="pt-BR"/>
        </w:rPr>
        <w:t>QRCode</w:t>
      </w:r>
      <w:proofErr w:type="spellEnd"/>
      <w:r w:rsidRPr="007E7086">
        <w:rPr>
          <w:lang w:val="x-none" w:eastAsia="pt-BR"/>
        </w:rPr>
        <w:t>, e-mail, atualização de perfil, ou cadastramento de nova senha, a cada login.</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 xml:space="preserve">Na lista de usuários já cadastrados, o sistema deverá permitir rastrear o usuário, considerando demonstrar com interface em tela, os detalhes do usuário, os mapeamentos de regras (informações a que o usuário tem acesso), e as sessões que o usuário inicializou. Na mesma interface o sistema deverá possibilitar realizar o </w:t>
      </w:r>
      <w:proofErr w:type="spellStart"/>
      <w:r w:rsidRPr="007E7086">
        <w:rPr>
          <w:lang w:val="x-none" w:eastAsia="pt-BR"/>
        </w:rPr>
        <w:t>logout</w:t>
      </w:r>
      <w:proofErr w:type="spellEnd"/>
      <w:r w:rsidRPr="007E7086">
        <w:rPr>
          <w:lang w:val="x-none" w:eastAsia="pt-BR"/>
        </w:rPr>
        <w:t xml:space="preserve"> do usuário.</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O sistema deverá controlar também, os eventos, considerando o rastreio de informações acerca de: eventos de login, e eventos de administração.</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A interface de eventos de login, deverá trazer em lista, o registro do evento com data e hora, tipo do evento, detalhes.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No detalhamento de acesso, deverá ser demonstrado no mínimo a URL de acesso, e o usuário do sistema.</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No registro de eventos de administração, deverá ser demonstrada lista contendo data/hora do evento, tipo de operação, tipo de recurso utilizado, e path do recurso.</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O sistema deverá possuir console de gerenciamento de contas, para que os usuários possam gerenciar suas próprias contas. Os usuários poderão atualizar o perfil, alterar senhas e configurar a autenticação de dois fatores.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O console de gerenciamento de contas deverá permitir ao usuário gerenciar sessões, bem como visualizar o histórico da conta.</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O console de gerenciamento de contas deverá permitir habilitar o login social ou corretagem de identidade, os usuários também podem vincular suas contas a provedores adicionais para permitir que se autentiquem na mesma conta com provedores de identidade diferentes.</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 xml:space="preserve">O sistema deverá possuir suporte integrado para conectar-se a servidores LDAP ou Active </w:t>
      </w:r>
      <w:proofErr w:type="spellStart"/>
      <w:r w:rsidRPr="007E7086">
        <w:rPr>
          <w:lang w:val="x-none" w:eastAsia="pt-BR"/>
        </w:rPr>
        <w:t>Directory</w:t>
      </w:r>
      <w:proofErr w:type="spellEnd"/>
      <w:r w:rsidRPr="007E7086">
        <w:rPr>
          <w:lang w:val="x-none" w:eastAsia="pt-BR"/>
        </w:rPr>
        <w:t>.</w:t>
      </w:r>
    </w:p>
    <w:p w:rsidR="007E7086" w:rsidRPr="007E7086" w:rsidRDefault="007E7086" w:rsidP="007E7086">
      <w:pPr>
        <w:suppressAutoHyphens w:val="0"/>
        <w:autoSpaceDE w:val="0"/>
        <w:autoSpaceDN w:val="0"/>
        <w:adjustRightInd w:val="0"/>
        <w:ind w:firstLine="570"/>
        <w:jc w:val="both"/>
        <w:rPr>
          <w:lang w:val="x-none" w:eastAsia="pt-BR"/>
        </w:rPr>
      </w:pPr>
    </w:p>
    <w:p w:rsidR="007E7086" w:rsidRPr="007E7086" w:rsidRDefault="007E7086" w:rsidP="00CC30F9">
      <w:pPr>
        <w:numPr>
          <w:ilvl w:val="1"/>
          <w:numId w:val="39"/>
        </w:numPr>
        <w:suppressAutoHyphens w:val="0"/>
        <w:autoSpaceDE w:val="0"/>
        <w:autoSpaceDN w:val="0"/>
        <w:adjustRightInd w:val="0"/>
        <w:outlineLvl w:val="2"/>
        <w:rPr>
          <w:sz w:val="22"/>
          <w:szCs w:val="22"/>
          <w:lang w:val="x-none" w:eastAsia="pt-BR"/>
        </w:rPr>
      </w:pPr>
      <w:r w:rsidRPr="007E7086">
        <w:rPr>
          <w:sz w:val="22"/>
          <w:szCs w:val="22"/>
          <w:lang w:val="x-none" w:eastAsia="pt-BR"/>
        </w:rPr>
        <w:t>DAS FUNCIONALIDADES DA SOLUÇÃO</w:t>
      </w:r>
    </w:p>
    <w:p w:rsidR="007E7086" w:rsidRPr="007E7086" w:rsidRDefault="007E7086" w:rsidP="007E7086">
      <w:pPr>
        <w:suppressAutoHyphens w:val="0"/>
        <w:autoSpaceDE w:val="0"/>
        <w:autoSpaceDN w:val="0"/>
        <w:adjustRightInd w:val="0"/>
        <w:ind w:firstLine="570"/>
        <w:jc w:val="both"/>
        <w:rPr>
          <w:lang w:val="x-none" w:eastAsia="pt-BR"/>
        </w:rPr>
      </w:pPr>
      <w:r w:rsidRPr="007E7086">
        <w:rPr>
          <w:lang w:val="x-none" w:eastAsia="pt-BR"/>
        </w:rPr>
        <w:t xml:space="preserve">Atender a necessidade de disponibilização, atualização e gestão das informações do Cadastro Territorial </w:t>
      </w:r>
      <w:proofErr w:type="spellStart"/>
      <w:r w:rsidRPr="007E7086">
        <w:rPr>
          <w:lang w:val="x-none" w:eastAsia="pt-BR"/>
        </w:rPr>
        <w:t>Multifinalitário</w:t>
      </w:r>
      <w:proofErr w:type="spellEnd"/>
      <w:r w:rsidRPr="007E7086">
        <w:rPr>
          <w:lang w:val="x-none" w:eastAsia="pt-BR"/>
        </w:rPr>
        <w:t xml:space="preserve"> do Município através do fornecimento de um software de informações geográficas em ferramenta totalmente web contendo os seguintes Módulos: MÓDULO DE GESTÃO DE CARTOGRAFIAS; MÓDULO DE GESTÃO IMOBILIARIA; MÓDULO DE GESTÃO MOBILIÁRIA; MÓDULO DE GESTÃO DA ILUMINAÇÃO PUBLICA; MÓDULO GESTÃO AMBIENTAL; MÓDULO GESTÃO FISCALIZAÇÃO MUNICIPAL;  MÓDULO DE GESTÃO DE OBRAS E POSTURAS; MÓDULO DE GESTÃO DA PGV; MÓDULO DE GESTÃO DA GRSD; MÓDULO DE GESTÃO DA ARRECADAÇÃO; MÓDULO DE GESTÃO E CONTROLE DE MATERIAIS; MÓDULO DE GESTÃO E CONTROLE DE OBRAS PUBLICAS; MÓDULO DE GESTÃO DE VIABILIDADE URBANA; MÓDULO DE GESTÃO DE PLANOS MUNICIPAIS; MÓDULO DE GESTÃO RURAL; MÓDULO DE GESTÃO CEMITÉRIO; APLICATIVO MOBILE DA SOLUÇÃO.</w:t>
      </w:r>
    </w:p>
    <w:p w:rsidR="007E7086" w:rsidRPr="007E7086" w:rsidRDefault="007E7086" w:rsidP="007E7086">
      <w:pPr>
        <w:suppressAutoHyphens w:val="0"/>
        <w:autoSpaceDE w:val="0"/>
        <w:autoSpaceDN w:val="0"/>
        <w:adjustRightInd w:val="0"/>
        <w:ind w:firstLine="360"/>
        <w:jc w:val="both"/>
        <w:rPr>
          <w:rFonts w:ascii="CIDFont+F5" w:hAnsi="CIDFont+F5" w:cs="CIDFont+F5"/>
          <w:sz w:val="22"/>
          <w:szCs w:val="22"/>
          <w:lang w:val="x-none" w:eastAsia="pt-BR"/>
        </w:rPr>
      </w:pPr>
      <w:r w:rsidRPr="007E7086">
        <w:rPr>
          <w:rFonts w:ascii="CIDFont+F5" w:hAnsi="CIDFont+F5" w:cs="CIDFont+F5"/>
          <w:sz w:val="22"/>
          <w:szCs w:val="22"/>
          <w:lang w:val="x-none" w:eastAsia="pt-BR"/>
        </w:rPr>
        <w:t>Os requisitos detalhados dos respectivos módulos acima elencados estão descritos no ANEXO V.</w:t>
      </w:r>
    </w:p>
    <w:p w:rsidR="007E7086" w:rsidRPr="007E7086" w:rsidRDefault="007E7086" w:rsidP="007E7086">
      <w:pPr>
        <w:suppressAutoHyphens w:val="0"/>
        <w:autoSpaceDE w:val="0"/>
        <w:autoSpaceDN w:val="0"/>
        <w:adjustRightInd w:val="0"/>
        <w:ind w:firstLine="360"/>
        <w:jc w:val="both"/>
        <w:rPr>
          <w:lang w:val="x-none" w:eastAsia="pt-BR"/>
        </w:rPr>
      </w:pPr>
    </w:p>
    <w:p w:rsidR="007E7086" w:rsidRPr="007E7086" w:rsidRDefault="007E7086" w:rsidP="00CC30F9">
      <w:pPr>
        <w:numPr>
          <w:ilvl w:val="0"/>
          <w:numId w:val="21"/>
        </w:numPr>
        <w:suppressAutoHyphens w:val="0"/>
        <w:autoSpaceDE w:val="0"/>
        <w:autoSpaceDN w:val="0"/>
        <w:adjustRightInd w:val="0"/>
        <w:outlineLvl w:val="1"/>
        <w:rPr>
          <w:b/>
          <w:bCs/>
          <w:sz w:val="22"/>
          <w:szCs w:val="22"/>
          <w:lang w:val="x-none" w:eastAsia="pt-BR"/>
        </w:rPr>
      </w:pPr>
      <w:r w:rsidRPr="007E7086">
        <w:rPr>
          <w:b/>
          <w:bCs/>
          <w:sz w:val="22"/>
          <w:szCs w:val="22"/>
          <w:lang w:val="x-none" w:eastAsia="pt-BR"/>
        </w:rPr>
        <w:t>INTELIGÊNCIA FISCAL/FISCALIZAÇÃO IMPLANTADAS E/OU MODERNIZADA</w:t>
      </w:r>
    </w:p>
    <w:tbl>
      <w:tblPr>
        <w:tblW w:w="9060" w:type="dxa"/>
        <w:tblLayout w:type="fixed"/>
        <w:tblCellMar>
          <w:left w:w="105" w:type="dxa"/>
          <w:right w:w="105" w:type="dxa"/>
        </w:tblCellMar>
        <w:tblLook w:val="0000" w:firstRow="0" w:lastRow="0" w:firstColumn="0" w:lastColumn="0" w:noHBand="0" w:noVBand="0"/>
      </w:tblPr>
      <w:tblGrid>
        <w:gridCol w:w="2960"/>
        <w:gridCol w:w="6100"/>
      </w:tblGrid>
      <w:tr w:rsidR="007E7086" w:rsidRPr="007E7086">
        <w:trPr>
          <w:trHeight w:val="255"/>
        </w:trPr>
        <w:tc>
          <w:tcPr>
            <w:tcW w:w="294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INSUMO</w:t>
            </w:r>
          </w:p>
        </w:tc>
        <w:tc>
          <w:tcPr>
            <w:tcW w:w="606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DESCRIÇÃO</w:t>
            </w:r>
          </w:p>
        </w:tc>
      </w:tr>
      <w:tr w:rsidR="00C42101">
        <w:trPr>
          <w:trHeight w:val="285"/>
        </w:trPr>
        <w:tc>
          <w:tcPr>
            <w:tcW w:w="294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ESTUDO SOBRE INTELIGENCIA FISCAL/FISCALIZAÇÃO</w:t>
            </w:r>
          </w:p>
        </w:tc>
        <w:tc>
          <w:tcPr>
            <w:tcW w:w="606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Desenvolvimento do programa de capacitação, para Gestão da Contribuição de Melhoria; Uso de Software de Geoprocessamento; Proteção de Dados do Setor Público; Noções Básicas de Direito Tributário, Imposto Predial e Territorial Urbano, ISSQN; Imposto Sobre Transmissão de Bens Imóveis (Onerosa), entre outros. Provendo maior capacidade técnica das ações fiscalizatórias, bem como conhecimento técnico atualizado aos servidores do setor tributário/fiscal.</w:t>
            </w:r>
          </w:p>
        </w:tc>
      </w:tr>
    </w:tbl>
    <w:p w:rsidR="007E7086" w:rsidRPr="007E7086" w:rsidRDefault="007E7086" w:rsidP="00CC30F9">
      <w:pPr>
        <w:numPr>
          <w:ilvl w:val="1"/>
          <w:numId w:val="19"/>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CAPACITAÇÃO DOS SERVIDORES PÚBLICOS</w:t>
      </w:r>
    </w:p>
    <w:p w:rsidR="007E7086" w:rsidRPr="007E7086" w:rsidRDefault="007E7086" w:rsidP="007E7086">
      <w:pPr>
        <w:suppressAutoHyphens w:val="0"/>
        <w:autoSpaceDE w:val="0"/>
        <w:autoSpaceDN w:val="0"/>
        <w:adjustRightInd w:val="0"/>
        <w:ind w:firstLine="360"/>
        <w:jc w:val="both"/>
        <w:rPr>
          <w:lang w:val="x-none" w:eastAsia="pt-BR"/>
        </w:rPr>
      </w:pPr>
      <w:r w:rsidRPr="007E7086">
        <w:rPr>
          <w:lang w:val="x-none" w:eastAsia="pt-BR"/>
        </w:rPr>
        <w:t>A Contratada deverá efetuar e promover um programa municipal de capacitação dos servidores públicos municipais ligados à área de fiscalização e inteligência fiscal para Gestão da Contribuição de Melhoria; Utilização do Software de Geoprocessamento; Proteção de Dados do Setor Público; Noções Básicas de Direito Tributário, Imposto Predial e Territorial Urbano, Imposto Sobre Serviço de Qualquer Natureza; Imposto Sobre Transmissão de Bens Imóveis (Onerosa) e diminuição da evasão fiscal.</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Todo o material das capacitações individuais ou coletivas deverá ser disponibilizado por intermédio de plataforma online de ensino a distância acessível através da internet ou de rede local aos colaboradores municipais com emissão de certificados através de avaliação efetuada pela plataforma.</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O Treinamento/Capacitação deverá ser disponibilizado em plataforma EAD, contendo material digitalizado, avaliação com no mínimo nota 7 para liberação da certificação.</w:t>
      </w:r>
    </w:p>
    <w:p w:rsidR="007E7086" w:rsidRPr="007E7086" w:rsidRDefault="007E7086" w:rsidP="007E7086">
      <w:pPr>
        <w:suppressAutoHyphens w:val="0"/>
        <w:autoSpaceDE w:val="0"/>
        <w:autoSpaceDN w:val="0"/>
        <w:adjustRightInd w:val="0"/>
        <w:jc w:val="both"/>
        <w:rPr>
          <w:lang w:val="x-none" w:eastAsia="pt-BR"/>
        </w:rPr>
      </w:pPr>
    </w:p>
    <w:p w:rsidR="007E7086" w:rsidRPr="007E7086" w:rsidRDefault="007E7086" w:rsidP="00CC30F9">
      <w:pPr>
        <w:numPr>
          <w:ilvl w:val="2"/>
          <w:numId w:val="19"/>
        </w:numPr>
        <w:suppressAutoHyphens w:val="0"/>
        <w:autoSpaceDE w:val="0"/>
        <w:autoSpaceDN w:val="0"/>
        <w:adjustRightInd w:val="0"/>
        <w:outlineLvl w:val="3"/>
        <w:rPr>
          <w:sz w:val="22"/>
          <w:szCs w:val="22"/>
          <w:lang w:val="x-none" w:eastAsia="pt-BR"/>
        </w:rPr>
      </w:pPr>
      <w:r w:rsidRPr="007E7086">
        <w:rPr>
          <w:sz w:val="22"/>
          <w:szCs w:val="22"/>
          <w:lang w:val="x-none" w:eastAsia="pt-BR"/>
        </w:rPr>
        <w:t>CADASTRO TERRITORIAL MULTIFINALITÁRIO</w:t>
      </w:r>
    </w:p>
    <w:p w:rsidR="007E7086" w:rsidRPr="007E7086" w:rsidRDefault="007E7086" w:rsidP="00CC30F9">
      <w:pPr>
        <w:numPr>
          <w:ilvl w:val="0"/>
          <w:numId w:val="43"/>
        </w:numPr>
        <w:suppressAutoHyphens w:val="0"/>
        <w:autoSpaceDE w:val="0"/>
        <w:autoSpaceDN w:val="0"/>
        <w:adjustRightInd w:val="0"/>
        <w:jc w:val="both"/>
        <w:rPr>
          <w:lang w:val="x-none" w:eastAsia="pt-BR"/>
        </w:rPr>
      </w:pPr>
      <w:r w:rsidRPr="007E7086">
        <w:rPr>
          <w:lang w:val="x-none" w:eastAsia="pt-BR"/>
        </w:rPr>
        <w:t xml:space="preserve">CONTEÚDO PROGRAMÁTICO: Evolução da Legislação de Terras no Brasil; Primeiros Registros de Terras no Brasil; Legislação de Terras e registros Públicos a partir do Estatuto da Terra; Cadastro Imobiliário; A Parcela Territorial; A Nomenclatura Cadastral; O Cadastro Técnico </w:t>
      </w:r>
      <w:proofErr w:type="spellStart"/>
      <w:r w:rsidRPr="007E7086">
        <w:rPr>
          <w:lang w:val="x-none" w:eastAsia="pt-BR"/>
        </w:rPr>
        <w:t>Multifinalitário</w:t>
      </w:r>
      <w:proofErr w:type="spellEnd"/>
      <w:r w:rsidRPr="007E7086">
        <w:rPr>
          <w:lang w:val="x-none" w:eastAsia="pt-BR"/>
        </w:rPr>
        <w:t xml:space="preserve">; Cadastros Setoriais; O CTM e a Integração Institucional; Atribuições profissionais no Brasil; Atualização Cadastral; Cartografia Cadastral; Base Cartográfica Cadastral; Escalas; Técnicas Cartográficas; Sistemas de Referência; Cartografia Temática Cadastral; Sensoriamento remoto e o Cadastro; Fotogrametria e Fotointerpretação; Sensoriamento Remoto; Sistema de Posicionamento Global – GPS; Estrutura do Sistema GPS; Sistema de Informação Territorial; Banco de Dados para um SIT; Aplicações dos SIT; Administração da Informação Territorial; Estrutura do Cadastro Técnico </w:t>
      </w:r>
      <w:proofErr w:type="spellStart"/>
      <w:r w:rsidRPr="007E7086">
        <w:rPr>
          <w:lang w:val="x-none" w:eastAsia="pt-BR"/>
        </w:rPr>
        <w:t>Multifinalitário</w:t>
      </w:r>
      <w:proofErr w:type="spellEnd"/>
      <w:r w:rsidRPr="007E7086">
        <w:rPr>
          <w:lang w:val="x-none" w:eastAsia="pt-BR"/>
        </w:rPr>
        <w:t xml:space="preserve"> Urbano; Relevância da Estrutura Urbana; Cartografia Cadastral Urbana; Base Cartográfica Urbana; Cartografia Temática Urbana; O CTM e o Planejamento Regional e Urbano; O Cadastro como instrumento de Política Fiscal e Urbana.</w:t>
      </w:r>
    </w:p>
    <w:p w:rsidR="007E7086" w:rsidRPr="007E7086" w:rsidRDefault="007E7086" w:rsidP="007E7086">
      <w:pPr>
        <w:suppressAutoHyphens w:val="0"/>
        <w:autoSpaceDE w:val="0"/>
        <w:autoSpaceDN w:val="0"/>
        <w:adjustRightInd w:val="0"/>
        <w:jc w:val="both"/>
        <w:rPr>
          <w:lang w:val="x-none" w:eastAsia="pt-BR"/>
        </w:rPr>
      </w:pPr>
    </w:p>
    <w:p w:rsidR="007E7086" w:rsidRPr="007E7086" w:rsidRDefault="007E7086" w:rsidP="00CC30F9">
      <w:pPr>
        <w:numPr>
          <w:ilvl w:val="2"/>
          <w:numId w:val="19"/>
        </w:numPr>
        <w:suppressAutoHyphens w:val="0"/>
        <w:autoSpaceDE w:val="0"/>
        <w:autoSpaceDN w:val="0"/>
        <w:adjustRightInd w:val="0"/>
        <w:outlineLvl w:val="3"/>
        <w:rPr>
          <w:sz w:val="22"/>
          <w:szCs w:val="22"/>
          <w:lang w:val="x-none" w:eastAsia="pt-BR"/>
        </w:rPr>
      </w:pPr>
      <w:r w:rsidRPr="007E7086">
        <w:rPr>
          <w:sz w:val="22"/>
          <w:szCs w:val="22"/>
          <w:lang w:val="x-none" w:eastAsia="pt-BR"/>
        </w:rPr>
        <w:t>ITBI - IMPOSTO SOBRE TRANSMISSÃO DE BENS IMÓVEIS</w:t>
      </w:r>
    </w:p>
    <w:p w:rsidR="007E7086" w:rsidRPr="007E7086" w:rsidRDefault="007E7086" w:rsidP="00CC30F9">
      <w:pPr>
        <w:numPr>
          <w:ilvl w:val="0"/>
          <w:numId w:val="43"/>
        </w:numPr>
        <w:suppressAutoHyphens w:val="0"/>
        <w:autoSpaceDE w:val="0"/>
        <w:autoSpaceDN w:val="0"/>
        <w:adjustRightInd w:val="0"/>
        <w:jc w:val="both"/>
        <w:rPr>
          <w:lang w:val="x-none" w:eastAsia="pt-BR"/>
        </w:rPr>
      </w:pPr>
      <w:r w:rsidRPr="007E7086">
        <w:rPr>
          <w:lang w:val="x-none" w:eastAsia="pt-BR"/>
        </w:rPr>
        <w:t>CONTEÚDO PROGRAMÁTICO: Introdução; Conceito De ITBI e Incidência; Incidência; Não Incidência; Base de Cálculo; Alíquotas; Da Apuração, do Lançamento e do Recolhimento; Contribuintes; Obrigações, Infrações, Penalidades e Fiscalização; Legislação do ITBI; A Constituição da República Federativa do Brasil; O Código Tributário Nacional; Cessão Onerosa de Direitos; Domínio Útil de Bens Imóveis.</w:t>
      </w:r>
    </w:p>
    <w:p w:rsidR="007E7086" w:rsidRPr="007E7086" w:rsidRDefault="007E7086" w:rsidP="007E7086">
      <w:pPr>
        <w:suppressAutoHyphens w:val="0"/>
        <w:autoSpaceDE w:val="0"/>
        <w:autoSpaceDN w:val="0"/>
        <w:adjustRightInd w:val="0"/>
        <w:jc w:val="both"/>
        <w:rPr>
          <w:lang w:val="x-none" w:eastAsia="pt-BR"/>
        </w:rPr>
      </w:pPr>
    </w:p>
    <w:p w:rsidR="007E7086" w:rsidRPr="007E7086" w:rsidRDefault="007E7086" w:rsidP="00CC30F9">
      <w:pPr>
        <w:numPr>
          <w:ilvl w:val="2"/>
          <w:numId w:val="19"/>
        </w:numPr>
        <w:suppressAutoHyphens w:val="0"/>
        <w:autoSpaceDE w:val="0"/>
        <w:autoSpaceDN w:val="0"/>
        <w:adjustRightInd w:val="0"/>
        <w:outlineLvl w:val="3"/>
        <w:rPr>
          <w:sz w:val="22"/>
          <w:szCs w:val="22"/>
          <w:lang w:val="x-none" w:eastAsia="pt-BR"/>
        </w:rPr>
      </w:pPr>
      <w:r w:rsidRPr="007E7086">
        <w:rPr>
          <w:sz w:val="22"/>
          <w:szCs w:val="22"/>
          <w:lang w:val="x-none" w:eastAsia="pt-BR"/>
        </w:rPr>
        <w:t>ISSQN - CONCEITOS BÁSICOS DO TRIBUTO</w:t>
      </w:r>
    </w:p>
    <w:p w:rsidR="007E7086" w:rsidRPr="007E7086" w:rsidRDefault="007E7086" w:rsidP="00CC30F9">
      <w:pPr>
        <w:numPr>
          <w:ilvl w:val="0"/>
          <w:numId w:val="43"/>
        </w:numPr>
        <w:suppressAutoHyphens w:val="0"/>
        <w:autoSpaceDE w:val="0"/>
        <w:autoSpaceDN w:val="0"/>
        <w:adjustRightInd w:val="0"/>
        <w:jc w:val="both"/>
        <w:rPr>
          <w:lang w:val="x-none" w:eastAsia="pt-BR"/>
        </w:rPr>
      </w:pPr>
      <w:r w:rsidRPr="007E7086">
        <w:rPr>
          <w:lang w:val="x-none" w:eastAsia="pt-BR"/>
        </w:rPr>
        <w:t>CONTEÚDO PROGRAMÁTICO:</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MÓDULO I - CONHECENDO MAIS SOBRE ISSQN</w:t>
      </w:r>
    </w:p>
    <w:p w:rsidR="007E7086" w:rsidRPr="007E7086" w:rsidRDefault="007E7086" w:rsidP="00CC30F9">
      <w:pPr>
        <w:numPr>
          <w:ilvl w:val="0"/>
          <w:numId w:val="50"/>
        </w:numPr>
        <w:suppressAutoHyphens w:val="0"/>
        <w:autoSpaceDE w:val="0"/>
        <w:autoSpaceDN w:val="0"/>
        <w:adjustRightInd w:val="0"/>
        <w:jc w:val="both"/>
        <w:rPr>
          <w:lang w:val="x-none" w:eastAsia="pt-BR"/>
        </w:rPr>
      </w:pPr>
      <w:r w:rsidRPr="007E7086">
        <w:rPr>
          <w:lang w:val="x-none" w:eastAsia="pt-BR"/>
        </w:rPr>
        <w:t>Conceitos básicos sobre ISSQN;</w:t>
      </w:r>
    </w:p>
    <w:p w:rsidR="007E7086" w:rsidRPr="007E7086" w:rsidRDefault="007E7086" w:rsidP="00CC30F9">
      <w:pPr>
        <w:numPr>
          <w:ilvl w:val="0"/>
          <w:numId w:val="50"/>
        </w:numPr>
        <w:suppressAutoHyphens w:val="0"/>
        <w:autoSpaceDE w:val="0"/>
        <w:autoSpaceDN w:val="0"/>
        <w:adjustRightInd w:val="0"/>
        <w:jc w:val="both"/>
        <w:rPr>
          <w:lang w:val="x-none" w:eastAsia="pt-BR"/>
        </w:rPr>
      </w:pPr>
      <w:r w:rsidRPr="007E7086">
        <w:rPr>
          <w:lang w:val="x-none" w:eastAsia="pt-BR"/>
        </w:rPr>
        <w:t>O que é o ISSQN;</w:t>
      </w:r>
    </w:p>
    <w:p w:rsidR="007E7086" w:rsidRPr="007E7086" w:rsidRDefault="007E7086" w:rsidP="00CC30F9">
      <w:pPr>
        <w:numPr>
          <w:ilvl w:val="0"/>
          <w:numId w:val="50"/>
        </w:numPr>
        <w:suppressAutoHyphens w:val="0"/>
        <w:autoSpaceDE w:val="0"/>
        <w:autoSpaceDN w:val="0"/>
        <w:adjustRightInd w:val="0"/>
        <w:jc w:val="both"/>
        <w:rPr>
          <w:lang w:val="x-none" w:eastAsia="pt-BR"/>
        </w:rPr>
      </w:pPr>
      <w:r w:rsidRPr="007E7086">
        <w:rPr>
          <w:lang w:val="x-none" w:eastAsia="pt-BR"/>
        </w:rPr>
        <w:t>Histórico de legislação Municipal e Federal sobre ISSQN;</w:t>
      </w:r>
    </w:p>
    <w:p w:rsidR="007E7086" w:rsidRPr="007E7086" w:rsidRDefault="007E7086" w:rsidP="00CC30F9">
      <w:pPr>
        <w:numPr>
          <w:ilvl w:val="0"/>
          <w:numId w:val="50"/>
        </w:numPr>
        <w:suppressAutoHyphens w:val="0"/>
        <w:autoSpaceDE w:val="0"/>
        <w:autoSpaceDN w:val="0"/>
        <w:adjustRightInd w:val="0"/>
        <w:jc w:val="both"/>
        <w:rPr>
          <w:lang w:val="x-none" w:eastAsia="pt-BR"/>
        </w:rPr>
      </w:pPr>
      <w:r w:rsidRPr="007E7086">
        <w:rPr>
          <w:lang w:val="x-none" w:eastAsia="pt-BR"/>
        </w:rPr>
        <w:t>O contribuinte e o ISSQN;</w:t>
      </w:r>
    </w:p>
    <w:p w:rsidR="007E7086" w:rsidRPr="007E7086" w:rsidRDefault="007E7086" w:rsidP="00CC30F9">
      <w:pPr>
        <w:numPr>
          <w:ilvl w:val="0"/>
          <w:numId w:val="50"/>
        </w:numPr>
        <w:suppressAutoHyphens w:val="0"/>
        <w:autoSpaceDE w:val="0"/>
        <w:autoSpaceDN w:val="0"/>
        <w:adjustRightInd w:val="0"/>
        <w:jc w:val="both"/>
        <w:rPr>
          <w:lang w:val="x-none" w:eastAsia="pt-BR"/>
        </w:rPr>
      </w:pPr>
      <w:r w:rsidRPr="007E7086">
        <w:rPr>
          <w:lang w:val="x-none" w:eastAsia="pt-BR"/>
        </w:rPr>
        <w:t>Principais divergências do ISSQN;</w:t>
      </w:r>
    </w:p>
    <w:p w:rsidR="007E7086" w:rsidRPr="007E7086" w:rsidRDefault="007E7086" w:rsidP="00CC30F9">
      <w:pPr>
        <w:numPr>
          <w:ilvl w:val="0"/>
          <w:numId w:val="50"/>
        </w:numPr>
        <w:suppressAutoHyphens w:val="0"/>
        <w:autoSpaceDE w:val="0"/>
        <w:autoSpaceDN w:val="0"/>
        <w:adjustRightInd w:val="0"/>
        <w:jc w:val="both"/>
        <w:rPr>
          <w:lang w:val="x-none" w:eastAsia="pt-BR"/>
        </w:rPr>
      </w:pPr>
      <w:r w:rsidRPr="007E7086">
        <w:rPr>
          <w:lang w:val="x-none" w:eastAsia="pt-BR"/>
        </w:rPr>
        <w:t>Qual o fato gerador do ISSQN;</w:t>
      </w:r>
    </w:p>
    <w:p w:rsidR="007E7086" w:rsidRPr="007E7086" w:rsidRDefault="007E7086" w:rsidP="00CC30F9">
      <w:pPr>
        <w:numPr>
          <w:ilvl w:val="0"/>
          <w:numId w:val="50"/>
        </w:numPr>
        <w:suppressAutoHyphens w:val="0"/>
        <w:autoSpaceDE w:val="0"/>
        <w:autoSpaceDN w:val="0"/>
        <w:adjustRightInd w:val="0"/>
        <w:jc w:val="both"/>
        <w:rPr>
          <w:lang w:val="x-none" w:eastAsia="pt-BR"/>
        </w:rPr>
      </w:pPr>
      <w:r w:rsidRPr="007E7086">
        <w:rPr>
          <w:lang w:val="x-none" w:eastAsia="pt-BR"/>
        </w:rPr>
        <w:t>A não incidência do ISSQN;</w:t>
      </w:r>
    </w:p>
    <w:p w:rsidR="007E7086" w:rsidRPr="007E7086" w:rsidRDefault="007E7086" w:rsidP="00CC30F9">
      <w:pPr>
        <w:numPr>
          <w:ilvl w:val="0"/>
          <w:numId w:val="50"/>
        </w:numPr>
        <w:suppressAutoHyphens w:val="0"/>
        <w:autoSpaceDE w:val="0"/>
        <w:autoSpaceDN w:val="0"/>
        <w:adjustRightInd w:val="0"/>
        <w:jc w:val="both"/>
        <w:rPr>
          <w:lang w:val="x-none" w:eastAsia="pt-BR"/>
        </w:rPr>
      </w:pPr>
      <w:r w:rsidRPr="007E7086">
        <w:rPr>
          <w:lang w:val="x-none" w:eastAsia="pt-BR"/>
        </w:rPr>
        <w:t>Principais obrigações acessórias;</w:t>
      </w:r>
    </w:p>
    <w:p w:rsidR="007E7086" w:rsidRPr="007E7086" w:rsidRDefault="007E7086" w:rsidP="00CC30F9">
      <w:pPr>
        <w:numPr>
          <w:ilvl w:val="0"/>
          <w:numId w:val="50"/>
        </w:numPr>
        <w:suppressAutoHyphens w:val="0"/>
        <w:autoSpaceDE w:val="0"/>
        <w:autoSpaceDN w:val="0"/>
        <w:adjustRightInd w:val="0"/>
        <w:jc w:val="both"/>
        <w:rPr>
          <w:lang w:val="x-none" w:eastAsia="pt-BR"/>
        </w:rPr>
      </w:pPr>
      <w:r w:rsidRPr="007E7086">
        <w:rPr>
          <w:lang w:val="x-none" w:eastAsia="pt-BR"/>
        </w:rPr>
        <w:t>O ISSQN e os procedimentos de retenção na fonte;</w:t>
      </w:r>
    </w:p>
    <w:p w:rsidR="007E7086" w:rsidRPr="007E7086" w:rsidRDefault="007E7086" w:rsidP="00CC30F9">
      <w:pPr>
        <w:numPr>
          <w:ilvl w:val="0"/>
          <w:numId w:val="50"/>
        </w:numPr>
        <w:suppressAutoHyphens w:val="0"/>
        <w:autoSpaceDE w:val="0"/>
        <w:autoSpaceDN w:val="0"/>
        <w:adjustRightInd w:val="0"/>
        <w:jc w:val="both"/>
        <w:rPr>
          <w:lang w:val="x-none" w:eastAsia="pt-BR"/>
        </w:rPr>
      </w:pPr>
      <w:r w:rsidRPr="007E7086">
        <w:rPr>
          <w:lang w:val="x-none" w:eastAsia="pt-BR"/>
        </w:rPr>
        <w:t>O ISSQN e a Lei Complementar nº 123/2006.</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 xml:space="preserve"> MÓDULO II - A NFS-e NA GESTÃO TRIBUTÁRIA MUNICIPAL</w:t>
      </w:r>
    </w:p>
    <w:p w:rsidR="007E7086" w:rsidRPr="007E7086" w:rsidRDefault="007E7086" w:rsidP="00CC30F9">
      <w:pPr>
        <w:numPr>
          <w:ilvl w:val="0"/>
          <w:numId w:val="36"/>
        </w:numPr>
        <w:suppressAutoHyphens w:val="0"/>
        <w:autoSpaceDE w:val="0"/>
        <w:autoSpaceDN w:val="0"/>
        <w:adjustRightInd w:val="0"/>
        <w:jc w:val="both"/>
        <w:rPr>
          <w:lang w:val="x-none" w:eastAsia="pt-BR"/>
        </w:rPr>
      </w:pPr>
      <w:r w:rsidRPr="007E7086">
        <w:rPr>
          <w:lang w:val="x-none" w:eastAsia="pt-BR"/>
        </w:rPr>
        <w:t>O que é a NFS-e e a sua origem;</w:t>
      </w:r>
    </w:p>
    <w:p w:rsidR="007E7086" w:rsidRPr="007E7086" w:rsidRDefault="007E7086" w:rsidP="00CC30F9">
      <w:pPr>
        <w:numPr>
          <w:ilvl w:val="0"/>
          <w:numId w:val="36"/>
        </w:numPr>
        <w:suppressAutoHyphens w:val="0"/>
        <w:autoSpaceDE w:val="0"/>
        <w:autoSpaceDN w:val="0"/>
        <w:adjustRightInd w:val="0"/>
        <w:jc w:val="both"/>
        <w:rPr>
          <w:lang w:val="x-none" w:eastAsia="pt-BR"/>
        </w:rPr>
      </w:pPr>
      <w:r w:rsidRPr="007E7086">
        <w:rPr>
          <w:lang w:val="x-none" w:eastAsia="pt-BR"/>
        </w:rPr>
        <w:t xml:space="preserve"> Processo de criação da NFS-e;</w:t>
      </w:r>
    </w:p>
    <w:p w:rsidR="007E7086" w:rsidRPr="007E7086" w:rsidRDefault="007E7086" w:rsidP="00CC30F9">
      <w:pPr>
        <w:numPr>
          <w:ilvl w:val="0"/>
          <w:numId w:val="36"/>
        </w:numPr>
        <w:suppressAutoHyphens w:val="0"/>
        <w:autoSpaceDE w:val="0"/>
        <w:autoSpaceDN w:val="0"/>
        <w:adjustRightInd w:val="0"/>
        <w:jc w:val="both"/>
        <w:rPr>
          <w:lang w:val="x-none" w:eastAsia="pt-BR"/>
        </w:rPr>
      </w:pPr>
      <w:r w:rsidRPr="007E7086">
        <w:rPr>
          <w:lang w:val="x-none" w:eastAsia="pt-BR"/>
        </w:rPr>
        <w:t xml:space="preserve"> Entidades envolvidas na criação da NFS-e;</w:t>
      </w:r>
    </w:p>
    <w:p w:rsidR="007E7086" w:rsidRPr="007E7086" w:rsidRDefault="007E7086" w:rsidP="00CC30F9">
      <w:pPr>
        <w:numPr>
          <w:ilvl w:val="0"/>
          <w:numId w:val="36"/>
        </w:numPr>
        <w:suppressAutoHyphens w:val="0"/>
        <w:autoSpaceDE w:val="0"/>
        <w:autoSpaceDN w:val="0"/>
        <w:adjustRightInd w:val="0"/>
        <w:jc w:val="both"/>
        <w:rPr>
          <w:lang w:val="x-none" w:eastAsia="pt-BR"/>
        </w:rPr>
      </w:pPr>
      <w:r w:rsidRPr="007E7086">
        <w:rPr>
          <w:lang w:val="x-none" w:eastAsia="pt-BR"/>
        </w:rPr>
        <w:t xml:space="preserve"> Principais aspectos da NFS-e;</w:t>
      </w:r>
    </w:p>
    <w:p w:rsidR="007E7086" w:rsidRPr="007E7086" w:rsidRDefault="007E7086" w:rsidP="00CC30F9">
      <w:pPr>
        <w:numPr>
          <w:ilvl w:val="0"/>
          <w:numId w:val="36"/>
        </w:numPr>
        <w:suppressAutoHyphens w:val="0"/>
        <w:autoSpaceDE w:val="0"/>
        <w:autoSpaceDN w:val="0"/>
        <w:adjustRightInd w:val="0"/>
        <w:jc w:val="both"/>
        <w:rPr>
          <w:lang w:val="x-none" w:eastAsia="pt-BR"/>
        </w:rPr>
      </w:pPr>
      <w:r w:rsidRPr="007E7086">
        <w:rPr>
          <w:lang w:val="x-none" w:eastAsia="pt-BR"/>
        </w:rPr>
        <w:t xml:space="preserve"> A NFS-e e o SPEED;</w:t>
      </w:r>
    </w:p>
    <w:p w:rsidR="007E7086" w:rsidRPr="007E7086" w:rsidRDefault="007E7086" w:rsidP="00CC30F9">
      <w:pPr>
        <w:numPr>
          <w:ilvl w:val="0"/>
          <w:numId w:val="36"/>
        </w:numPr>
        <w:suppressAutoHyphens w:val="0"/>
        <w:autoSpaceDE w:val="0"/>
        <w:autoSpaceDN w:val="0"/>
        <w:adjustRightInd w:val="0"/>
        <w:jc w:val="both"/>
        <w:rPr>
          <w:lang w:val="x-none" w:eastAsia="pt-BR"/>
        </w:rPr>
      </w:pPr>
      <w:r w:rsidRPr="007E7086">
        <w:rPr>
          <w:lang w:val="x-none" w:eastAsia="pt-BR"/>
        </w:rPr>
        <w:t>Objetivos alcançados com a NFS-e, para a sociedade, para a empresa e para o fisco;</w:t>
      </w:r>
    </w:p>
    <w:p w:rsidR="007E7086" w:rsidRPr="007E7086" w:rsidRDefault="007E7086" w:rsidP="00CC30F9">
      <w:pPr>
        <w:numPr>
          <w:ilvl w:val="0"/>
          <w:numId w:val="36"/>
        </w:numPr>
        <w:suppressAutoHyphens w:val="0"/>
        <w:autoSpaceDE w:val="0"/>
        <w:autoSpaceDN w:val="0"/>
        <w:adjustRightInd w:val="0"/>
        <w:jc w:val="both"/>
        <w:rPr>
          <w:lang w:val="x-none" w:eastAsia="pt-BR"/>
        </w:rPr>
      </w:pPr>
      <w:r w:rsidRPr="007E7086">
        <w:rPr>
          <w:lang w:val="x-none" w:eastAsia="pt-BR"/>
        </w:rPr>
        <w:t>A NFS-e e a Fiscalização Tributária.</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 xml:space="preserve"> MÓDULO III - A LEI GERAL E O SIMPLES NACIONAL</w:t>
      </w:r>
    </w:p>
    <w:p w:rsidR="007E7086" w:rsidRPr="007E7086" w:rsidRDefault="007E7086" w:rsidP="00CC30F9">
      <w:pPr>
        <w:numPr>
          <w:ilvl w:val="0"/>
          <w:numId w:val="48"/>
        </w:numPr>
        <w:suppressAutoHyphens w:val="0"/>
        <w:autoSpaceDE w:val="0"/>
        <w:autoSpaceDN w:val="0"/>
        <w:adjustRightInd w:val="0"/>
        <w:jc w:val="both"/>
        <w:rPr>
          <w:lang w:val="x-none" w:eastAsia="pt-BR"/>
        </w:rPr>
      </w:pPr>
      <w:r w:rsidRPr="007E7086">
        <w:rPr>
          <w:lang w:val="x-none" w:eastAsia="pt-BR"/>
        </w:rPr>
        <w:t xml:space="preserve">Considerações Iniciais; </w:t>
      </w:r>
    </w:p>
    <w:p w:rsidR="007E7086" w:rsidRPr="007E7086" w:rsidRDefault="007E7086" w:rsidP="00CC30F9">
      <w:pPr>
        <w:numPr>
          <w:ilvl w:val="0"/>
          <w:numId w:val="48"/>
        </w:numPr>
        <w:suppressAutoHyphens w:val="0"/>
        <w:autoSpaceDE w:val="0"/>
        <w:autoSpaceDN w:val="0"/>
        <w:adjustRightInd w:val="0"/>
        <w:jc w:val="both"/>
        <w:rPr>
          <w:lang w:val="x-none" w:eastAsia="pt-BR"/>
        </w:rPr>
      </w:pPr>
      <w:r w:rsidRPr="007E7086">
        <w:rPr>
          <w:lang w:val="x-none" w:eastAsia="pt-BR"/>
        </w:rPr>
        <w:t>Conceito; Definição de Microempresa – ME e Empresa de Pequeno Porte -EPP;</w:t>
      </w:r>
    </w:p>
    <w:p w:rsidR="007E7086" w:rsidRPr="007E7086" w:rsidRDefault="007E7086" w:rsidP="00CC30F9">
      <w:pPr>
        <w:numPr>
          <w:ilvl w:val="0"/>
          <w:numId w:val="48"/>
        </w:numPr>
        <w:suppressAutoHyphens w:val="0"/>
        <w:autoSpaceDE w:val="0"/>
        <w:autoSpaceDN w:val="0"/>
        <w:adjustRightInd w:val="0"/>
        <w:jc w:val="both"/>
        <w:rPr>
          <w:lang w:val="x-none" w:eastAsia="pt-BR"/>
        </w:rPr>
      </w:pPr>
      <w:r w:rsidRPr="007E7086">
        <w:rPr>
          <w:lang w:val="x-none" w:eastAsia="pt-BR"/>
        </w:rPr>
        <w:t xml:space="preserve"> As condições de enquadramento diferenciado por Estados e Municípios;</w:t>
      </w:r>
    </w:p>
    <w:p w:rsidR="007E7086" w:rsidRPr="007E7086" w:rsidRDefault="007E7086" w:rsidP="00CC30F9">
      <w:pPr>
        <w:numPr>
          <w:ilvl w:val="0"/>
          <w:numId w:val="48"/>
        </w:numPr>
        <w:suppressAutoHyphens w:val="0"/>
        <w:autoSpaceDE w:val="0"/>
        <w:autoSpaceDN w:val="0"/>
        <w:adjustRightInd w:val="0"/>
        <w:jc w:val="both"/>
        <w:rPr>
          <w:lang w:val="x-none" w:eastAsia="pt-BR"/>
        </w:rPr>
      </w:pPr>
      <w:r w:rsidRPr="007E7086">
        <w:rPr>
          <w:lang w:val="x-none" w:eastAsia="pt-BR"/>
        </w:rPr>
        <w:t>Vedações Plena a Opção;</w:t>
      </w:r>
    </w:p>
    <w:p w:rsidR="007E7086" w:rsidRPr="007E7086" w:rsidRDefault="007E7086" w:rsidP="00CC30F9">
      <w:pPr>
        <w:numPr>
          <w:ilvl w:val="0"/>
          <w:numId w:val="48"/>
        </w:numPr>
        <w:suppressAutoHyphens w:val="0"/>
        <w:autoSpaceDE w:val="0"/>
        <w:autoSpaceDN w:val="0"/>
        <w:adjustRightInd w:val="0"/>
        <w:jc w:val="both"/>
        <w:rPr>
          <w:lang w:val="x-none" w:eastAsia="pt-BR"/>
        </w:rPr>
      </w:pPr>
      <w:r w:rsidRPr="007E7086">
        <w:rPr>
          <w:lang w:val="x-none" w:eastAsia="pt-BR"/>
        </w:rPr>
        <w:t>Vedações Parcial a Opção;</w:t>
      </w:r>
    </w:p>
    <w:p w:rsidR="007E7086" w:rsidRPr="007E7086" w:rsidRDefault="007E7086" w:rsidP="00CC30F9">
      <w:pPr>
        <w:numPr>
          <w:ilvl w:val="0"/>
          <w:numId w:val="48"/>
        </w:numPr>
        <w:suppressAutoHyphens w:val="0"/>
        <w:autoSpaceDE w:val="0"/>
        <w:autoSpaceDN w:val="0"/>
        <w:adjustRightInd w:val="0"/>
        <w:jc w:val="both"/>
        <w:rPr>
          <w:lang w:val="x-none" w:eastAsia="pt-BR"/>
        </w:rPr>
      </w:pPr>
      <w:r w:rsidRPr="007E7086">
        <w:rPr>
          <w:lang w:val="x-none" w:eastAsia="pt-BR"/>
        </w:rPr>
        <w:t>Opção pelo Regime;</w:t>
      </w:r>
    </w:p>
    <w:p w:rsidR="007E7086" w:rsidRPr="007E7086" w:rsidRDefault="007E7086" w:rsidP="00CC30F9">
      <w:pPr>
        <w:numPr>
          <w:ilvl w:val="0"/>
          <w:numId w:val="48"/>
        </w:numPr>
        <w:suppressAutoHyphens w:val="0"/>
        <w:autoSpaceDE w:val="0"/>
        <w:autoSpaceDN w:val="0"/>
        <w:adjustRightInd w:val="0"/>
        <w:jc w:val="both"/>
        <w:rPr>
          <w:lang w:val="x-none" w:eastAsia="pt-BR"/>
        </w:rPr>
      </w:pPr>
      <w:r w:rsidRPr="007E7086">
        <w:rPr>
          <w:lang w:val="x-none" w:eastAsia="pt-BR"/>
        </w:rPr>
        <w:t>Exclusão do regime;</w:t>
      </w:r>
    </w:p>
    <w:p w:rsidR="007E7086" w:rsidRPr="007E7086" w:rsidRDefault="007E7086" w:rsidP="00CC30F9">
      <w:pPr>
        <w:numPr>
          <w:ilvl w:val="0"/>
          <w:numId w:val="48"/>
        </w:numPr>
        <w:suppressAutoHyphens w:val="0"/>
        <w:autoSpaceDE w:val="0"/>
        <w:autoSpaceDN w:val="0"/>
        <w:adjustRightInd w:val="0"/>
        <w:jc w:val="both"/>
        <w:rPr>
          <w:lang w:val="x-none" w:eastAsia="pt-BR"/>
        </w:rPr>
      </w:pPr>
      <w:r w:rsidRPr="007E7086">
        <w:rPr>
          <w:lang w:val="x-none" w:eastAsia="pt-BR"/>
        </w:rPr>
        <w:t>Tributos incluídos na sistemática;</w:t>
      </w:r>
    </w:p>
    <w:p w:rsidR="007E7086" w:rsidRPr="007E7086" w:rsidRDefault="007E7086" w:rsidP="00CC30F9">
      <w:pPr>
        <w:numPr>
          <w:ilvl w:val="0"/>
          <w:numId w:val="48"/>
        </w:numPr>
        <w:suppressAutoHyphens w:val="0"/>
        <w:autoSpaceDE w:val="0"/>
        <w:autoSpaceDN w:val="0"/>
        <w:adjustRightInd w:val="0"/>
        <w:jc w:val="both"/>
        <w:rPr>
          <w:lang w:val="x-none" w:eastAsia="pt-BR"/>
        </w:rPr>
      </w:pPr>
      <w:r w:rsidRPr="007E7086">
        <w:rPr>
          <w:lang w:val="x-none" w:eastAsia="pt-BR"/>
        </w:rPr>
        <w:t>Tributos não incluídos na sistemática;</w:t>
      </w:r>
    </w:p>
    <w:p w:rsidR="007E7086" w:rsidRPr="007E7086" w:rsidRDefault="007E7086" w:rsidP="00CC30F9">
      <w:pPr>
        <w:numPr>
          <w:ilvl w:val="0"/>
          <w:numId w:val="48"/>
        </w:numPr>
        <w:suppressAutoHyphens w:val="0"/>
        <w:autoSpaceDE w:val="0"/>
        <w:autoSpaceDN w:val="0"/>
        <w:adjustRightInd w:val="0"/>
        <w:jc w:val="both"/>
        <w:rPr>
          <w:lang w:val="x-none" w:eastAsia="pt-BR"/>
        </w:rPr>
      </w:pPr>
      <w:r w:rsidRPr="007E7086">
        <w:rPr>
          <w:lang w:val="x-none" w:eastAsia="pt-BR"/>
        </w:rPr>
        <w:t>Tributos sujeitos a regras específicas;</w:t>
      </w:r>
    </w:p>
    <w:p w:rsidR="007E7086" w:rsidRPr="007E7086" w:rsidRDefault="007E7086" w:rsidP="00CC30F9">
      <w:pPr>
        <w:numPr>
          <w:ilvl w:val="0"/>
          <w:numId w:val="48"/>
        </w:numPr>
        <w:suppressAutoHyphens w:val="0"/>
        <w:autoSpaceDE w:val="0"/>
        <w:autoSpaceDN w:val="0"/>
        <w:adjustRightInd w:val="0"/>
        <w:jc w:val="both"/>
        <w:rPr>
          <w:lang w:val="x-none" w:eastAsia="pt-BR"/>
        </w:rPr>
      </w:pPr>
      <w:r w:rsidRPr="007E7086">
        <w:rPr>
          <w:lang w:val="x-none" w:eastAsia="pt-BR"/>
        </w:rPr>
        <w:t>Menor alíquota de IPTU para o Micro Empreendedor Individual –MEI;</w:t>
      </w:r>
    </w:p>
    <w:p w:rsidR="007E7086" w:rsidRPr="007E7086" w:rsidRDefault="007E7086" w:rsidP="00CC30F9">
      <w:pPr>
        <w:numPr>
          <w:ilvl w:val="0"/>
          <w:numId w:val="48"/>
        </w:numPr>
        <w:suppressAutoHyphens w:val="0"/>
        <w:autoSpaceDE w:val="0"/>
        <w:autoSpaceDN w:val="0"/>
        <w:adjustRightInd w:val="0"/>
        <w:jc w:val="both"/>
        <w:rPr>
          <w:lang w:val="x-none" w:eastAsia="pt-BR"/>
        </w:rPr>
      </w:pPr>
      <w:r w:rsidRPr="007E7086">
        <w:rPr>
          <w:lang w:val="x-none" w:eastAsia="pt-BR"/>
        </w:rPr>
        <w:t>Substituição Tributária e Exportação;</w:t>
      </w:r>
    </w:p>
    <w:p w:rsidR="007E7086" w:rsidRPr="007E7086" w:rsidRDefault="007E7086" w:rsidP="00CC30F9">
      <w:pPr>
        <w:numPr>
          <w:ilvl w:val="0"/>
          <w:numId w:val="48"/>
        </w:numPr>
        <w:suppressAutoHyphens w:val="0"/>
        <w:autoSpaceDE w:val="0"/>
        <w:autoSpaceDN w:val="0"/>
        <w:adjustRightInd w:val="0"/>
        <w:jc w:val="both"/>
        <w:rPr>
          <w:lang w:val="x-none" w:eastAsia="pt-BR"/>
        </w:rPr>
      </w:pPr>
      <w:r w:rsidRPr="007E7086">
        <w:rPr>
          <w:lang w:val="x-none" w:eastAsia="pt-BR"/>
        </w:rPr>
        <w:t>Percentuais de incidência e repartição das receitas;</w:t>
      </w:r>
    </w:p>
    <w:p w:rsidR="007E7086" w:rsidRPr="007E7086" w:rsidRDefault="007E7086" w:rsidP="00CC30F9">
      <w:pPr>
        <w:numPr>
          <w:ilvl w:val="0"/>
          <w:numId w:val="48"/>
        </w:numPr>
        <w:suppressAutoHyphens w:val="0"/>
        <w:autoSpaceDE w:val="0"/>
        <w:autoSpaceDN w:val="0"/>
        <w:adjustRightInd w:val="0"/>
        <w:jc w:val="both"/>
        <w:rPr>
          <w:lang w:val="x-none" w:eastAsia="pt-BR"/>
        </w:rPr>
      </w:pPr>
      <w:r w:rsidRPr="007E7086">
        <w:rPr>
          <w:lang w:val="x-none" w:eastAsia="pt-BR"/>
        </w:rPr>
        <w:t>O MEI  e a sistemática de recolhimento em valores fixos;</w:t>
      </w:r>
    </w:p>
    <w:p w:rsidR="007E7086" w:rsidRPr="007E7086" w:rsidRDefault="007E7086" w:rsidP="00CC30F9">
      <w:pPr>
        <w:numPr>
          <w:ilvl w:val="0"/>
          <w:numId w:val="48"/>
        </w:numPr>
        <w:suppressAutoHyphens w:val="0"/>
        <w:autoSpaceDE w:val="0"/>
        <w:autoSpaceDN w:val="0"/>
        <w:adjustRightInd w:val="0"/>
        <w:jc w:val="both"/>
        <w:rPr>
          <w:lang w:val="x-none" w:eastAsia="pt-BR"/>
        </w:rPr>
      </w:pPr>
      <w:r w:rsidRPr="007E7086">
        <w:rPr>
          <w:lang w:val="x-none" w:eastAsia="pt-BR"/>
        </w:rPr>
        <w:t>Obrigações Acessórias a cargo do optante;</w:t>
      </w:r>
    </w:p>
    <w:p w:rsidR="007E7086" w:rsidRPr="007E7086" w:rsidRDefault="007E7086" w:rsidP="00CC30F9">
      <w:pPr>
        <w:numPr>
          <w:ilvl w:val="0"/>
          <w:numId w:val="48"/>
        </w:numPr>
        <w:suppressAutoHyphens w:val="0"/>
        <w:autoSpaceDE w:val="0"/>
        <w:autoSpaceDN w:val="0"/>
        <w:adjustRightInd w:val="0"/>
        <w:jc w:val="both"/>
        <w:rPr>
          <w:lang w:val="x-none" w:eastAsia="pt-BR"/>
        </w:rPr>
      </w:pPr>
      <w:r w:rsidRPr="007E7086">
        <w:rPr>
          <w:lang w:val="x-none" w:eastAsia="pt-BR"/>
        </w:rPr>
        <w:t xml:space="preserve"> Fiscalização compartilhada;</w:t>
      </w:r>
    </w:p>
    <w:p w:rsidR="007E7086" w:rsidRPr="007E7086" w:rsidRDefault="007E7086" w:rsidP="00CC30F9">
      <w:pPr>
        <w:numPr>
          <w:ilvl w:val="0"/>
          <w:numId w:val="48"/>
        </w:numPr>
        <w:suppressAutoHyphens w:val="0"/>
        <w:autoSpaceDE w:val="0"/>
        <w:autoSpaceDN w:val="0"/>
        <w:adjustRightInd w:val="0"/>
        <w:jc w:val="both"/>
        <w:rPr>
          <w:lang w:val="x-none" w:eastAsia="pt-BR"/>
        </w:rPr>
      </w:pPr>
      <w:r w:rsidRPr="007E7086">
        <w:rPr>
          <w:lang w:val="x-none" w:eastAsia="pt-BR"/>
        </w:rPr>
        <w:t>Processo Administrativo Fiscal;</w:t>
      </w:r>
    </w:p>
    <w:p w:rsidR="007E7086" w:rsidRPr="007E7086" w:rsidRDefault="007E7086" w:rsidP="00CC30F9">
      <w:pPr>
        <w:numPr>
          <w:ilvl w:val="0"/>
          <w:numId w:val="48"/>
        </w:numPr>
        <w:suppressAutoHyphens w:val="0"/>
        <w:autoSpaceDE w:val="0"/>
        <w:autoSpaceDN w:val="0"/>
        <w:adjustRightInd w:val="0"/>
        <w:jc w:val="both"/>
        <w:rPr>
          <w:lang w:val="x-none" w:eastAsia="pt-BR"/>
        </w:rPr>
      </w:pPr>
      <w:r w:rsidRPr="007E7086">
        <w:rPr>
          <w:lang w:val="x-none" w:eastAsia="pt-BR"/>
        </w:rPr>
        <w:t xml:space="preserve"> Processo Judicial; Instâncias de gerência do Simples Nacional;</w:t>
      </w:r>
    </w:p>
    <w:p w:rsidR="007E7086" w:rsidRPr="007E7086" w:rsidRDefault="007E7086" w:rsidP="007E7086">
      <w:pPr>
        <w:suppressAutoHyphens w:val="0"/>
        <w:autoSpaceDE w:val="0"/>
        <w:autoSpaceDN w:val="0"/>
        <w:adjustRightInd w:val="0"/>
        <w:jc w:val="both"/>
        <w:rPr>
          <w:lang w:val="x-none" w:eastAsia="pt-BR"/>
        </w:rPr>
      </w:pPr>
    </w:p>
    <w:p w:rsidR="007E7086" w:rsidRPr="007E7086" w:rsidRDefault="007E7086" w:rsidP="00CC30F9">
      <w:pPr>
        <w:numPr>
          <w:ilvl w:val="2"/>
          <w:numId w:val="19"/>
        </w:numPr>
        <w:suppressAutoHyphens w:val="0"/>
        <w:autoSpaceDE w:val="0"/>
        <w:autoSpaceDN w:val="0"/>
        <w:adjustRightInd w:val="0"/>
        <w:outlineLvl w:val="3"/>
        <w:rPr>
          <w:sz w:val="22"/>
          <w:szCs w:val="22"/>
          <w:lang w:val="x-none" w:eastAsia="pt-BR"/>
        </w:rPr>
      </w:pPr>
      <w:r w:rsidRPr="007E7086">
        <w:rPr>
          <w:sz w:val="22"/>
          <w:szCs w:val="22"/>
          <w:lang w:val="x-none" w:eastAsia="pt-BR"/>
        </w:rPr>
        <w:t>IPTU - CONCEITOS BÁSICOS DOS TRIBUTOS</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CONTEÚDO PROGRAMÁTICO:</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Aspectos Gerais;</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Diferenciação entre o Imposto Predial e Imposto Territorial;</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Aspecto Material do IPTU;</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Aspecto Espacial do IPTU;</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Aspecto Temporal do IPTU;</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Hipótese de Incidência;</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Aspecto Quantitativo do IPTU;</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Base de Cálculo do IPTU;</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Alíquota do IPTU;</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IPTU –Progressividade fiscal;</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 xml:space="preserve">Súmula do STJ Inerente ao IPTU; </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 xml:space="preserve">Súmulas do STF Inerente ao IPTU; </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 xml:space="preserve">IPTU – Planta de Valores Genéricas; </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Conceito de PGV;</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Conceito Doutrinário de Valor Venal;</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Conceito Tributário de Valor Venal;</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Fórmulas de Cálculo;</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Valor Venal do Terreno;</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Valor Venal da Edificação;</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 xml:space="preserve">Fatores de Correção do Terreno; </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Fatores de Correção da Edificação;</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IPTU – Prescrição e Decadência</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IPTU – Cadastro Imobiliário;</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Conceitos Básicos;</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Finalidades Do Cadastro Imobiliário;</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Obrigações Do Proprietário;</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Inscrição Municipal Do Imóvel;</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Documentos Hábeis Para Registro;</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Localização Do Imóvel;</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Registro De Loteamento;</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Unidade Imobiliária; IPTU – Incidência Sobre áreas "NON AEDDIFICANDI";</w:t>
      </w:r>
    </w:p>
    <w:p w:rsidR="007E7086" w:rsidRPr="007E7086" w:rsidRDefault="007E7086" w:rsidP="00CC30F9">
      <w:pPr>
        <w:numPr>
          <w:ilvl w:val="0"/>
          <w:numId w:val="49"/>
        </w:numPr>
        <w:suppressAutoHyphens w:val="0"/>
        <w:autoSpaceDE w:val="0"/>
        <w:autoSpaceDN w:val="0"/>
        <w:adjustRightInd w:val="0"/>
        <w:jc w:val="both"/>
        <w:rPr>
          <w:lang w:val="x-none" w:eastAsia="pt-BR"/>
        </w:rPr>
      </w:pPr>
      <w:r w:rsidRPr="007E7086">
        <w:rPr>
          <w:lang w:val="x-none" w:eastAsia="pt-BR"/>
        </w:rPr>
        <w:t>IPTU – Conflitos Com ITR; IPTU – Imunidade, Isenção e Remissão;</w:t>
      </w:r>
    </w:p>
    <w:p w:rsidR="007E7086" w:rsidRPr="007E7086" w:rsidRDefault="007E7086" w:rsidP="007E7086">
      <w:pPr>
        <w:suppressAutoHyphens w:val="0"/>
        <w:autoSpaceDE w:val="0"/>
        <w:autoSpaceDN w:val="0"/>
        <w:adjustRightInd w:val="0"/>
        <w:jc w:val="both"/>
        <w:rPr>
          <w:lang w:val="x-none" w:eastAsia="pt-BR"/>
        </w:rPr>
      </w:pPr>
    </w:p>
    <w:p w:rsidR="007E7086" w:rsidRPr="007E7086" w:rsidRDefault="007E7086" w:rsidP="00CC30F9">
      <w:pPr>
        <w:numPr>
          <w:ilvl w:val="2"/>
          <w:numId w:val="19"/>
        </w:numPr>
        <w:suppressAutoHyphens w:val="0"/>
        <w:autoSpaceDE w:val="0"/>
        <w:autoSpaceDN w:val="0"/>
        <w:adjustRightInd w:val="0"/>
        <w:jc w:val="both"/>
        <w:outlineLvl w:val="3"/>
        <w:rPr>
          <w:sz w:val="22"/>
          <w:szCs w:val="22"/>
          <w:lang w:val="x-none" w:eastAsia="pt-BR"/>
        </w:rPr>
      </w:pPr>
      <w:r w:rsidRPr="007E7086">
        <w:rPr>
          <w:sz w:val="22"/>
          <w:szCs w:val="22"/>
          <w:lang w:val="x-none" w:eastAsia="pt-BR"/>
        </w:rPr>
        <w:t>CONTRIBUIÇÃO DE MELHORIA - CONCEITOS BÁSICOS</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CONTEÚDO PROGRAMÁTICO:</w:t>
      </w:r>
    </w:p>
    <w:p w:rsidR="007E7086" w:rsidRPr="007E7086" w:rsidRDefault="007E7086" w:rsidP="00CC30F9">
      <w:pPr>
        <w:numPr>
          <w:ilvl w:val="0"/>
          <w:numId w:val="51"/>
        </w:numPr>
        <w:suppressAutoHyphens w:val="0"/>
        <w:autoSpaceDE w:val="0"/>
        <w:autoSpaceDN w:val="0"/>
        <w:adjustRightInd w:val="0"/>
        <w:jc w:val="both"/>
        <w:rPr>
          <w:lang w:val="x-none" w:eastAsia="pt-BR"/>
        </w:rPr>
      </w:pPr>
      <w:r w:rsidRPr="007E7086">
        <w:rPr>
          <w:lang w:val="x-none" w:eastAsia="pt-BR"/>
        </w:rPr>
        <w:t>Contribuição de Melhoria, Principais Normas Aplicáveis;</w:t>
      </w:r>
    </w:p>
    <w:p w:rsidR="007E7086" w:rsidRPr="007E7086" w:rsidRDefault="007E7086" w:rsidP="00CC30F9">
      <w:pPr>
        <w:numPr>
          <w:ilvl w:val="0"/>
          <w:numId w:val="51"/>
        </w:numPr>
        <w:suppressAutoHyphens w:val="0"/>
        <w:autoSpaceDE w:val="0"/>
        <w:autoSpaceDN w:val="0"/>
        <w:adjustRightInd w:val="0"/>
        <w:jc w:val="both"/>
        <w:rPr>
          <w:lang w:val="x-none" w:eastAsia="pt-BR"/>
        </w:rPr>
      </w:pPr>
      <w:r w:rsidRPr="007E7086">
        <w:rPr>
          <w:lang w:val="x-none" w:eastAsia="pt-BR"/>
        </w:rPr>
        <w:t xml:space="preserve"> Contribuição de Melhoria, Aspecto gerais (natureza, ônus, objeto, finalidade, método de cálculo);</w:t>
      </w:r>
    </w:p>
    <w:p w:rsidR="007E7086" w:rsidRPr="007E7086" w:rsidRDefault="007E7086" w:rsidP="00CC30F9">
      <w:pPr>
        <w:numPr>
          <w:ilvl w:val="0"/>
          <w:numId w:val="51"/>
        </w:numPr>
        <w:suppressAutoHyphens w:val="0"/>
        <w:autoSpaceDE w:val="0"/>
        <w:autoSpaceDN w:val="0"/>
        <w:adjustRightInd w:val="0"/>
        <w:jc w:val="both"/>
        <w:rPr>
          <w:lang w:val="x-none" w:eastAsia="pt-BR"/>
        </w:rPr>
      </w:pPr>
      <w:r w:rsidRPr="007E7086">
        <w:rPr>
          <w:lang w:val="x-none" w:eastAsia="pt-BR"/>
        </w:rPr>
        <w:t>Contribuição de Melhoria, Competência;</w:t>
      </w:r>
    </w:p>
    <w:p w:rsidR="007E7086" w:rsidRPr="007E7086" w:rsidRDefault="007E7086" w:rsidP="00CC30F9">
      <w:pPr>
        <w:numPr>
          <w:ilvl w:val="0"/>
          <w:numId w:val="51"/>
        </w:numPr>
        <w:suppressAutoHyphens w:val="0"/>
        <w:autoSpaceDE w:val="0"/>
        <w:autoSpaceDN w:val="0"/>
        <w:adjustRightInd w:val="0"/>
        <w:jc w:val="both"/>
        <w:rPr>
          <w:lang w:val="x-none" w:eastAsia="pt-BR"/>
        </w:rPr>
      </w:pPr>
      <w:r w:rsidRPr="007E7086">
        <w:rPr>
          <w:lang w:val="x-none" w:eastAsia="pt-BR"/>
        </w:rPr>
        <w:t>Contribuição de Melhoria, Fato Gerador;</w:t>
      </w:r>
    </w:p>
    <w:p w:rsidR="007E7086" w:rsidRPr="007E7086" w:rsidRDefault="007E7086" w:rsidP="00CC30F9">
      <w:pPr>
        <w:numPr>
          <w:ilvl w:val="0"/>
          <w:numId w:val="51"/>
        </w:numPr>
        <w:suppressAutoHyphens w:val="0"/>
        <w:autoSpaceDE w:val="0"/>
        <w:autoSpaceDN w:val="0"/>
        <w:adjustRightInd w:val="0"/>
        <w:jc w:val="both"/>
        <w:rPr>
          <w:lang w:val="x-none" w:eastAsia="pt-BR"/>
        </w:rPr>
      </w:pPr>
      <w:r w:rsidRPr="007E7086">
        <w:rPr>
          <w:lang w:val="x-none" w:eastAsia="pt-BR"/>
        </w:rPr>
        <w:t>Contribuição de Melhoria, Sujeito Ativo e Passivo da Obrigação Tributária;</w:t>
      </w:r>
    </w:p>
    <w:p w:rsidR="007E7086" w:rsidRPr="007E7086" w:rsidRDefault="007E7086" w:rsidP="00CC30F9">
      <w:pPr>
        <w:numPr>
          <w:ilvl w:val="0"/>
          <w:numId w:val="51"/>
        </w:numPr>
        <w:suppressAutoHyphens w:val="0"/>
        <w:autoSpaceDE w:val="0"/>
        <w:autoSpaceDN w:val="0"/>
        <w:adjustRightInd w:val="0"/>
        <w:jc w:val="both"/>
        <w:rPr>
          <w:lang w:val="x-none" w:eastAsia="pt-BR"/>
        </w:rPr>
      </w:pPr>
      <w:r w:rsidRPr="007E7086">
        <w:rPr>
          <w:lang w:val="x-none" w:eastAsia="pt-BR"/>
        </w:rPr>
        <w:t>Contribuição de Melhoria, Hipótese de Incidência;</w:t>
      </w:r>
    </w:p>
    <w:p w:rsidR="007E7086" w:rsidRPr="007E7086" w:rsidRDefault="007E7086" w:rsidP="00CC30F9">
      <w:pPr>
        <w:numPr>
          <w:ilvl w:val="0"/>
          <w:numId w:val="51"/>
        </w:numPr>
        <w:suppressAutoHyphens w:val="0"/>
        <w:autoSpaceDE w:val="0"/>
        <w:autoSpaceDN w:val="0"/>
        <w:adjustRightInd w:val="0"/>
        <w:jc w:val="both"/>
        <w:rPr>
          <w:lang w:val="x-none" w:eastAsia="pt-BR"/>
        </w:rPr>
      </w:pPr>
      <w:r w:rsidRPr="007E7086">
        <w:rPr>
          <w:lang w:val="x-none" w:eastAsia="pt-BR"/>
        </w:rPr>
        <w:t xml:space="preserve">Contribuição de Melhoria, Aspecto Espacial, Aspecto Temporal, Aspecto Quantitativo; </w:t>
      </w:r>
    </w:p>
    <w:p w:rsidR="007E7086" w:rsidRPr="007E7086" w:rsidRDefault="007E7086" w:rsidP="00CC30F9">
      <w:pPr>
        <w:numPr>
          <w:ilvl w:val="0"/>
          <w:numId w:val="51"/>
        </w:numPr>
        <w:suppressAutoHyphens w:val="0"/>
        <w:autoSpaceDE w:val="0"/>
        <w:autoSpaceDN w:val="0"/>
        <w:adjustRightInd w:val="0"/>
        <w:jc w:val="both"/>
        <w:rPr>
          <w:lang w:val="x-none" w:eastAsia="pt-BR"/>
        </w:rPr>
      </w:pPr>
      <w:r w:rsidRPr="007E7086">
        <w:rPr>
          <w:lang w:val="x-none" w:eastAsia="pt-BR"/>
        </w:rPr>
        <w:t>Contribuição de Melhoria, modalidade de lançamento, metodologia de instituição e cobrança;</w:t>
      </w:r>
    </w:p>
    <w:p w:rsidR="007E7086" w:rsidRPr="007E7086" w:rsidRDefault="007E7086" w:rsidP="00CC30F9">
      <w:pPr>
        <w:numPr>
          <w:ilvl w:val="0"/>
          <w:numId w:val="51"/>
        </w:numPr>
        <w:suppressAutoHyphens w:val="0"/>
        <w:autoSpaceDE w:val="0"/>
        <w:autoSpaceDN w:val="0"/>
        <w:adjustRightInd w:val="0"/>
        <w:jc w:val="both"/>
        <w:rPr>
          <w:lang w:val="x-none" w:eastAsia="pt-BR"/>
        </w:rPr>
      </w:pPr>
      <w:r w:rsidRPr="007E7086">
        <w:rPr>
          <w:lang w:val="x-none" w:eastAsia="pt-BR"/>
        </w:rPr>
        <w:t xml:space="preserve"> Contribuição de Melhoria, Jurisprudência sobre o tema;</w:t>
      </w:r>
    </w:p>
    <w:p w:rsidR="007E7086" w:rsidRPr="007E7086" w:rsidRDefault="007E7086" w:rsidP="007E7086">
      <w:pPr>
        <w:suppressAutoHyphens w:val="0"/>
        <w:autoSpaceDE w:val="0"/>
        <w:autoSpaceDN w:val="0"/>
        <w:adjustRightInd w:val="0"/>
        <w:jc w:val="both"/>
        <w:rPr>
          <w:lang w:val="x-none" w:eastAsia="pt-BR"/>
        </w:rPr>
      </w:pPr>
    </w:p>
    <w:p w:rsidR="007E7086" w:rsidRPr="007E7086" w:rsidRDefault="007E7086" w:rsidP="00CC30F9">
      <w:pPr>
        <w:numPr>
          <w:ilvl w:val="2"/>
          <w:numId w:val="19"/>
        </w:numPr>
        <w:suppressAutoHyphens w:val="0"/>
        <w:autoSpaceDE w:val="0"/>
        <w:autoSpaceDN w:val="0"/>
        <w:adjustRightInd w:val="0"/>
        <w:outlineLvl w:val="3"/>
        <w:rPr>
          <w:sz w:val="22"/>
          <w:szCs w:val="22"/>
          <w:lang w:val="x-none" w:eastAsia="pt-BR"/>
        </w:rPr>
      </w:pPr>
      <w:r w:rsidRPr="007E7086">
        <w:rPr>
          <w:sz w:val="22"/>
          <w:szCs w:val="22"/>
          <w:lang w:val="x-none" w:eastAsia="pt-BR"/>
        </w:rPr>
        <w:t>SOFTWARE SIG WEB</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CONTEÚDO PROGRAMÁTICO:</w:t>
      </w:r>
    </w:p>
    <w:p w:rsidR="007E7086" w:rsidRPr="007E7086" w:rsidRDefault="007E7086" w:rsidP="00CC30F9">
      <w:pPr>
        <w:numPr>
          <w:ilvl w:val="0"/>
          <w:numId w:val="45"/>
        </w:numPr>
        <w:suppressAutoHyphens w:val="0"/>
        <w:autoSpaceDE w:val="0"/>
        <w:autoSpaceDN w:val="0"/>
        <w:adjustRightInd w:val="0"/>
        <w:jc w:val="both"/>
        <w:rPr>
          <w:lang w:val="x-none" w:eastAsia="pt-BR"/>
        </w:rPr>
      </w:pPr>
      <w:r w:rsidRPr="007E7086">
        <w:rPr>
          <w:lang w:val="x-none" w:eastAsia="pt-BR"/>
        </w:rPr>
        <w:t>Importação de mapas;</w:t>
      </w:r>
    </w:p>
    <w:p w:rsidR="007E7086" w:rsidRPr="007E7086" w:rsidRDefault="007E7086" w:rsidP="00CC30F9">
      <w:pPr>
        <w:numPr>
          <w:ilvl w:val="0"/>
          <w:numId w:val="45"/>
        </w:numPr>
        <w:suppressAutoHyphens w:val="0"/>
        <w:autoSpaceDE w:val="0"/>
        <w:autoSpaceDN w:val="0"/>
        <w:adjustRightInd w:val="0"/>
        <w:jc w:val="both"/>
        <w:rPr>
          <w:lang w:val="x-none" w:eastAsia="pt-BR"/>
        </w:rPr>
      </w:pPr>
      <w:r w:rsidRPr="007E7086">
        <w:rPr>
          <w:lang w:val="x-none" w:eastAsia="pt-BR"/>
        </w:rPr>
        <w:t>Análise e criação de camadas/</w:t>
      </w:r>
      <w:proofErr w:type="spellStart"/>
      <w:r w:rsidRPr="007E7086">
        <w:rPr>
          <w:lang w:val="x-none" w:eastAsia="pt-BR"/>
        </w:rPr>
        <w:t>layers</w:t>
      </w:r>
      <w:proofErr w:type="spellEnd"/>
      <w:r w:rsidRPr="007E7086">
        <w:rPr>
          <w:lang w:val="x-none" w:eastAsia="pt-BR"/>
        </w:rPr>
        <w:t>;</w:t>
      </w:r>
    </w:p>
    <w:p w:rsidR="007E7086" w:rsidRPr="007E7086" w:rsidRDefault="007E7086" w:rsidP="00CC30F9">
      <w:pPr>
        <w:numPr>
          <w:ilvl w:val="0"/>
          <w:numId w:val="45"/>
        </w:numPr>
        <w:suppressAutoHyphens w:val="0"/>
        <w:autoSpaceDE w:val="0"/>
        <w:autoSpaceDN w:val="0"/>
        <w:adjustRightInd w:val="0"/>
        <w:jc w:val="both"/>
        <w:rPr>
          <w:lang w:val="x-none" w:eastAsia="pt-BR"/>
        </w:rPr>
      </w:pPr>
      <w:r w:rsidRPr="007E7086">
        <w:rPr>
          <w:lang w:val="x-none" w:eastAsia="pt-BR"/>
        </w:rPr>
        <w:t xml:space="preserve">Noções sobre posicionamento </w:t>
      </w:r>
      <w:proofErr w:type="spellStart"/>
      <w:r w:rsidRPr="007E7086">
        <w:rPr>
          <w:lang w:val="x-none" w:eastAsia="pt-BR"/>
        </w:rPr>
        <w:t>georreferenciado</w:t>
      </w:r>
      <w:proofErr w:type="spellEnd"/>
      <w:r w:rsidRPr="007E7086">
        <w:rPr>
          <w:lang w:val="x-none" w:eastAsia="pt-BR"/>
        </w:rPr>
        <w:t>;</w:t>
      </w:r>
    </w:p>
    <w:p w:rsidR="007E7086" w:rsidRPr="007E7086" w:rsidRDefault="007E7086" w:rsidP="00CC30F9">
      <w:pPr>
        <w:numPr>
          <w:ilvl w:val="0"/>
          <w:numId w:val="45"/>
        </w:numPr>
        <w:suppressAutoHyphens w:val="0"/>
        <w:autoSpaceDE w:val="0"/>
        <w:autoSpaceDN w:val="0"/>
        <w:adjustRightInd w:val="0"/>
        <w:jc w:val="both"/>
        <w:rPr>
          <w:lang w:val="x-none" w:eastAsia="pt-BR"/>
        </w:rPr>
      </w:pPr>
      <w:r w:rsidRPr="007E7086">
        <w:rPr>
          <w:lang w:val="x-none" w:eastAsia="pt-BR"/>
        </w:rPr>
        <w:t xml:space="preserve">Inclusão de </w:t>
      </w:r>
      <w:proofErr w:type="spellStart"/>
      <w:r w:rsidRPr="007E7086">
        <w:rPr>
          <w:lang w:val="x-none" w:eastAsia="pt-BR"/>
        </w:rPr>
        <w:t>ortofotografia</w:t>
      </w:r>
      <w:proofErr w:type="spellEnd"/>
      <w:r w:rsidRPr="007E7086">
        <w:rPr>
          <w:lang w:val="x-none" w:eastAsia="pt-BR"/>
        </w:rPr>
        <w:t xml:space="preserve">; </w:t>
      </w:r>
    </w:p>
    <w:p w:rsidR="007E7086" w:rsidRPr="007E7086" w:rsidRDefault="007E7086" w:rsidP="00CC30F9">
      <w:pPr>
        <w:numPr>
          <w:ilvl w:val="0"/>
          <w:numId w:val="45"/>
        </w:numPr>
        <w:suppressAutoHyphens w:val="0"/>
        <w:autoSpaceDE w:val="0"/>
        <w:autoSpaceDN w:val="0"/>
        <w:adjustRightInd w:val="0"/>
        <w:jc w:val="both"/>
        <w:rPr>
          <w:lang w:val="x-none" w:eastAsia="pt-BR"/>
        </w:rPr>
      </w:pPr>
      <w:r w:rsidRPr="007E7086">
        <w:rPr>
          <w:lang w:val="x-none" w:eastAsia="pt-BR"/>
        </w:rPr>
        <w:t>Geração de analises;</w:t>
      </w:r>
    </w:p>
    <w:p w:rsidR="007E7086" w:rsidRPr="007E7086" w:rsidRDefault="007E7086" w:rsidP="00CC30F9">
      <w:pPr>
        <w:numPr>
          <w:ilvl w:val="0"/>
          <w:numId w:val="45"/>
        </w:numPr>
        <w:suppressAutoHyphens w:val="0"/>
        <w:autoSpaceDE w:val="0"/>
        <w:autoSpaceDN w:val="0"/>
        <w:adjustRightInd w:val="0"/>
        <w:jc w:val="both"/>
        <w:rPr>
          <w:lang w:val="x-none" w:eastAsia="pt-BR"/>
        </w:rPr>
      </w:pPr>
      <w:r w:rsidRPr="007E7086">
        <w:rPr>
          <w:lang w:val="x-none" w:eastAsia="pt-BR"/>
        </w:rPr>
        <w:t>Composição de banco de dados de informação;</w:t>
      </w:r>
    </w:p>
    <w:p w:rsidR="007E7086" w:rsidRPr="007E7086" w:rsidRDefault="007E7086" w:rsidP="00CC30F9">
      <w:pPr>
        <w:numPr>
          <w:ilvl w:val="0"/>
          <w:numId w:val="45"/>
        </w:numPr>
        <w:suppressAutoHyphens w:val="0"/>
        <w:autoSpaceDE w:val="0"/>
        <w:autoSpaceDN w:val="0"/>
        <w:adjustRightInd w:val="0"/>
        <w:jc w:val="both"/>
        <w:rPr>
          <w:lang w:val="x-none" w:eastAsia="pt-BR"/>
        </w:rPr>
      </w:pPr>
      <w:r w:rsidRPr="007E7086">
        <w:rPr>
          <w:lang w:val="x-none" w:eastAsia="pt-BR"/>
        </w:rPr>
        <w:t xml:space="preserve">Medições e inclusão de temas; </w:t>
      </w:r>
    </w:p>
    <w:p w:rsidR="007E7086" w:rsidRPr="007E7086" w:rsidRDefault="007E7086" w:rsidP="00CC30F9">
      <w:pPr>
        <w:numPr>
          <w:ilvl w:val="0"/>
          <w:numId w:val="45"/>
        </w:numPr>
        <w:suppressAutoHyphens w:val="0"/>
        <w:autoSpaceDE w:val="0"/>
        <w:autoSpaceDN w:val="0"/>
        <w:adjustRightInd w:val="0"/>
        <w:jc w:val="both"/>
        <w:rPr>
          <w:lang w:val="x-none" w:eastAsia="pt-BR"/>
        </w:rPr>
      </w:pPr>
      <w:r w:rsidRPr="007E7086">
        <w:rPr>
          <w:lang w:val="x-none" w:eastAsia="pt-BR"/>
        </w:rPr>
        <w:t>Criação de listas;</w:t>
      </w:r>
    </w:p>
    <w:p w:rsidR="007E7086" w:rsidRPr="007E7086" w:rsidRDefault="007E7086" w:rsidP="007E7086">
      <w:pPr>
        <w:suppressAutoHyphens w:val="0"/>
        <w:autoSpaceDE w:val="0"/>
        <w:autoSpaceDN w:val="0"/>
        <w:adjustRightInd w:val="0"/>
        <w:jc w:val="both"/>
        <w:rPr>
          <w:lang w:val="x-none" w:eastAsia="pt-BR"/>
        </w:rPr>
      </w:pPr>
    </w:p>
    <w:p w:rsidR="007E7086" w:rsidRPr="007E7086" w:rsidRDefault="007E7086" w:rsidP="00CC30F9">
      <w:pPr>
        <w:numPr>
          <w:ilvl w:val="2"/>
          <w:numId w:val="19"/>
        </w:numPr>
        <w:suppressAutoHyphens w:val="0"/>
        <w:autoSpaceDE w:val="0"/>
        <w:autoSpaceDN w:val="0"/>
        <w:adjustRightInd w:val="0"/>
        <w:outlineLvl w:val="3"/>
        <w:rPr>
          <w:sz w:val="22"/>
          <w:szCs w:val="22"/>
          <w:lang w:val="x-none" w:eastAsia="pt-BR"/>
        </w:rPr>
      </w:pPr>
      <w:r w:rsidRPr="007E7086">
        <w:rPr>
          <w:sz w:val="22"/>
          <w:szCs w:val="22"/>
          <w:lang w:val="x-none" w:eastAsia="pt-BR"/>
        </w:rPr>
        <w:t>LGPD - GESTÃO PARA PROTEÇÃO DE DADOS NO SETOR PÚBLICO</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CONTEÚDO PROGRAMÁTICO:</w:t>
      </w:r>
    </w:p>
    <w:p w:rsidR="007E7086" w:rsidRPr="007E7086" w:rsidRDefault="007E7086" w:rsidP="00CC30F9">
      <w:pPr>
        <w:numPr>
          <w:ilvl w:val="0"/>
          <w:numId w:val="58"/>
        </w:numPr>
        <w:suppressAutoHyphens w:val="0"/>
        <w:autoSpaceDE w:val="0"/>
        <w:autoSpaceDN w:val="0"/>
        <w:adjustRightInd w:val="0"/>
        <w:jc w:val="both"/>
        <w:rPr>
          <w:lang w:val="x-none" w:eastAsia="pt-BR"/>
        </w:rPr>
      </w:pPr>
      <w:r w:rsidRPr="007E7086">
        <w:rPr>
          <w:lang w:val="x-none" w:eastAsia="pt-BR"/>
        </w:rPr>
        <w:t xml:space="preserve">Arquivos físicos e digitais; </w:t>
      </w:r>
    </w:p>
    <w:p w:rsidR="007E7086" w:rsidRPr="007E7086" w:rsidRDefault="007E7086" w:rsidP="00CC30F9">
      <w:pPr>
        <w:numPr>
          <w:ilvl w:val="0"/>
          <w:numId w:val="58"/>
        </w:numPr>
        <w:suppressAutoHyphens w:val="0"/>
        <w:autoSpaceDE w:val="0"/>
        <w:autoSpaceDN w:val="0"/>
        <w:adjustRightInd w:val="0"/>
        <w:jc w:val="both"/>
        <w:rPr>
          <w:lang w:val="x-none" w:eastAsia="pt-BR"/>
        </w:rPr>
      </w:pPr>
      <w:r w:rsidRPr="007E7086">
        <w:rPr>
          <w:lang w:val="x-none" w:eastAsia="pt-BR"/>
        </w:rPr>
        <w:t xml:space="preserve">Tipologia de segurança da informação; </w:t>
      </w:r>
    </w:p>
    <w:p w:rsidR="007E7086" w:rsidRPr="007E7086" w:rsidRDefault="007E7086" w:rsidP="00CC30F9">
      <w:pPr>
        <w:numPr>
          <w:ilvl w:val="0"/>
          <w:numId w:val="58"/>
        </w:numPr>
        <w:suppressAutoHyphens w:val="0"/>
        <w:autoSpaceDE w:val="0"/>
        <w:autoSpaceDN w:val="0"/>
        <w:adjustRightInd w:val="0"/>
        <w:jc w:val="both"/>
        <w:rPr>
          <w:lang w:val="x-none" w:eastAsia="pt-BR"/>
        </w:rPr>
      </w:pPr>
      <w:r w:rsidRPr="007E7086">
        <w:rPr>
          <w:lang w:val="x-none" w:eastAsia="pt-BR"/>
        </w:rPr>
        <w:t>Dados sensíveis e dados pessoais;</w:t>
      </w:r>
    </w:p>
    <w:p w:rsidR="007E7086" w:rsidRPr="007E7086" w:rsidRDefault="007E7086" w:rsidP="00CC30F9">
      <w:pPr>
        <w:numPr>
          <w:ilvl w:val="0"/>
          <w:numId w:val="58"/>
        </w:numPr>
        <w:suppressAutoHyphens w:val="0"/>
        <w:autoSpaceDE w:val="0"/>
        <w:autoSpaceDN w:val="0"/>
        <w:adjustRightInd w:val="0"/>
        <w:jc w:val="both"/>
        <w:rPr>
          <w:lang w:val="x-none" w:eastAsia="pt-BR"/>
        </w:rPr>
      </w:pPr>
      <w:r w:rsidRPr="007E7086">
        <w:rPr>
          <w:lang w:val="x-none" w:eastAsia="pt-BR"/>
        </w:rPr>
        <w:t xml:space="preserve"> Estrutura dos planos de proteção aos dados;</w:t>
      </w:r>
    </w:p>
    <w:p w:rsidR="007E7086" w:rsidRPr="007E7086" w:rsidRDefault="007E7086" w:rsidP="00CC30F9">
      <w:pPr>
        <w:numPr>
          <w:ilvl w:val="0"/>
          <w:numId w:val="58"/>
        </w:numPr>
        <w:suppressAutoHyphens w:val="0"/>
        <w:autoSpaceDE w:val="0"/>
        <w:autoSpaceDN w:val="0"/>
        <w:adjustRightInd w:val="0"/>
        <w:jc w:val="both"/>
        <w:rPr>
          <w:lang w:val="x-none" w:eastAsia="pt-BR"/>
        </w:rPr>
      </w:pPr>
      <w:r w:rsidRPr="007E7086">
        <w:rPr>
          <w:lang w:val="x-none" w:eastAsia="pt-BR"/>
        </w:rPr>
        <w:t xml:space="preserve"> Definição dos responsáveis pela captura, armazenamento, utilização e descarte de dados;</w:t>
      </w:r>
    </w:p>
    <w:p w:rsidR="007E7086" w:rsidRPr="007E7086" w:rsidRDefault="007E7086" w:rsidP="00CC30F9">
      <w:pPr>
        <w:numPr>
          <w:ilvl w:val="0"/>
          <w:numId w:val="58"/>
        </w:numPr>
        <w:suppressAutoHyphens w:val="0"/>
        <w:autoSpaceDE w:val="0"/>
        <w:autoSpaceDN w:val="0"/>
        <w:adjustRightInd w:val="0"/>
        <w:jc w:val="both"/>
        <w:rPr>
          <w:lang w:val="x-none" w:eastAsia="pt-BR"/>
        </w:rPr>
      </w:pPr>
      <w:r w:rsidRPr="007E7086">
        <w:rPr>
          <w:lang w:val="x-none" w:eastAsia="pt-BR"/>
        </w:rPr>
        <w:t xml:space="preserve"> Análise de segurança e as necessidades de rastreamento de usuários;</w:t>
      </w:r>
    </w:p>
    <w:p w:rsidR="007E7086" w:rsidRPr="007E7086" w:rsidRDefault="007E7086" w:rsidP="007E7086">
      <w:pPr>
        <w:suppressAutoHyphens w:val="0"/>
        <w:autoSpaceDE w:val="0"/>
        <w:autoSpaceDN w:val="0"/>
        <w:adjustRightInd w:val="0"/>
        <w:jc w:val="both"/>
        <w:rPr>
          <w:lang w:val="x-none" w:eastAsia="pt-BR"/>
        </w:rPr>
      </w:pPr>
    </w:p>
    <w:p w:rsidR="007E7086" w:rsidRPr="007E7086" w:rsidRDefault="007E7086" w:rsidP="00CC30F9">
      <w:pPr>
        <w:numPr>
          <w:ilvl w:val="2"/>
          <w:numId w:val="19"/>
        </w:numPr>
        <w:suppressAutoHyphens w:val="0"/>
        <w:autoSpaceDE w:val="0"/>
        <w:autoSpaceDN w:val="0"/>
        <w:adjustRightInd w:val="0"/>
        <w:outlineLvl w:val="3"/>
        <w:rPr>
          <w:sz w:val="22"/>
          <w:szCs w:val="22"/>
          <w:lang w:val="x-none" w:eastAsia="pt-BR"/>
        </w:rPr>
      </w:pPr>
      <w:r w:rsidRPr="007E7086">
        <w:rPr>
          <w:sz w:val="22"/>
          <w:szCs w:val="22"/>
          <w:lang w:val="x-none" w:eastAsia="pt-BR"/>
        </w:rPr>
        <w:t>WORKSHOP - FISCALIZAÇÃO TRIBUTÁRIA NA PRÁTICA.</w:t>
      </w:r>
    </w:p>
    <w:p w:rsidR="007E7086" w:rsidRPr="007E7086" w:rsidRDefault="007E7086" w:rsidP="007E7086">
      <w:pPr>
        <w:suppressAutoHyphens w:val="0"/>
        <w:autoSpaceDE w:val="0"/>
        <w:autoSpaceDN w:val="0"/>
        <w:adjustRightInd w:val="0"/>
        <w:ind w:firstLine="1425"/>
        <w:jc w:val="both"/>
        <w:rPr>
          <w:shd w:val="clear" w:color="auto" w:fill="FFFFFF"/>
          <w:lang w:val="x-none" w:eastAsia="pt-BR"/>
        </w:rPr>
      </w:pPr>
      <w:r w:rsidRPr="007E7086">
        <w:rPr>
          <w:shd w:val="clear" w:color="auto" w:fill="FFFFFF"/>
          <w:lang w:val="x-none" w:eastAsia="pt-BR"/>
        </w:rPr>
        <w:t>O workshop visa combinar conhecimentos teóricos e práticos. A equipe que conduzirá os encontros pautar-se-á em dados reais obtidos pelos sistemas informatizados do Município, demonstrando pontos de evasão fiscal, adequação de procedimentos, abertura de processos fiscalizatórios, apuração de infrações, multas e demais sanções.</w:t>
      </w:r>
    </w:p>
    <w:p w:rsidR="007E7086" w:rsidRPr="007E7086" w:rsidRDefault="007E7086" w:rsidP="007E7086">
      <w:pPr>
        <w:suppressAutoHyphens w:val="0"/>
        <w:autoSpaceDE w:val="0"/>
        <w:autoSpaceDN w:val="0"/>
        <w:adjustRightInd w:val="0"/>
        <w:ind w:firstLine="1425"/>
        <w:jc w:val="both"/>
        <w:rPr>
          <w:shd w:val="clear" w:color="auto" w:fill="FFFFFF"/>
          <w:lang w:val="x-none" w:eastAsia="pt-BR"/>
        </w:rPr>
      </w:pPr>
      <w:r w:rsidRPr="007E7086">
        <w:rPr>
          <w:shd w:val="clear" w:color="auto" w:fill="FFFFFF"/>
          <w:lang w:val="x-none" w:eastAsia="pt-BR"/>
        </w:rPr>
        <w:t>O treinamento deverá abordar no mínimo as seguintes situações:</w:t>
      </w:r>
    </w:p>
    <w:p w:rsidR="007E7086" w:rsidRPr="007E7086" w:rsidRDefault="007E7086" w:rsidP="00CC30F9">
      <w:pPr>
        <w:numPr>
          <w:ilvl w:val="0"/>
          <w:numId w:val="12"/>
        </w:numPr>
        <w:suppressAutoHyphens w:val="0"/>
        <w:autoSpaceDE w:val="0"/>
        <w:autoSpaceDN w:val="0"/>
        <w:adjustRightInd w:val="0"/>
        <w:jc w:val="both"/>
        <w:rPr>
          <w:lang w:val="x-none" w:eastAsia="pt-BR"/>
        </w:rPr>
      </w:pPr>
      <w:r w:rsidRPr="007E7086">
        <w:rPr>
          <w:lang w:val="x-none" w:eastAsia="pt-BR"/>
        </w:rPr>
        <w:t>Capacitar a fiscalização municipal nos procedimentos fiscais para abertura, alteração e encerramento das empresas no Município.</w:t>
      </w:r>
    </w:p>
    <w:p w:rsidR="007E7086" w:rsidRPr="007E7086" w:rsidRDefault="007E7086" w:rsidP="00CC30F9">
      <w:pPr>
        <w:numPr>
          <w:ilvl w:val="0"/>
          <w:numId w:val="12"/>
        </w:numPr>
        <w:suppressAutoHyphens w:val="0"/>
        <w:autoSpaceDE w:val="0"/>
        <w:autoSpaceDN w:val="0"/>
        <w:adjustRightInd w:val="0"/>
        <w:jc w:val="both"/>
        <w:rPr>
          <w:lang w:val="x-none" w:eastAsia="pt-BR"/>
        </w:rPr>
      </w:pPr>
      <w:r w:rsidRPr="007E7086">
        <w:rPr>
          <w:lang w:val="x-none" w:eastAsia="pt-BR"/>
        </w:rPr>
        <w:t>Capacitação dos Fiscais de Tributos em práticas de fiscalização, para recuperação de créditos tributários do imposto sobre serviços de qualquer natureza, nos serviços de Construção Civil, registros públicos, cartorários e notariais, bancários e arrendamento mercantil, devidos nos últimos cinco anos.</w:t>
      </w:r>
    </w:p>
    <w:p w:rsidR="007E7086" w:rsidRPr="007E7086" w:rsidRDefault="007E7086" w:rsidP="00CC30F9">
      <w:pPr>
        <w:numPr>
          <w:ilvl w:val="0"/>
          <w:numId w:val="12"/>
        </w:numPr>
        <w:suppressAutoHyphens w:val="0"/>
        <w:autoSpaceDE w:val="0"/>
        <w:autoSpaceDN w:val="0"/>
        <w:adjustRightInd w:val="0"/>
        <w:jc w:val="both"/>
        <w:rPr>
          <w:lang w:val="x-none" w:eastAsia="pt-BR"/>
        </w:rPr>
      </w:pPr>
      <w:r w:rsidRPr="007E7086">
        <w:rPr>
          <w:lang w:val="x-none" w:eastAsia="pt-BR"/>
        </w:rPr>
        <w:t>Capacitação dos fiscais de Tributos para a fiscalização do ISS devido por Substituição Tributária.</w:t>
      </w:r>
    </w:p>
    <w:p w:rsidR="007E7086" w:rsidRPr="007E7086" w:rsidRDefault="007E7086" w:rsidP="00CC30F9">
      <w:pPr>
        <w:numPr>
          <w:ilvl w:val="0"/>
          <w:numId w:val="12"/>
        </w:numPr>
        <w:suppressAutoHyphens w:val="0"/>
        <w:autoSpaceDE w:val="0"/>
        <w:autoSpaceDN w:val="0"/>
        <w:adjustRightInd w:val="0"/>
        <w:jc w:val="both"/>
        <w:rPr>
          <w:lang w:val="x-none" w:eastAsia="pt-BR"/>
        </w:rPr>
      </w:pPr>
      <w:r w:rsidRPr="007E7086">
        <w:rPr>
          <w:lang w:val="x-none" w:eastAsia="pt-BR"/>
        </w:rPr>
        <w:t>Capacitação dos Fiscais de Tributos para a fiscalização do ISS devido por sobre os serviços de construção civil.</w:t>
      </w:r>
    </w:p>
    <w:p w:rsidR="007E7086" w:rsidRPr="007E7086" w:rsidRDefault="007E7086" w:rsidP="00CC30F9">
      <w:pPr>
        <w:numPr>
          <w:ilvl w:val="0"/>
          <w:numId w:val="12"/>
        </w:numPr>
        <w:suppressAutoHyphens w:val="0"/>
        <w:autoSpaceDE w:val="0"/>
        <w:autoSpaceDN w:val="0"/>
        <w:adjustRightInd w:val="0"/>
        <w:jc w:val="both"/>
        <w:rPr>
          <w:lang w:val="x-none" w:eastAsia="pt-BR"/>
        </w:rPr>
      </w:pPr>
      <w:r w:rsidRPr="007E7086">
        <w:rPr>
          <w:lang w:val="x-none" w:eastAsia="pt-BR"/>
        </w:rPr>
        <w:t>Capacitação dos Fiscais de Tributos para a fiscalização do ISS sobre os serviços de registros públicos, cartorários e notariais.</w:t>
      </w:r>
    </w:p>
    <w:p w:rsidR="007E7086" w:rsidRPr="007E7086" w:rsidRDefault="007E7086" w:rsidP="00CC30F9">
      <w:pPr>
        <w:numPr>
          <w:ilvl w:val="0"/>
          <w:numId w:val="12"/>
        </w:numPr>
        <w:suppressAutoHyphens w:val="0"/>
        <w:autoSpaceDE w:val="0"/>
        <w:autoSpaceDN w:val="0"/>
        <w:adjustRightInd w:val="0"/>
        <w:jc w:val="both"/>
        <w:rPr>
          <w:lang w:val="x-none" w:eastAsia="pt-BR"/>
        </w:rPr>
      </w:pPr>
      <w:r w:rsidRPr="007E7086">
        <w:rPr>
          <w:lang w:val="x-none" w:eastAsia="pt-BR"/>
        </w:rPr>
        <w:t>Capacitação dos Fiscais de Tributos para a fiscalização do ISS sobre serviços bancários prestados no Município.</w:t>
      </w:r>
    </w:p>
    <w:p w:rsidR="007E7086" w:rsidRPr="007E7086" w:rsidRDefault="007E7086" w:rsidP="00CC30F9">
      <w:pPr>
        <w:numPr>
          <w:ilvl w:val="0"/>
          <w:numId w:val="12"/>
        </w:numPr>
        <w:suppressAutoHyphens w:val="0"/>
        <w:autoSpaceDE w:val="0"/>
        <w:autoSpaceDN w:val="0"/>
        <w:adjustRightInd w:val="0"/>
        <w:jc w:val="both"/>
        <w:rPr>
          <w:lang w:val="x-none" w:eastAsia="pt-BR"/>
        </w:rPr>
      </w:pPr>
      <w:r w:rsidRPr="007E7086">
        <w:rPr>
          <w:lang w:val="x-none" w:eastAsia="pt-BR"/>
        </w:rPr>
        <w:t>Capacitação dos Fiscais de Tributos para a fiscalização do ISS sobre serviços de arrendamento mercantil (leasing) prestados no Município.</w:t>
      </w:r>
    </w:p>
    <w:p w:rsidR="007E7086" w:rsidRPr="007E7086" w:rsidRDefault="007E7086" w:rsidP="00CC30F9">
      <w:pPr>
        <w:numPr>
          <w:ilvl w:val="0"/>
          <w:numId w:val="12"/>
        </w:numPr>
        <w:suppressAutoHyphens w:val="0"/>
        <w:autoSpaceDE w:val="0"/>
        <w:autoSpaceDN w:val="0"/>
        <w:adjustRightInd w:val="0"/>
        <w:jc w:val="both"/>
        <w:rPr>
          <w:lang w:val="x-none" w:eastAsia="pt-BR"/>
        </w:rPr>
      </w:pPr>
      <w:r w:rsidRPr="007E7086">
        <w:rPr>
          <w:lang w:val="x-none" w:eastAsia="pt-BR"/>
        </w:rPr>
        <w:t>Capacitação dos Fiscais de Tributos para fiscalização do ISS sobre atividades de operação de cartões de crédito.</w:t>
      </w:r>
    </w:p>
    <w:p w:rsidR="007E7086" w:rsidRPr="007E7086" w:rsidRDefault="007E7086" w:rsidP="00CC30F9">
      <w:pPr>
        <w:numPr>
          <w:ilvl w:val="0"/>
          <w:numId w:val="12"/>
        </w:numPr>
        <w:suppressAutoHyphens w:val="0"/>
        <w:autoSpaceDE w:val="0"/>
        <w:autoSpaceDN w:val="0"/>
        <w:adjustRightInd w:val="0"/>
        <w:jc w:val="both"/>
        <w:rPr>
          <w:lang w:val="x-none" w:eastAsia="pt-BR"/>
        </w:rPr>
      </w:pPr>
      <w:r w:rsidRPr="007E7086">
        <w:rPr>
          <w:lang w:val="x-none" w:eastAsia="pt-BR"/>
        </w:rPr>
        <w:t>Capacitar a fiscalização municipal na apuração de empresas que estão em funcionamento sem recolhimento das taxas de funcionamento.</w:t>
      </w:r>
    </w:p>
    <w:p w:rsidR="007E7086" w:rsidRPr="007E7086" w:rsidRDefault="007E7086" w:rsidP="00CC30F9">
      <w:pPr>
        <w:numPr>
          <w:ilvl w:val="0"/>
          <w:numId w:val="12"/>
        </w:numPr>
        <w:suppressAutoHyphens w:val="0"/>
        <w:autoSpaceDE w:val="0"/>
        <w:autoSpaceDN w:val="0"/>
        <w:adjustRightInd w:val="0"/>
        <w:jc w:val="both"/>
        <w:rPr>
          <w:lang w:val="x-none" w:eastAsia="pt-BR"/>
        </w:rPr>
      </w:pPr>
      <w:r w:rsidRPr="007E7086">
        <w:rPr>
          <w:lang w:val="x-none" w:eastAsia="pt-BR"/>
        </w:rPr>
        <w:t>Capacitar a fiscalização municipal relativos ao programa Omissos DITR para municípios conveniados.</w:t>
      </w:r>
    </w:p>
    <w:p w:rsidR="007E7086" w:rsidRPr="007E7086" w:rsidRDefault="007E7086" w:rsidP="00CC30F9">
      <w:pPr>
        <w:numPr>
          <w:ilvl w:val="0"/>
          <w:numId w:val="12"/>
        </w:numPr>
        <w:suppressAutoHyphens w:val="0"/>
        <w:autoSpaceDE w:val="0"/>
        <w:autoSpaceDN w:val="0"/>
        <w:adjustRightInd w:val="0"/>
        <w:jc w:val="both"/>
        <w:rPr>
          <w:lang w:val="x-none" w:eastAsia="pt-BR"/>
        </w:rPr>
      </w:pPr>
      <w:r w:rsidRPr="007E7086">
        <w:rPr>
          <w:lang w:val="x-none" w:eastAsia="pt-BR"/>
        </w:rPr>
        <w:t>Capacitação Individual da fiscalização municipal referente ao código de posturas municipal.</w:t>
      </w:r>
    </w:p>
    <w:p w:rsidR="007E7086" w:rsidRPr="007E7086" w:rsidRDefault="007E7086" w:rsidP="00CC30F9">
      <w:pPr>
        <w:numPr>
          <w:ilvl w:val="0"/>
          <w:numId w:val="12"/>
        </w:numPr>
        <w:suppressAutoHyphens w:val="0"/>
        <w:autoSpaceDE w:val="0"/>
        <w:autoSpaceDN w:val="0"/>
        <w:adjustRightInd w:val="0"/>
        <w:jc w:val="both"/>
        <w:rPr>
          <w:lang w:val="x-none" w:eastAsia="pt-BR"/>
        </w:rPr>
      </w:pPr>
      <w:r w:rsidRPr="007E7086">
        <w:rPr>
          <w:lang w:val="x-none" w:eastAsia="pt-BR"/>
        </w:rPr>
        <w:t>Capacitar individual da fiscalização municipal nos procedimentos para fiscalização das empresas que estão ativas na RFB e não possuem cadastro no município.</w:t>
      </w:r>
    </w:p>
    <w:p w:rsidR="007E7086" w:rsidRPr="007E7086" w:rsidRDefault="007E7086" w:rsidP="007E7086">
      <w:pPr>
        <w:suppressAutoHyphens w:val="0"/>
        <w:autoSpaceDE w:val="0"/>
        <w:autoSpaceDN w:val="0"/>
        <w:adjustRightInd w:val="0"/>
        <w:jc w:val="both"/>
        <w:rPr>
          <w:lang w:val="x-none" w:eastAsia="pt-BR"/>
        </w:rPr>
      </w:pPr>
    </w:p>
    <w:p w:rsidR="007E7086" w:rsidRPr="007E7086" w:rsidRDefault="007E7086" w:rsidP="00CC30F9">
      <w:pPr>
        <w:numPr>
          <w:ilvl w:val="0"/>
          <w:numId w:val="21"/>
        </w:numPr>
        <w:suppressAutoHyphens w:val="0"/>
        <w:autoSpaceDE w:val="0"/>
        <w:autoSpaceDN w:val="0"/>
        <w:adjustRightInd w:val="0"/>
        <w:outlineLvl w:val="1"/>
        <w:rPr>
          <w:b/>
          <w:bCs/>
          <w:sz w:val="22"/>
          <w:szCs w:val="22"/>
          <w:lang w:val="x-none" w:eastAsia="pt-BR"/>
        </w:rPr>
      </w:pPr>
      <w:r w:rsidRPr="007E7086">
        <w:rPr>
          <w:b/>
          <w:bCs/>
          <w:sz w:val="22"/>
          <w:szCs w:val="22"/>
          <w:lang w:val="x-none" w:eastAsia="pt-BR"/>
        </w:rPr>
        <w:t>GESTÃO TERRITORIAL ATUALIZADA</w:t>
      </w:r>
    </w:p>
    <w:tbl>
      <w:tblPr>
        <w:tblW w:w="9060" w:type="dxa"/>
        <w:tblLayout w:type="fixed"/>
        <w:tblCellMar>
          <w:left w:w="105" w:type="dxa"/>
          <w:right w:w="105" w:type="dxa"/>
        </w:tblCellMar>
        <w:tblLook w:val="0000" w:firstRow="0" w:lastRow="0" w:firstColumn="0" w:lastColumn="0" w:noHBand="0" w:noVBand="0"/>
      </w:tblPr>
      <w:tblGrid>
        <w:gridCol w:w="2960"/>
        <w:gridCol w:w="6100"/>
      </w:tblGrid>
      <w:tr w:rsidR="007E7086" w:rsidRPr="007E7086">
        <w:trPr>
          <w:trHeight w:val="255"/>
        </w:trPr>
        <w:tc>
          <w:tcPr>
            <w:tcW w:w="294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INSUMO</w:t>
            </w:r>
          </w:p>
        </w:tc>
        <w:tc>
          <w:tcPr>
            <w:tcW w:w="606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DESCRIÇÃO</w:t>
            </w:r>
          </w:p>
        </w:tc>
      </w:tr>
      <w:tr w:rsidR="00C42101">
        <w:trPr>
          <w:trHeight w:val="705"/>
        </w:trPr>
        <w:tc>
          <w:tcPr>
            <w:tcW w:w="294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CADASTRO MULTIFINALITARIO</w:t>
            </w:r>
          </w:p>
        </w:tc>
        <w:tc>
          <w:tcPr>
            <w:tcW w:w="606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 xml:space="preserve">Implantação do Cadastro Técnico </w:t>
            </w:r>
            <w:proofErr w:type="spellStart"/>
            <w:r w:rsidRPr="007E7086">
              <w:rPr>
                <w:rFonts w:ascii="CIDFont+F5" w:hAnsi="CIDFont+F5" w:cs="CIDFont+F5"/>
                <w:sz w:val="22"/>
                <w:szCs w:val="22"/>
                <w:lang w:val="x-none" w:eastAsia="pt-BR"/>
              </w:rPr>
              <w:t>multifinalitário</w:t>
            </w:r>
            <w:proofErr w:type="spellEnd"/>
            <w:r w:rsidRPr="007E7086">
              <w:rPr>
                <w:rFonts w:ascii="CIDFont+F5" w:hAnsi="CIDFont+F5" w:cs="CIDFont+F5"/>
                <w:sz w:val="22"/>
                <w:szCs w:val="22"/>
                <w:lang w:val="x-none" w:eastAsia="pt-BR"/>
              </w:rPr>
              <w:t xml:space="preserve"> para a área urbana e rural</w:t>
            </w:r>
          </w:p>
        </w:tc>
      </w:tr>
    </w:tbl>
    <w:p w:rsidR="007E7086" w:rsidRPr="007E7086" w:rsidRDefault="007E7086" w:rsidP="00CC30F9">
      <w:pPr>
        <w:numPr>
          <w:ilvl w:val="1"/>
          <w:numId w:val="44"/>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CONVERSÃO, INTEGRAÇÃO E CONSOLIDAÇÃO DE BASE DE DADOS MUNICIPAL, ESTADUAL E FEDERAL.</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A CONTRATADA deverá realizar o levantamento inicial acerca das informações constantes em todas as bases de dados que componham dados do município tanto municipais, federais ou estaduais, que correspondam à existência de capacidade de inclusão no sistema de georreferenciamento.</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Embora haja a possibilidade de incrementar ao cadastro técnico </w:t>
      </w:r>
      <w:proofErr w:type="spellStart"/>
      <w:r w:rsidRPr="007E7086">
        <w:rPr>
          <w:lang w:val="x-none" w:eastAsia="pt-BR"/>
        </w:rPr>
        <w:t>multifinalitário</w:t>
      </w:r>
      <w:proofErr w:type="spellEnd"/>
      <w:r w:rsidRPr="007E7086">
        <w:rPr>
          <w:lang w:val="x-none" w:eastAsia="pt-BR"/>
        </w:rPr>
        <w:t xml:space="preserve"> é necessário tal levantamento inicial para possíveis incrementos durante a vigência e prazo de execução dos serviços ora contratados.</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Assim, são parcelas imprescindíveis para o município compor o seu cadastro técnico </w:t>
      </w:r>
      <w:proofErr w:type="spellStart"/>
      <w:r w:rsidRPr="007E7086">
        <w:rPr>
          <w:lang w:val="x-none" w:eastAsia="pt-BR"/>
        </w:rPr>
        <w:t>multifinalitário</w:t>
      </w:r>
      <w:proofErr w:type="spellEnd"/>
      <w:r w:rsidRPr="007E7086">
        <w:rPr>
          <w:lang w:val="x-none" w:eastAsia="pt-BR"/>
        </w:rPr>
        <w:t>, as seguintes bases de dados, que houverem referente a:</w:t>
      </w:r>
    </w:p>
    <w:p w:rsidR="007E7086" w:rsidRPr="007E7086" w:rsidRDefault="007E7086" w:rsidP="007E7086">
      <w:pPr>
        <w:suppressAutoHyphens w:val="0"/>
        <w:autoSpaceDE w:val="0"/>
        <w:autoSpaceDN w:val="0"/>
        <w:adjustRightInd w:val="0"/>
        <w:ind w:firstLine="1140"/>
        <w:jc w:val="both"/>
        <w:rPr>
          <w:lang w:val="x-none" w:eastAsia="pt-BR"/>
        </w:rPr>
      </w:pPr>
    </w:p>
    <w:p w:rsidR="007E7086" w:rsidRPr="007E7086" w:rsidRDefault="007E7086" w:rsidP="00CC30F9">
      <w:pPr>
        <w:numPr>
          <w:ilvl w:val="2"/>
          <w:numId w:val="41"/>
        </w:numPr>
        <w:suppressAutoHyphens w:val="0"/>
        <w:autoSpaceDE w:val="0"/>
        <w:autoSpaceDN w:val="0"/>
        <w:adjustRightInd w:val="0"/>
        <w:outlineLvl w:val="3"/>
        <w:rPr>
          <w:sz w:val="22"/>
          <w:szCs w:val="22"/>
          <w:lang w:val="x-none" w:eastAsia="pt-BR"/>
        </w:rPr>
      </w:pPr>
      <w:r w:rsidRPr="007E7086">
        <w:rPr>
          <w:sz w:val="22"/>
          <w:szCs w:val="22"/>
          <w:lang w:val="x-none" w:eastAsia="pt-BR"/>
        </w:rPr>
        <w:t>BASE DE DADOS MUNICIPAL</w:t>
      </w:r>
    </w:p>
    <w:p w:rsidR="007E7086" w:rsidRPr="007E7086" w:rsidRDefault="007E7086" w:rsidP="00CC30F9">
      <w:pPr>
        <w:numPr>
          <w:ilvl w:val="0"/>
          <w:numId w:val="13"/>
        </w:numPr>
        <w:suppressAutoHyphens w:val="0"/>
        <w:autoSpaceDE w:val="0"/>
        <w:autoSpaceDN w:val="0"/>
        <w:adjustRightInd w:val="0"/>
        <w:jc w:val="both"/>
        <w:rPr>
          <w:lang w:val="x-none" w:eastAsia="pt-BR"/>
        </w:rPr>
      </w:pPr>
      <w:r w:rsidRPr="007E7086">
        <w:rPr>
          <w:lang w:val="x-none" w:eastAsia="pt-BR"/>
        </w:rPr>
        <w:t>Tributário/Fiscal: Imobiliário, Mobiliário, Cemitério, Pessoas, Isenções, Imunidades, Patrimônio público, Habite-se, Alvarás de Construção;</w:t>
      </w:r>
    </w:p>
    <w:p w:rsidR="007E7086" w:rsidRPr="007E7086" w:rsidRDefault="007E7086" w:rsidP="00CC30F9">
      <w:pPr>
        <w:numPr>
          <w:ilvl w:val="0"/>
          <w:numId w:val="13"/>
        </w:numPr>
        <w:suppressAutoHyphens w:val="0"/>
        <w:autoSpaceDE w:val="0"/>
        <w:autoSpaceDN w:val="0"/>
        <w:adjustRightInd w:val="0"/>
        <w:jc w:val="both"/>
        <w:rPr>
          <w:lang w:val="x-none" w:eastAsia="pt-BR"/>
        </w:rPr>
      </w:pPr>
      <w:r w:rsidRPr="007E7086">
        <w:rPr>
          <w:lang w:val="x-none" w:eastAsia="pt-BR"/>
        </w:rPr>
        <w:t>Plano Diretor Municipal: Zoneamento urbano, Perímetro Urbano, Expansão, Uso e ocupação do solo, Parcelamentos de Solo, Unificações e Subdivisões;</w:t>
      </w:r>
    </w:p>
    <w:p w:rsidR="007E7086" w:rsidRPr="007E7086" w:rsidRDefault="007E7086" w:rsidP="00CC30F9">
      <w:pPr>
        <w:numPr>
          <w:ilvl w:val="0"/>
          <w:numId w:val="13"/>
        </w:numPr>
        <w:suppressAutoHyphens w:val="0"/>
        <w:autoSpaceDE w:val="0"/>
        <w:autoSpaceDN w:val="0"/>
        <w:adjustRightInd w:val="0"/>
        <w:jc w:val="both"/>
        <w:rPr>
          <w:lang w:val="x-none" w:eastAsia="pt-BR"/>
        </w:rPr>
      </w:pPr>
      <w:r w:rsidRPr="007E7086">
        <w:rPr>
          <w:lang w:val="x-none" w:eastAsia="pt-BR"/>
        </w:rPr>
        <w:t>Coleta e Gerenciamento de Resíduos Sólidos;</w:t>
      </w:r>
    </w:p>
    <w:p w:rsidR="007E7086" w:rsidRPr="007E7086" w:rsidRDefault="007E7086" w:rsidP="00CC30F9">
      <w:pPr>
        <w:numPr>
          <w:ilvl w:val="0"/>
          <w:numId w:val="13"/>
        </w:numPr>
        <w:suppressAutoHyphens w:val="0"/>
        <w:autoSpaceDE w:val="0"/>
        <w:autoSpaceDN w:val="0"/>
        <w:adjustRightInd w:val="0"/>
        <w:jc w:val="both"/>
        <w:rPr>
          <w:lang w:val="x-none" w:eastAsia="pt-BR"/>
        </w:rPr>
      </w:pPr>
      <w:r w:rsidRPr="007E7086">
        <w:rPr>
          <w:lang w:val="x-none" w:eastAsia="pt-BR"/>
        </w:rPr>
        <w:t>Planta Genérica de Valores: Setores, Faces de Quadra.</w:t>
      </w:r>
    </w:p>
    <w:p w:rsidR="007E7086" w:rsidRPr="007E7086" w:rsidRDefault="007E7086" w:rsidP="007E7086">
      <w:pPr>
        <w:suppressAutoHyphens w:val="0"/>
        <w:autoSpaceDE w:val="0"/>
        <w:autoSpaceDN w:val="0"/>
        <w:adjustRightInd w:val="0"/>
        <w:jc w:val="both"/>
        <w:rPr>
          <w:lang w:val="x-none" w:eastAsia="pt-BR"/>
        </w:rPr>
      </w:pPr>
    </w:p>
    <w:p w:rsidR="007E7086" w:rsidRPr="007E7086" w:rsidRDefault="007E7086" w:rsidP="00CC30F9">
      <w:pPr>
        <w:numPr>
          <w:ilvl w:val="2"/>
          <w:numId w:val="41"/>
        </w:numPr>
        <w:suppressAutoHyphens w:val="0"/>
        <w:autoSpaceDE w:val="0"/>
        <w:autoSpaceDN w:val="0"/>
        <w:adjustRightInd w:val="0"/>
        <w:outlineLvl w:val="3"/>
        <w:rPr>
          <w:sz w:val="22"/>
          <w:szCs w:val="22"/>
          <w:lang w:val="x-none" w:eastAsia="pt-BR"/>
        </w:rPr>
      </w:pPr>
      <w:r w:rsidRPr="007E7086">
        <w:rPr>
          <w:sz w:val="22"/>
          <w:szCs w:val="22"/>
          <w:lang w:val="x-none" w:eastAsia="pt-BR"/>
        </w:rPr>
        <w:t>BASE DE DADOS FEDERAL E ESTADUAL</w:t>
      </w:r>
    </w:p>
    <w:p w:rsidR="007E7086" w:rsidRPr="007E7086" w:rsidRDefault="007E7086" w:rsidP="00CC30F9">
      <w:pPr>
        <w:numPr>
          <w:ilvl w:val="0"/>
          <w:numId w:val="13"/>
        </w:numPr>
        <w:suppressAutoHyphens w:val="0"/>
        <w:autoSpaceDE w:val="0"/>
        <w:autoSpaceDN w:val="0"/>
        <w:adjustRightInd w:val="0"/>
        <w:jc w:val="both"/>
        <w:rPr>
          <w:lang w:val="x-none" w:eastAsia="pt-BR"/>
        </w:rPr>
      </w:pPr>
      <w:r w:rsidRPr="007E7086">
        <w:rPr>
          <w:lang w:val="x-none" w:eastAsia="pt-BR"/>
        </w:rPr>
        <w:t>Cadastro rural: Dados da base CAFIR, Dados da base INCRA, Dados da Produção Agrícola, Dados da base Cadastro do Produtor Rural; Propriedades Rurais, Malha fiscal do ITR:</w:t>
      </w:r>
    </w:p>
    <w:p w:rsidR="007E7086" w:rsidRPr="007E7086" w:rsidRDefault="007E7086" w:rsidP="00CC30F9">
      <w:pPr>
        <w:numPr>
          <w:ilvl w:val="0"/>
          <w:numId w:val="13"/>
        </w:numPr>
        <w:suppressAutoHyphens w:val="0"/>
        <w:autoSpaceDE w:val="0"/>
        <w:autoSpaceDN w:val="0"/>
        <w:adjustRightInd w:val="0"/>
        <w:jc w:val="both"/>
        <w:rPr>
          <w:lang w:val="x-none" w:eastAsia="pt-BR"/>
        </w:rPr>
      </w:pPr>
      <w:r w:rsidRPr="007E7086">
        <w:rPr>
          <w:lang w:val="x-none" w:eastAsia="pt-BR"/>
        </w:rPr>
        <w:t>Cadastro de companhias de água e esgoto: Matrículas, Hidrômetros, rede distribuição de água e esgoto;</w:t>
      </w:r>
    </w:p>
    <w:p w:rsidR="007E7086" w:rsidRPr="007E7086" w:rsidRDefault="007E7086" w:rsidP="00CC30F9">
      <w:pPr>
        <w:numPr>
          <w:ilvl w:val="0"/>
          <w:numId w:val="13"/>
        </w:numPr>
        <w:suppressAutoHyphens w:val="0"/>
        <w:autoSpaceDE w:val="0"/>
        <w:autoSpaceDN w:val="0"/>
        <w:adjustRightInd w:val="0"/>
        <w:jc w:val="both"/>
        <w:rPr>
          <w:lang w:val="x-none" w:eastAsia="pt-BR"/>
        </w:rPr>
      </w:pPr>
      <w:r w:rsidRPr="007E7086">
        <w:rPr>
          <w:lang w:val="x-none" w:eastAsia="pt-BR"/>
        </w:rPr>
        <w:t>Cadastro de companhia de distribuição de energia;</w:t>
      </w:r>
    </w:p>
    <w:p w:rsidR="007E7086" w:rsidRPr="007E7086" w:rsidRDefault="007E7086" w:rsidP="00CC30F9">
      <w:pPr>
        <w:numPr>
          <w:ilvl w:val="0"/>
          <w:numId w:val="13"/>
        </w:numPr>
        <w:suppressAutoHyphens w:val="0"/>
        <w:autoSpaceDE w:val="0"/>
        <w:autoSpaceDN w:val="0"/>
        <w:adjustRightInd w:val="0"/>
        <w:jc w:val="both"/>
        <w:rPr>
          <w:lang w:val="x-none" w:eastAsia="pt-BR"/>
        </w:rPr>
      </w:pPr>
      <w:r w:rsidRPr="007E7086">
        <w:rPr>
          <w:lang w:val="x-none" w:eastAsia="pt-BR"/>
        </w:rPr>
        <w:t>Obras Municipais PLATAFORMA MAIS BRASIL;</w:t>
      </w:r>
    </w:p>
    <w:p w:rsidR="007E7086" w:rsidRPr="007E7086" w:rsidRDefault="007E7086" w:rsidP="00CC30F9">
      <w:pPr>
        <w:numPr>
          <w:ilvl w:val="0"/>
          <w:numId w:val="13"/>
        </w:numPr>
        <w:suppressAutoHyphens w:val="0"/>
        <w:autoSpaceDE w:val="0"/>
        <w:autoSpaceDN w:val="0"/>
        <w:adjustRightInd w:val="0"/>
        <w:jc w:val="both"/>
        <w:rPr>
          <w:lang w:val="x-none" w:eastAsia="pt-BR"/>
        </w:rPr>
      </w:pPr>
      <w:r w:rsidRPr="007E7086">
        <w:rPr>
          <w:lang w:val="x-none" w:eastAsia="pt-BR"/>
        </w:rPr>
        <w:t>Saúde da Família, Arborização, Transporte escolar;</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Cada área analisada e quando existente qualquer tipo de cartografia, mapeamento ou descrição de atividades recorrentes, que possuam endereçamento deverá ser organizado de forma a criar mapas de atividades.</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Na existência de cartografias já utilizadas pelo município, tais como as constantes no Plano Diretor Municipal Vigente, e demais encontradas, a contratada deverá realizar análise e validação quanto ao seu georreferenciamento, observando os regramentos existentes.</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Ao final da análise, deverá ser emitido laudo caracterizando as inconsistências encontradas. A partir da entrega do laudo de avaliação das cartografias, a contratada deverá então corrigir os seus apontamentos e produzindo os novos mapas, referenciando àqueles quando necessário, de aprovação legal.</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Em referência ao cadastro técnico </w:t>
      </w:r>
      <w:proofErr w:type="spellStart"/>
      <w:r w:rsidRPr="007E7086">
        <w:rPr>
          <w:lang w:val="x-none" w:eastAsia="pt-BR"/>
        </w:rPr>
        <w:t>multifinalitário</w:t>
      </w:r>
      <w:proofErr w:type="spellEnd"/>
      <w:r w:rsidRPr="007E7086">
        <w:rPr>
          <w:lang w:val="x-none" w:eastAsia="pt-BR"/>
        </w:rPr>
        <w:t>, a contratada deverá realizar o levantamento da documentação pertinente à cada base de dados cadastrais elencadas anteriormente e deverá, digitalizá-las de forma que cada área que compõe a base de dados do cadastro técnico possa estar organizada e ser capaz de compor o arquivo digital em conjunto com os dados de cadastro.</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Todos os mapas irão compor camadas de visualização e informações que contemplem dados pertinentes a cada um dos cadastros existentes e passíveis de gerenciamento no município. A composição destas camadas de visualização será de extrema relevância para o município, no planejamento de ações, desenvolvimento urbano, e procedimentos técnicos aos setores e servidores envolvidos.</w:t>
      </w:r>
    </w:p>
    <w:p w:rsidR="007E7086" w:rsidRPr="007E7086" w:rsidRDefault="007E7086" w:rsidP="007E7086">
      <w:pPr>
        <w:suppressAutoHyphens w:val="0"/>
        <w:autoSpaceDE w:val="0"/>
        <w:autoSpaceDN w:val="0"/>
        <w:adjustRightInd w:val="0"/>
        <w:ind w:firstLine="1140"/>
        <w:jc w:val="both"/>
        <w:rPr>
          <w:lang w:val="x-none" w:eastAsia="pt-BR"/>
        </w:rPr>
      </w:pPr>
    </w:p>
    <w:p w:rsidR="007E7086" w:rsidRPr="007E7086" w:rsidRDefault="007E7086" w:rsidP="00CC30F9">
      <w:pPr>
        <w:numPr>
          <w:ilvl w:val="1"/>
          <w:numId w:val="41"/>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ACESSO AOS CADASTROS MUNICIPAIS</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 xml:space="preserve">O Município permitirá acesso da contratada às informações das </w:t>
      </w:r>
      <w:proofErr w:type="spellStart"/>
      <w:r w:rsidRPr="007E7086">
        <w:rPr>
          <w:lang w:val="x-none" w:eastAsia="pt-BR"/>
        </w:rPr>
        <w:t>layers</w:t>
      </w:r>
      <w:proofErr w:type="spellEnd"/>
      <w:r w:rsidRPr="007E7086">
        <w:rPr>
          <w:lang w:val="x-none" w:eastAsia="pt-BR"/>
        </w:rPr>
        <w:t xml:space="preserve"> que irão compor o cadastro territorial </w:t>
      </w:r>
      <w:proofErr w:type="spellStart"/>
      <w:r w:rsidRPr="007E7086">
        <w:rPr>
          <w:lang w:val="x-none" w:eastAsia="pt-BR"/>
        </w:rPr>
        <w:t>Multifinalitário</w:t>
      </w:r>
      <w:proofErr w:type="spellEnd"/>
      <w:r w:rsidRPr="007E7086">
        <w:rPr>
          <w:lang w:val="x-none" w:eastAsia="pt-BR"/>
        </w:rPr>
        <w:t xml:space="preserve"> para que o mesmo, quando possível e sendo capaz, seja vinculado a cada parcela das cartografias existentes.</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A responsabilidade como também os custos pela integração serão unicamente da contratada;</w:t>
      </w:r>
    </w:p>
    <w:p w:rsidR="007E7086" w:rsidRPr="007E7086" w:rsidRDefault="007E7086" w:rsidP="007E7086">
      <w:pPr>
        <w:suppressAutoHyphens w:val="0"/>
        <w:autoSpaceDE w:val="0"/>
        <w:autoSpaceDN w:val="0"/>
        <w:adjustRightInd w:val="0"/>
        <w:jc w:val="both"/>
        <w:rPr>
          <w:lang w:val="x-none" w:eastAsia="pt-BR"/>
        </w:rPr>
      </w:pPr>
    </w:p>
    <w:p w:rsidR="007E7086" w:rsidRPr="007E7086" w:rsidRDefault="007E7086" w:rsidP="00CC30F9">
      <w:pPr>
        <w:numPr>
          <w:ilvl w:val="0"/>
          <w:numId w:val="21"/>
        </w:numPr>
        <w:suppressAutoHyphens w:val="0"/>
        <w:autoSpaceDE w:val="0"/>
        <w:autoSpaceDN w:val="0"/>
        <w:adjustRightInd w:val="0"/>
        <w:outlineLvl w:val="1"/>
        <w:rPr>
          <w:b/>
          <w:bCs/>
          <w:sz w:val="22"/>
          <w:szCs w:val="22"/>
          <w:lang w:val="x-none" w:eastAsia="pt-BR"/>
        </w:rPr>
      </w:pPr>
      <w:r w:rsidRPr="007E7086">
        <w:rPr>
          <w:b/>
          <w:bCs/>
          <w:sz w:val="22"/>
          <w:szCs w:val="22"/>
          <w:lang w:val="x-none" w:eastAsia="pt-BR"/>
        </w:rPr>
        <w:t>MAPEAMENTO DE PROCESSOS REALIZADOS OU REVISADOS</w:t>
      </w:r>
    </w:p>
    <w:tbl>
      <w:tblPr>
        <w:tblW w:w="9060" w:type="dxa"/>
        <w:tblLayout w:type="fixed"/>
        <w:tblCellMar>
          <w:left w:w="105" w:type="dxa"/>
          <w:right w:w="105" w:type="dxa"/>
        </w:tblCellMar>
        <w:tblLook w:val="0000" w:firstRow="0" w:lastRow="0" w:firstColumn="0" w:lastColumn="0" w:noHBand="0" w:noVBand="0"/>
      </w:tblPr>
      <w:tblGrid>
        <w:gridCol w:w="2960"/>
        <w:gridCol w:w="6100"/>
      </w:tblGrid>
      <w:tr w:rsidR="007E7086" w:rsidRPr="007E7086">
        <w:trPr>
          <w:trHeight w:val="255"/>
        </w:trPr>
        <w:tc>
          <w:tcPr>
            <w:tcW w:w="294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INSUMO</w:t>
            </w:r>
          </w:p>
        </w:tc>
        <w:tc>
          <w:tcPr>
            <w:tcW w:w="606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DESCRIÇÃO</w:t>
            </w:r>
          </w:p>
        </w:tc>
      </w:tr>
      <w:tr w:rsidR="00C42101">
        <w:trPr>
          <w:trHeight w:val="705"/>
        </w:trPr>
        <w:tc>
          <w:tcPr>
            <w:tcW w:w="294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MAPEAMENTO DE PROCESSO</w:t>
            </w:r>
          </w:p>
        </w:tc>
        <w:tc>
          <w:tcPr>
            <w:tcW w:w="606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Estruturar procedimentos por meio de processo de organização e métodos para o desenvolvimento institucional, bem como avaliação da estrutura organizacional Municipal.</w:t>
            </w:r>
          </w:p>
        </w:tc>
      </w:tr>
    </w:tbl>
    <w:p w:rsidR="007E7086" w:rsidRPr="007E7086" w:rsidRDefault="007E7086" w:rsidP="007E7086">
      <w:pPr>
        <w:suppressAutoHyphens w:val="0"/>
        <w:autoSpaceDE w:val="0"/>
        <w:autoSpaceDN w:val="0"/>
        <w:adjustRightInd w:val="0"/>
        <w:jc w:val="both"/>
        <w:rPr>
          <w:lang w:val="x-none" w:eastAsia="pt-BR"/>
        </w:rPr>
      </w:pPr>
    </w:p>
    <w:p w:rsidR="007E7086" w:rsidRPr="007E7086" w:rsidRDefault="007E7086" w:rsidP="00CC30F9">
      <w:pPr>
        <w:numPr>
          <w:ilvl w:val="1"/>
          <w:numId w:val="33"/>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SERVIÇOS TÉCNICOS ESPECIALIZADOS PARA ORGANIZAÇÃO E MÉTODOS</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A contratada deverá ser responsável pela formulação de um plano de ação de acordo com as necessidades de cada setor com estudo dos mecanismos existentes. Observando e apontando a necessidade de desenvolvimento de novos processos, implantação e acompanhamento, inclusive o suporte jurídico quando houver necessidade. Também deverá avaliar e providenciar, quando possível e necessário a emissão de pareceres e regulamentos legais necessários tais como: Decretos, Instrução normativa e Propostas de Lei Complementar. Implantação, gestão e acompanhamento do lançamento da contribuição de melhoria sobre as obras municipais. Averiguar e estruturar o acompanhamento do lançamento da taxa de gerenciamento de resíduos sólidos domiciliares. Desenvolver a análise de procedimentos e melhoria da informação, minimizando atividades e retrabalho e de compartilhamento de informações para outras secretarias e órgãos do município.</w:t>
      </w:r>
    </w:p>
    <w:p w:rsidR="007E7086" w:rsidRPr="007E7086" w:rsidRDefault="007E7086" w:rsidP="007E7086">
      <w:pPr>
        <w:suppressAutoHyphens w:val="0"/>
        <w:autoSpaceDE w:val="0"/>
        <w:autoSpaceDN w:val="0"/>
        <w:adjustRightInd w:val="0"/>
        <w:jc w:val="both"/>
        <w:rPr>
          <w:lang w:val="x-none" w:eastAsia="pt-BR"/>
        </w:rPr>
      </w:pPr>
    </w:p>
    <w:p w:rsidR="007E7086" w:rsidRPr="007E7086" w:rsidRDefault="007E7086" w:rsidP="00CC30F9">
      <w:pPr>
        <w:numPr>
          <w:ilvl w:val="1"/>
          <w:numId w:val="33"/>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SERVIÇOS TÉCNICOS ESPECIALIZADOS PARA GESTÃO E MODERNIZAÇÃO LEGAL</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 xml:space="preserve">Serviço de elaboração de métodos, realizados em conjunto com as secretarias municipais, em especial as Secretarias de Administração e Finanças, para: </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Emissão de pareceres administrativos inerente a matérias tributárias para todas as solicitações protocoladas pelos contribuintes do Município, inclusive os pedidos de revisão do cadastro imobiliário;</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Elaboração e apresentação do anteprojeto de lei para revisão e atualização da COSIP para discussão com a Comissão Especial instituída para essa finalidade;</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Elaboração e apresentação do anteprojeto de lei para revisão e atualização de normas relativas ao ISSQN no âmbito do Município para discussão com comissão especial instituída para esta finalidade;</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Elaboração e apresentação do anteprojeto de lei para revisão e atualização de normas relativas às isenções e imunidades tributárias no âmbito do Município para discussão com comissão especial instituída para esta finalidade;</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 xml:space="preserve">Elaboração e apresentação do anteprojeto de lei para revisão e atualização de normas relativas ao parcelamento e </w:t>
      </w:r>
      <w:proofErr w:type="spellStart"/>
      <w:r w:rsidRPr="007E7086">
        <w:rPr>
          <w:lang w:val="x-none" w:eastAsia="pt-BR"/>
        </w:rPr>
        <w:t>reparcelamento</w:t>
      </w:r>
      <w:proofErr w:type="spellEnd"/>
      <w:r w:rsidRPr="007E7086">
        <w:rPr>
          <w:lang w:val="x-none" w:eastAsia="pt-BR"/>
        </w:rPr>
        <w:t xml:space="preserve"> de dívidas de natureza tributárias e não tributária no âmbito do Município para discussão com comissão especial instituída para esta finalidade;</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Elaboração e apresentação do anteprojeto de regulamentos de decretos municipais para implantação de substituição tributária do ISSQN no âmbito do Município para discussão com comissão especial instituída para esta finalidade;</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Elaboração e apresentação do anteprojeto de regulamentos de leis e decretos municipais para implantação de rotinas da fiscalização municipal no âmbito do Município para discussão com comissão especial instituída para esta finalidade;</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Elaboração e apresentação do anteprojeto de regulamentos de decretos municipais para implantação da Lei Geral Municipal tais como: alvará provisório, grau de risco entre outros;</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A Contratada deverá analisar sob o ponto de vista da constitucionalidade e do interesse público, das normas vigentes no Município, e, a partir de aí elaborar os anteprojetos de Lei com proposta adequada para atender as regulamentações federais inerentes a liberdade econômica;</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Elaboração e apresentação de anteprojetos de regulamentos de decretos municipais para implantação das rotinas de abertura, alteração e encerramento de empresas e profissionais autônomos no âmbito do Município;</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A Contratada deverá analisar sob o ponto de vista da constitucionalidade e do interesse público, das normas vigentes no Município, e, a partir de aí elaborar os anteprojetos de Lei com proposta adequada para atender os objetivos estabelecidos neste Termo;</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Caberá à Contratada acatar as sugestões das Comissões desde que as alterações / adequações propostas estejam conformadas com os princípios constitucionais tributários e a boa técnica legislativa;</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Após a aprovação do anteprojeto pelas Comissões, a Contratada deverá elaborar o texto final do Projeto de Lei no Município;</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A elaboração do Projeto de Lei observará a técnica legislativa aplicável às leis complementares, sobretudo a Lei Complementar à Constituição n° 95, de 26 de fevereiro de 1998;</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Cabe à Contratada assessorar a Secretaria na elaboração da Justificativa do Projeto de Lei que acompanhará a Mensagem a ser encaminhada à Câmara de Vereadores. A justificativa deverá considerar todas as hipóteses propostas no Projeto de Lei e, quando se tratar de alteração ou supressão de norma constante da lei em vigor, o esclarecimento das razões dessas alterações.</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 xml:space="preserve">A Contratada deverá acompanhar as Comissões na apresentação e discussão do Projeto de Lei na Câmara de Vereadores do Município, prestando-lhes todos os esclarecimentos e justificativas das alterações nele contempladas.   </w:t>
      </w:r>
    </w:p>
    <w:p w:rsidR="007E7086" w:rsidRPr="007E7086" w:rsidRDefault="007E7086" w:rsidP="007E7086">
      <w:pPr>
        <w:suppressAutoHyphens w:val="0"/>
        <w:autoSpaceDE w:val="0"/>
        <w:autoSpaceDN w:val="0"/>
        <w:adjustRightInd w:val="0"/>
        <w:jc w:val="both"/>
        <w:rPr>
          <w:lang w:val="x-none" w:eastAsia="pt-BR"/>
        </w:rPr>
      </w:pPr>
    </w:p>
    <w:p w:rsidR="007E7086" w:rsidRPr="007E7086" w:rsidRDefault="007E7086" w:rsidP="00CC30F9">
      <w:pPr>
        <w:numPr>
          <w:ilvl w:val="1"/>
          <w:numId w:val="33"/>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ESTUDO E ANÁLISE PARA GESTÃO E CONTROLE DA CONTRIBUIÇÃO DE MELHORIA</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ab/>
        <w:t>A contratada deverá efetuar correções e adequações do lançamento da contribuição de melhoria caso necessário.</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ab/>
        <w:t>A Contratada deverá desenvolver diagnóstico municipal com a finalidade de identificar principais problemas e prazos para implementação das soluções quanto à legalidade, o lançamento e cobrança da contribuição de melhoria, incidentes sobre a valorização imobiliária decorrente de obras públicas efetuada nos últimos 5 (cinco) anos na territorialidade do Município, e ainda, a implantação de mecanismos de aferição e acompanhamento da arrecadação municipal com este tributo, compatibilizando-a com a Constituição Federal, Lei Orgânica Municipal, Plano Diretor, Plano de Ocupação do Solo, Código de Postura, Código Tributário Nacional, Código Civil e Novo Código de Processo Civil, a fim de permitir sua adequada aplicabilidade junto à administração tributária municipal.</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ab/>
        <w:t>São diretrizes para o desenvolvimento da gestão e controle da contribuição de melhoria:</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Levantamentos das obras públicas realizadas passíveis de cobrança da contribuição de melhoria, tendo como fato gerador a valorização imobiliária de propriedade privada tendo as seguintes características:</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Abertura, alargamento, pavimentação, iluminação, arborização, esgotos pluviais e outros melhoramentos de praças e vias públicas;</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Construção e ampliação de parques, campos de desportos, pontes, túneis e viadutos;</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Construção ou ampliação de sistemas de trânsito rápido inclusive todas as obras e edificações necessárias ao funcionamento do sistema;</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Serviços e obras de abastecimento de água potável, esgotos, instalações de redes elétricas, telefônicas, transportes e comunicações em geral ou de suprimento de gás, funiculares, ascensores e instalações de comodidade pública;</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Proteção contra secas, inundações, erosão, ressacas, e de saneamento de drenagem em geral, diques, cais, desobstrução de barras, portos e canais, retificação e regularização de cursos d’água e irrigação;</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Construção de estradas de ferro e construção, pavimentação e melhoramento de estradas de rodagem;</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Construção de aeródromos e aeroportos e seus acessos;</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Aterros e realizações de embelezamento em geral, inclusive desapropriações em desenvolvimento de plano de aspecto paisagístico.</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Realizar o diagnóstico dos vícios formais e matérias dos lançamentos já efetuados pela Administração Municipal;</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ab/>
        <w:t>Para o desenvolvimento do plano de gestão e controle da contribuição de melhoria é necessário estabelecer as obrigações da contratante são elas:</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Formação de grupos de trabalho com perfil adequado para atividades de acompanhamento e suporte para a elaboração do projeto;</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Dar prioridade à mudança do modelo de gestão, a fim de facilitar a obtenção de forma ágil dos resultados globais a serem alcançados;</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Promover a internalização de aspectos básicos da metodologia proposta, por parte do corpo gerencial e funcional, propiciando a validação efetiva dos produtos e criando condições para a continuação do trabalho, após a conclusão dos serviços contratados e;</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 xml:space="preserve"> </w:t>
      </w:r>
      <w:r w:rsidRPr="007E7086">
        <w:rPr>
          <w:lang w:val="x-none" w:eastAsia="pt-BR"/>
        </w:rPr>
        <w:tab/>
        <w:t>Para o desenvolvimento do plano de gestão e controle da contribuição de melhoria é necessário estabelecer as obrigações da Contratada, são elas:</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Fazer as análises necessárias a partir de levantamento de dados do próprio município;</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Considerar os diversos órgãos e sistemas da administração municipal para a elaboração do trabalho;</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Considerar, para fins de diagnóstico preliminar, informações geradas em etapas anteriores de formulação de orientações estratégicas e de revisão institucional e organizacional;</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Buscar referenciais externos que possibilitem a assimilação de experiências exitosas nos Governo Federal, Estadual e Municipal;</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Manter contato com uma equipe de interlocutores ao longo de todo o trabalho;</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Conduzir o trabalho de forma integrada, potencializando a participação ampla dos gerentes e técnicos do município;</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Sensibilizar os tomadores de decisão do município para novas experiências e soluções organizacionais e;</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Garantir o caráter de aplicabilidade do projeto a ser elaborado.</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ab/>
        <w:t>Para o desenvolvimento do plano de gestão e controle da contribuição de melhoria é necessário estabelecer o escopo do processo, são eles:</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ab/>
        <w:t>Para fins de definição do escopo do trabalho, foi definido um conjunto de Etapas; as quais servem para delimitar recursos humanos, temporais e físico-financeiros, a saber:</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ab/>
        <w:t>Etapa 1 – Levantamento e Análise dos documentos disponíveis na Administração Municipal;</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Análise da legislação tributária vigente que trata da contribuição de melhoria no âmbito do Município;</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Análise das licitações que tratam da execução de obras públicas passíveis de valorização imobiliária;</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Análise dos lançamentos e cobranças deste tributo, já efetuados pela Administração Municipal;</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Análise dos programas para execução de obras públicas em conjunto com a sociedade;</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Etapa 2 – Diagnóstico da Contribuição de Melhoria no âmbito da Administração Municipal;</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Apresentação de laudos de auditoria contendo diagnóstico das inconsistências encontradas referente a legalidade, lançamentos e cobrança da contribuição de melhoria;</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Apresentação de instrumento normativo para regulamentar no âmbito do Município o procedimento para lançamento e cobrança da contribuição de melhoria.</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Etapa 3 – Proposição de ações e produtos em consonância com as diretrizes da contribuição de melhoria;</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Elaboração de anteprojetos de Lei Complementar para envio ao poder legislativo municipal de cada obra executada, passível de valorização imobiliária para fins de cobrança da contribuição de melhoria;</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Elaboração dos editais de valorização imobiliária, para o procedimento instituído para lançamento e cobrança da contribuição de melhoria;</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Elaboração dos editais para lançamento da Contribuição De Melhoria;</w:t>
      </w:r>
    </w:p>
    <w:p w:rsidR="007E7086" w:rsidRPr="007E7086" w:rsidRDefault="007E7086" w:rsidP="007E7086">
      <w:pPr>
        <w:suppressAutoHyphens w:val="0"/>
        <w:autoSpaceDE w:val="0"/>
        <w:autoSpaceDN w:val="0"/>
        <w:adjustRightInd w:val="0"/>
        <w:jc w:val="both"/>
        <w:rPr>
          <w:lang w:val="x-none" w:eastAsia="pt-BR"/>
        </w:rPr>
      </w:pPr>
      <w:r w:rsidRPr="007E7086">
        <w:rPr>
          <w:lang w:val="x-none" w:eastAsia="pt-BR"/>
        </w:rPr>
        <w:t>●</w:t>
      </w:r>
      <w:r w:rsidRPr="007E7086">
        <w:rPr>
          <w:lang w:val="x-none" w:eastAsia="pt-BR"/>
        </w:rPr>
        <w:tab/>
        <w:t>Emissão das notificações de lançamento da Contribuição De Melhoria;</w:t>
      </w:r>
    </w:p>
    <w:p w:rsidR="007E7086" w:rsidRPr="007E7086" w:rsidRDefault="007E7086" w:rsidP="007E7086">
      <w:pPr>
        <w:suppressAutoHyphens w:val="0"/>
        <w:autoSpaceDE w:val="0"/>
        <w:autoSpaceDN w:val="0"/>
        <w:adjustRightInd w:val="0"/>
        <w:jc w:val="both"/>
        <w:rPr>
          <w:lang w:val="x-none" w:eastAsia="pt-BR"/>
        </w:rPr>
      </w:pPr>
    </w:p>
    <w:p w:rsidR="007E7086" w:rsidRPr="007E7086" w:rsidRDefault="007E7086" w:rsidP="00CC30F9">
      <w:pPr>
        <w:numPr>
          <w:ilvl w:val="0"/>
          <w:numId w:val="21"/>
        </w:numPr>
        <w:suppressAutoHyphens w:val="0"/>
        <w:autoSpaceDE w:val="0"/>
        <w:autoSpaceDN w:val="0"/>
        <w:adjustRightInd w:val="0"/>
        <w:outlineLvl w:val="1"/>
        <w:rPr>
          <w:b/>
          <w:bCs/>
          <w:sz w:val="22"/>
          <w:szCs w:val="22"/>
          <w:lang w:val="x-none" w:eastAsia="pt-BR"/>
        </w:rPr>
      </w:pPr>
      <w:r w:rsidRPr="007E7086">
        <w:rPr>
          <w:b/>
          <w:bCs/>
          <w:sz w:val="22"/>
          <w:szCs w:val="22"/>
          <w:lang w:val="x-none" w:eastAsia="pt-BR"/>
        </w:rPr>
        <w:t>ESCRITORIO DE PROJETOS E UEM IMPLANTADOS  E/OU MODERNIZADOS</w:t>
      </w:r>
    </w:p>
    <w:tbl>
      <w:tblPr>
        <w:tblW w:w="9060" w:type="dxa"/>
        <w:tblLayout w:type="fixed"/>
        <w:tblCellMar>
          <w:left w:w="105" w:type="dxa"/>
          <w:right w:w="105" w:type="dxa"/>
        </w:tblCellMar>
        <w:tblLook w:val="0000" w:firstRow="0" w:lastRow="0" w:firstColumn="0" w:lastColumn="0" w:noHBand="0" w:noVBand="0"/>
      </w:tblPr>
      <w:tblGrid>
        <w:gridCol w:w="2960"/>
        <w:gridCol w:w="6100"/>
      </w:tblGrid>
      <w:tr w:rsidR="007E7086" w:rsidRPr="007E7086">
        <w:trPr>
          <w:trHeight w:val="255"/>
        </w:trPr>
        <w:tc>
          <w:tcPr>
            <w:tcW w:w="294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INSUMO</w:t>
            </w:r>
          </w:p>
        </w:tc>
        <w:tc>
          <w:tcPr>
            <w:tcW w:w="606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DESCRIÇÃO</w:t>
            </w:r>
          </w:p>
        </w:tc>
      </w:tr>
      <w:tr w:rsidR="00C42101">
        <w:trPr>
          <w:trHeight w:val="1020"/>
        </w:trPr>
        <w:tc>
          <w:tcPr>
            <w:tcW w:w="294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ELABORAÇÃO REVISÃO DO PLANEJAMENTO ESTRATEGICO</w:t>
            </w:r>
          </w:p>
        </w:tc>
        <w:tc>
          <w:tcPr>
            <w:tcW w:w="606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Aquisição de programas adequados para operacionalizar e acompanhar o sistema, provendo de subsídios técnicos a Unidade de Execução Municipal, considerando as capacitações e apoio técnico/operacional.</w:t>
            </w:r>
          </w:p>
        </w:tc>
      </w:tr>
    </w:tbl>
    <w:p w:rsidR="007E7086" w:rsidRPr="007E7086" w:rsidRDefault="007E7086" w:rsidP="007E7086">
      <w:pPr>
        <w:suppressAutoHyphens w:val="0"/>
        <w:autoSpaceDE w:val="0"/>
        <w:autoSpaceDN w:val="0"/>
        <w:adjustRightInd w:val="0"/>
        <w:ind w:firstLine="1140"/>
        <w:jc w:val="both"/>
        <w:rPr>
          <w:lang w:val="x-none" w:eastAsia="pt-BR"/>
        </w:rPr>
      </w:pPr>
    </w:p>
    <w:p w:rsidR="007E7086" w:rsidRPr="007E7086" w:rsidRDefault="007E7086" w:rsidP="00CC30F9">
      <w:pPr>
        <w:numPr>
          <w:ilvl w:val="1"/>
          <w:numId w:val="38"/>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SOFTWARE BASEADO NA WEB PARA GERENCIAMENTO DA EXECUÇÃO DE PROJETOS, SUPORTE TÉCNICO E CANAL DE ATENDIMENTO</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A Contratada deverá fornecer ferramenta web para gerenciamento da execução do projeto como também o trânsito dos documentos, possibilitando a UEM como também os respectivos fiscais do Contrato e demais envolvidos, o acompanhamento dos chamados abertos e o prazo de atendimento das demandas, contendo calendários e gráficos de </w:t>
      </w:r>
      <w:proofErr w:type="spellStart"/>
      <w:r w:rsidRPr="007E7086">
        <w:rPr>
          <w:lang w:val="x-none" w:eastAsia="pt-BR"/>
        </w:rPr>
        <w:t>gantt</w:t>
      </w:r>
      <w:proofErr w:type="spellEnd"/>
      <w:r w:rsidRPr="007E7086">
        <w:rPr>
          <w:lang w:val="x-none" w:eastAsia="pt-BR"/>
        </w:rPr>
        <w:t xml:space="preserve"> para representação visual dos projetos e seus deadlines (prazos de entregas);</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 xml:space="preserve">O software deverá oferecer, no mínimo, as seguintes características: Dar suporte a vários projetos, Controle de acesso baseado em papéis flexível, Questão flexível sistema de rastreamento, Gráfico de </w:t>
      </w:r>
      <w:proofErr w:type="spellStart"/>
      <w:r w:rsidRPr="007E7086">
        <w:rPr>
          <w:lang w:val="x-none" w:eastAsia="pt-BR"/>
        </w:rPr>
        <w:t>Gantt</w:t>
      </w:r>
      <w:proofErr w:type="spellEnd"/>
      <w:r w:rsidRPr="007E7086">
        <w:rPr>
          <w:lang w:val="x-none" w:eastAsia="pt-BR"/>
        </w:rPr>
        <w:t xml:space="preserve"> e calendário, Notícias, documentos e arquivos de gestão, </w:t>
      </w:r>
      <w:proofErr w:type="spellStart"/>
      <w:r w:rsidRPr="007E7086">
        <w:rPr>
          <w:lang w:val="x-none" w:eastAsia="pt-BR"/>
        </w:rPr>
        <w:t>Feeds</w:t>
      </w:r>
      <w:proofErr w:type="spellEnd"/>
      <w:r w:rsidRPr="007E7086">
        <w:rPr>
          <w:lang w:val="x-none" w:eastAsia="pt-BR"/>
        </w:rPr>
        <w:t xml:space="preserve"> e notificações por e-mail, Per </w:t>
      </w:r>
      <w:proofErr w:type="spellStart"/>
      <w:r w:rsidRPr="007E7086">
        <w:rPr>
          <w:lang w:val="x-none" w:eastAsia="pt-BR"/>
        </w:rPr>
        <w:t>wiki</w:t>
      </w:r>
      <w:proofErr w:type="spellEnd"/>
      <w:r w:rsidRPr="007E7086">
        <w:rPr>
          <w:lang w:val="x-none" w:eastAsia="pt-BR"/>
        </w:rPr>
        <w:t xml:space="preserve"> do projeto, Per fóruns do projeto, Controle de tempo, Os campos personalizados para problemas, tempo-entradas, projetos e usuários, Integração SCM (SVN, CVS, </w:t>
      </w:r>
      <w:proofErr w:type="spellStart"/>
      <w:r w:rsidRPr="007E7086">
        <w:rPr>
          <w:lang w:val="x-none" w:eastAsia="pt-BR"/>
        </w:rPr>
        <w:t>Git</w:t>
      </w:r>
      <w:proofErr w:type="spellEnd"/>
      <w:r w:rsidRPr="007E7086">
        <w:rPr>
          <w:lang w:val="x-none" w:eastAsia="pt-BR"/>
        </w:rPr>
        <w:t xml:space="preserve">, Mercurial, </w:t>
      </w:r>
      <w:proofErr w:type="spellStart"/>
      <w:r w:rsidRPr="007E7086">
        <w:rPr>
          <w:lang w:val="x-none" w:eastAsia="pt-BR"/>
        </w:rPr>
        <w:t>Bazaar</w:t>
      </w:r>
      <w:proofErr w:type="spellEnd"/>
      <w:r w:rsidRPr="007E7086">
        <w:rPr>
          <w:lang w:val="x-none" w:eastAsia="pt-BR"/>
        </w:rPr>
        <w:t xml:space="preserve"> e </w:t>
      </w:r>
      <w:proofErr w:type="spellStart"/>
      <w:r w:rsidRPr="007E7086">
        <w:rPr>
          <w:lang w:val="x-none" w:eastAsia="pt-BR"/>
        </w:rPr>
        <w:t>Darcs</w:t>
      </w:r>
      <w:proofErr w:type="spellEnd"/>
      <w:r w:rsidRPr="007E7086">
        <w:rPr>
          <w:lang w:val="x-none" w:eastAsia="pt-BR"/>
        </w:rPr>
        <w:t xml:space="preserve">), Criação </w:t>
      </w:r>
      <w:proofErr w:type="spellStart"/>
      <w:r w:rsidRPr="007E7086">
        <w:rPr>
          <w:lang w:val="x-none" w:eastAsia="pt-BR"/>
        </w:rPr>
        <w:t>Issue</w:t>
      </w:r>
      <w:proofErr w:type="spellEnd"/>
      <w:r w:rsidRPr="007E7086">
        <w:rPr>
          <w:lang w:val="x-none" w:eastAsia="pt-BR"/>
        </w:rPr>
        <w:t xml:space="preserve"> via e-mail, Múltiplo suporte de autenticação LDAP, Usuário apoio de auto registro, Suporte a vários idiomas, Suporte vários bancos de dados;</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Tal procedimento se faz necessário, pois o Município não permitirá o trânsito de documentos físicos (originais) de qualquer requerimento ou solicitação remetida à Contratada.</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Caberá à contratada organizar metodologia própria para o trânsito destes documentos, possibilitando o acompanhamento dos chamados abertos e o prazo de atendimento das demandas.</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Atendimento das demandas conforme o nível da prioridade:</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Alta – 5 dias;</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Normal – 10 dias;</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Baixo – 30 dias.</w:t>
      </w:r>
    </w:p>
    <w:p w:rsidR="007E7086" w:rsidRPr="007E7086" w:rsidRDefault="007E7086" w:rsidP="007E7086">
      <w:pPr>
        <w:suppressAutoHyphens w:val="0"/>
        <w:autoSpaceDE w:val="0"/>
        <w:autoSpaceDN w:val="0"/>
        <w:adjustRightInd w:val="0"/>
        <w:ind w:firstLine="1140"/>
        <w:jc w:val="both"/>
        <w:rPr>
          <w:b/>
          <w:bCs/>
          <w:lang w:val="x-none" w:eastAsia="pt-BR"/>
        </w:rPr>
      </w:pPr>
    </w:p>
    <w:p w:rsidR="007E7086" w:rsidRPr="007E7086" w:rsidRDefault="007E7086" w:rsidP="00CC30F9">
      <w:pPr>
        <w:numPr>
          <w:ilvl w:val="1"/>
          <w:numId w:val="38"/>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GESTÃO E ACOMPANHAMENTO DA UEM PARA SUPORTE TÉCNICO E CANAL DE ATENDIMENTO</w:t>
      </w:r>
    </w:p>
    <w:p w:rsidR="007E7086" w:rsidRPr="007E7086" w:rsidRDefault="007E7086" w:rsidP="007E7086">
      <w:pPr>
        <w:suppressAutoHyphens w:val="0"/>
        <w:autoSpaceDE w:val="0"/>
        <w:autoSpaceDN w:val="0"/>
        <w:adjustRightInd w:val="0"/>
        <w:ind w:firstLine="1140"/>
        <w:jc w:val="both"/>
        <w:rPr>
          <w:lang w:val="x-none" w:eastAsia="pt-BR"/>
        </w:rPr>
      </w:pPr>
      <w:r w:rsidRPr="007E7086">
        <w:rPr>
          <w:lang w:val="x-none" w:eastAsia="pt-BR"/>
        </w:rPr>
        <w:t>A Prestação de serviços de pós-implantação dos serviços será compreendido:</w:t>
      </w:r>
    </w:p>
    <w:p w:rsidR="007E7086" w:rsidRPr="007E7086" w:rsidRDefault="007E7086" w:rsidP="00CC30F9">
      <w:pPr>
        <w:numPr>
          <w:ilvl w:val="0"/>
          <w:numId w:val="22"/>
        </w:numPr>
        <w:suppressAutoHyphens w:val="0"/>
        <w:autoSpaceDE w:val="0"/>
        <w:autoSpaceDN w:val="0"/>
        <w:adjustRightInd w:val="0"/>
        <w:jc w:val="both"/>
        <w:rPr>
          <w:lang w:val="x-none" w:eastAsia="pt-BR"/>
        </w:rPr>
      </w:pPr>
      <w:r w:rsidRPr="007E7086">
        <w:rPr>
          <w:lang w:val="x-none" w:eastAsia="pt-BR"/>
        </w:rPr>
        <w:t>Customização continuada para implementações de novas funcionalidades necessárias, através da alocação de analistas/programadores, do quadro funcional da Contratada, em número e tempo suficientes para a execução das respectivas atividades;</w:t>
      </w:r>
    </w:p>
    <w:p w:rsidR="007E7086" w:rsidRPr="007E7086" w:rsidRDefault="007E7086" w:rsidP="00CC30F9">
      <w:pPr>
        <w:numPr>
          <w:ilvl w:val="0"/>
          <w:numId w:val="22"/>
        </w:numPr>
        <w:suppressAutoHyphens w:val="0"/>
        <w:autoSpaceDE w:val="0"/>
        <w:autoSpaceDN w:val="0"/>
        <w:adjustRightInd w:val="0"/>
        <w:jc w:val="both"/>
        <w:rPr>
          <w:lang w:val="x-none" w:eastAsia="pt-BR"/>
        </w:rPr>
      </w:pPr>
      <w:r w:rsidRPr="007E7086">
        <w:rPr>
          <w:lang w:val="x-none" w:eastAsia="pt-BR"/>
        </w:rPr>
        <w:t>Assistência técnica em tempo integral dando sustentabilidade ao projeto, mantendo os funcionários da contratante aptos a utilizar os sistemas, atualizando-os a respeito das novas funcionalidades e versões do sistema;</w:t>
      </w:r>
    </w:p>
    <w:p w:rsidR="007E7086" w:rsidRPr="007E7086" w:rsidRDefault="007E7086" w:rsidP="00CC30F9">
      <w:pPr>
        <w:numPr>
          <w:ilvl w:val="0"/>
          <w:numId w:val="22"/>
        </w:numPr>
        <w:suppressAutoHyphens w:val="0"/>
        <w:autoSpaceDE w:val="0"/>
        <w:autoSpaceDN w:val="0"/>
        <w:adjustRightInd w:val="0"/>
        <w:jc w:val="both"/>
        <w:rPr>
          <w:lang w:val="x-none" w:eastAsia="pt-BR"/>
        </w:rPr>
      </w:pPr>
      <w:r w:rsidRPr="007E7086">
        <w:rPr>
          <w:lang w:val="x-none" w:eastAsia="pt-BR"/>
        </w:rPr>
        <w:t>Atualização de versão de todos os módulos, durante a vigência do contrato, quando necessário, para o aprimoramento dos mesmos e aos atendimentos de novas normas vigentes nas esferas federais, estaduais, municipais e pelas normas e procedimentos do Tribunal de Contas do Estado do Paraná;</w:t>
      </w:r>
    </w:p>
    <w:p w:rsidR="007E7086" w:rsidRPr="007E7086" w:rsidRDefault="007E7086" w:rsidP="00CC30F9">
      <w:pPr>
        <w:numPr>
          <w:ilvl w:val="0"/>
          <w:numId w:val="22"/>
        </w:numPr>
        <w:suppressAutoHyphens w:val="0"/>
        <w:autoSpaceDE w:val="0"/>
        <w:autoSpaceDN w:val="0"/>
        <w:adjustRightInd w:val="0"/>
        <w:jc w:val="both"/>
        <w:rPr>
          <w:lang w:val="x-none" w:eastAsia="pt-BR"/>
        </w:rPr>
      </w:pPr>
      <w:r w:rsidRPr="007E7086">
        <w:rPr>
          <w:lang w:val="x-none" w:eastAsia="pt-BR"/>
        </w:rPr>
        <w:t>Suporte técnico através de central de atendimento ao cliente especializada da empresa fornecedora do sistema, com técnicos habilitados com o objetivo de esclarecer dúvidas que possam surgir durante a operação e utilização do sistema implantado. Esse atendimento, quando necessário, deverá ser feito por telefone, e-mail, ou através de serviços de suporte remoto. O suporte deverá ser prestado nos dias e horários de trabalho do Município.</w:t>
      </w:r>
    </w:p>
    <w:p w:rsidR="007E7086" w:rsidRPr="007E7086" w:rsidRDefault="007E7086" w:rsidP="00CC30F9">
      <w:pPr>
        <w:numPr>
          <w:ilvl w:val="0"/>
          <w:numId w:val="22"/>
        </w:numPr>
        <w:suppressAutoHyphens w:val="0"/>
        <w:autoSpaceDE w:val="0"/>
        <w:autoSpaceDN w:val="0"/>
        <w:adjustRightInd w:val="0"/>
        <w:jc w:val="both"/>
        <w:rPr>
          <w:lang w:val="x-none" w:eastAsia="pt-BR"/>
        </w:rPr>
      </w:pPr>
      <w:r w:rsidRPr="007E7086">
        <w:rPr>
          <w:lang w:val="x-none" w:eastAsia="pt-BR"/>
        </w:rPr>
        <w:t>O suporte técnico deverá ser iniciado num prazo máximo de 03 (três) horas após as notificações feitas pelo Município e encerradas num prazo máximo de 16 (dezesseis) horas, dentro dos limites do horário de trabalho do contratante;</w:t>
      </w:r>
    </w:p>
    <w:p w:rsidR="007E7086" w:rsidRPr="007E7086" w:rsidRDefault="007E7086" w:rsidP="00CC30F9">
      <w:pPr>
        <w:numPr>
          <w:ilvl w:val="0"/>
          <w:numId w:val="22"/>
        </w:numPr>
        <w:suppressAutoHyphens w:val="0"/>
        <w:autoSpaceDE w:val="0"/>
        <w:autoSpaceDN w:val="0"/>
        <w:adjustRightInd w:val="0"/>
        <w:jc w:val="both"/>
        <w:rPr>
          <w:lang w:val="x-none" w:eastAsia="pt-BR"/>
        </w:rPr>
      </w:pPr>
      <w:r w:rsidRPr="007E7086">
        <w:rPr>
          <w:lang w:val="x-none" w:eastAsia="pt-BR"/>
        </w:rPr>
        <w:t>Suporte “in loco”, quando for o caso;</w:t>
      </w:r>
    </w:p>
    <w:p w:rsidR="007E7086" w:rsidRPr="007E7086" w:rsidRDefault="007E7086" w:rsidP="00CC30F9">
      <w:pPr>
        <w:numPr>
          <w:ilvl w:val="0"/>
          <w:numId w:val="22"/>
        </w:numPr>
        <w:suppressAutoHyphens w:val="0"/>
        <w:autoSpaceDE w:val="0"/>
        <w:autoSpaceDN w:val="0"/>
        <w:adjustRightInd w:val="0"/>
        <w:jc w:val="both"/>
        <w:rPr>
          <w:lang w:val="x-none" w:eastAsia="pt-BR"/>
        </w:rPr>
      </w:pPr>
      <w:r w:rsidRPr="007E7086">
        <w:rPr>
          <w:lang w:val="x-none" w:eastAsia="pt-BR"/>
        </w:rPr>
        <w:t>Suporte preventivo na realização de manutenção preventiva, facultativa da empresa fornecedora do sistema, a qual objetiva reduzir a incidência de problemas, caso existam, mediante agendamento prévio;</w:t>
      </w:r>
    </w:p>
    <w:p w:rsidR="007E7086" w:rsidRPr="007E7086" w:rsidRDefault="007E7086" w:rsidP="00CC30F9">
      <w:pPr>
        <w:numPr>
          <w:ilvl w:val="0"/>
          <w:numId w:val="22"/>
        </w:numPr>
        <w:suppressAutoHyphens w:val="0"/>
        <w:autoSpaceDE w:val="0"/>
        <w:autoSpaceDN w:val="0"/>
        <w:adjustRightInd w:val="0"/>
        <w:jc w:val="both"/>
        <w:rPr>
          <w:lang w:val="x-none" w:eastAsia="pt-BR"/>
        </w:rPr>
      </w:pPr>
      <w:r w:rsidRPr="007E7086">
        <w:rPr>
          <w:lang w:val="x-none" w:eastAsia="pt-BR"/>
        </w:rPr>
        <w:t>Durante a vigência do contrato, a contratada deverá garantir o pleno funcionamento do software e do serviço, através da prestação de serviços de manutenção e assistência técnica;</w:t>
      </w:r>
    </w:p>
    <w:p w:rsidR="007E7086" w:rsidRPr="007E7086" w:rsidRDefault="007E7086" w:rsidP="00CC30F9">
      <w:pPr>
        <w:numPr>
          <w:ilvl w:val="0"/>
          <w:numId w:val="22"/>
        </w:numPr>
        <w:suppressAutoHyphens w:val="0"/>
        <w:autoSpaceDE w:val="0"/>
        <w:autoSpaceDN w:val="0"/>
        <w:adjustRightInd w:val="0"/>
        <w:jc w:val="both"/>
        <w:rPr>
          <w:lang w:val="x-none" w:eastAsia="pt-BR"/>
        </w:rPr>
      </w:pPr>
      <w:r w:rsidRPr="007E7086">
        <w:rPr>
          <w:lang w:val="x-none" w:eastAsia="pt-BR"/>
        </w:rPr>
        <w:t>Todas as manutenções preventivas e corretivas são de responsabilidade da contratada sem qualquer ônus a Contratante;</w:t>
      </w:r>
    </w:p>
    <w:p w:rsidR="007E7086" w:rsidRPr="007E7086" w:rsidRDefault="007E7086" w:rsidP="00CC30F9">
      <w:pPr>
        <w:numPr>
          <w:ilvl w:val="0"/>
          <w:numId w:val="22"/>
        </w:numPr>
        <w:suppressAutoHyphens w:val="0"/>
        <w:autoSpaceDE w:val="0"/>
        <w:autoSpaceDN w:val="0"/>
        <w:adjustRightInd w:val="0"/>
        <w:jc w:val="both"/>
        <w:rPr>
          <w:lang w:val="x-none" w:eastAsia="pt-BR"/>
        </w:rPr>
      </w:pPr>
      <w:r w:rsidRPr="007E7086">
        <w:rPr>
          <w:lang w:val="x-none" w:eastAsia="pt-BR"/>
        </w:rPr>
        <w:t>Após encerramento do contrato a fornecedora deverá disponibilizar ao Município a versão utilizada como também seus dados completos do projeto.</w:t>
      </w:r>
    </w:p>
    <w:p w:rsidR="007E7086" w:rsidRPr="007E7086" w:rsidRDefault="007E7086" w:rsidP="00CC30F9">
      <w:pPr>
        <w:numPr>
          <w:ilvl w:val="0"/>
          <w:numId w:val="22"/>
        </w:numPr>
        <w:suppressAutoHyphens w:val="0"/>
        <w:autoSpaceDE w:val="0"/>
        <w:autoSpaceDN w:val="0"/>
        <w:adjustRightInd w:val="0"/>
        <w:jc w:val="both"/>
        <w:rPr>
          <w:lang w:val="x-none" w:eastAsia="pt-BR"/>
        </w:rPr>
      </w:pPr>
      <w:r w:rsidRPr="007E7086">
        <w:rPr>
          <w:lang w:val="x-none" w:eastAsia="pt-BR"/>
        </w:rPr>
        <w:t>O Município disponibilizará todo ambiente necessário para que o software fornecido seja configurado e disponibilizado para posterior consulta e ou fiscalização aos dados gerados no decorrer da execução do contrato.</w:t>
      </w:r>
    </w:p>
    <w:p w:rsidR="007E7086" w:rsidRPr="007E7086" w:rsidRDefault="007E7086" w:rsidP="007E7086">
      <w:pPr>
        <w:suppressAutoHyphens w:val="0"/>
        <w:autoSpaceDE w:val="0"/>
        <w:autoSpaceDN w:val="0"/>
        <w:adjustRightInd w:val="0"/>
        <w:ind w:left="1845"/>
        <w:jc w:val="both"/>
        <w:rPr>
          <w:lang w:val="x-none" w:eastAsia="pt-BR"/>
        </w:rPr>
      </w:pPr>
    </w:p>
    <w:p w:rsidR="007E7086" w:rsidRPr="007E7086" w:rsidRDefault="007E7086" w:rsidP="00CC30F9">
      <w:pPr>
        <w:numPr>
          <w:ilvl w:val="0"/>
          <w:numId w:val="21"/>
        </w:numPr>
        <w:suppressAutoHyphens w:val="0"/>
        <w:autoSpaceDE w:val="0"/>
        <w:autoSpaceDN w:val="0"/>
        <w:adjustRightInd w:val="0"/>
        <w:outlineLvl w:val="1"/>
        <w:rPr>
          <w:b/>
          <w:bCs/>
          <w:sz w:val="22"/>
          <w:szCs w:val="22"/>
          <w:lang w:val="x-none" w:eastAsia="pt-BR"/>
        </w:rPr>
      </w:pPr>
      <w:r w:rsidRPr="007E7086">
        <w:rPr>
          <w:b/>
          <w:bCs/>
          <w:sz w:val="22"/>
          <w:szCs w:val="22"/>
          <w:lang w:val="x-none" w:eastAsia="pt-BR"/>
        </w:rPr>
        <w:t>CADASTRO MUNICIPAL ATUALIZADO</w:t>
      </w:r>
    </w:p>
    <w:tbl>
      <w:tblPr>
        <w:tblW w:w="9060" w:type="dxa"/>
        <w:tblLayout w:type="fixed"/>
        <w:tblCellMar>
          <w:left w:w="105" w:type="dxa"/>
          <w:right w:w="105" w:type="dxa"/>
        </w:tblCellMar>
        <w:tblLook w:val="0000" w:firstRow="0" w:lastRow="0" w:firstColumn="0" w:lastColumn="0" w:noHBand="0" w:noVBand="0"/>
      </w:tblPr>
      <w:tblGrid>
        <w:gridCol w:w="2960"/>
        <w:gridCol w:w="6100"/>
      </w:tblGrid>
      <w:tr w:rsidR="007E7086" w:rsidRPr="007E7086">
        <w:trPr>
          <w:trHeight w:val="255"/>
        </w:trPr>
        <w:tc>
          <w:tcPr>
            <w:tcW w:w="294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INSUMO</w:t>
            </w:r>
          </w:p>
        </w:tc>
        <w:tc>
          <w:tcPr>
            <w:tcW w:w="606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DESCRIÇÃO</w:t>
            </w:r>
          </w:p>
        </w:tc>
      </w:tr>
      <w:tr w:rsidR="00C42101">
        <w:trPr>
          <w:trHeight w:val="285"/>
        </w:trPr>
        <w:tc>
          <w:tcPr>
            <w:tcW w:w="2940" w:type="dxa"/>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2"/>
                <w:szCs w:val="22"/>
                <w:lang w:val="x-none" w:eastAsia="pt-BR"/>
              </w:rPr>
            </w:pPr>
            <w:r w:rsidRPr="007E7086">
              <w:rPr>
                <w:sz w:val="22"/>
                <w:szCs w:val="22"/>
                <w:lang w:val="x-none" w:eastAsia="pt-BR"/>
              </w:rPr>
              <w:t>ATUALIZAÇÃO CADASTRAL</w:t>
            </w:r>
          </w:p>
        </w:tc>
        <w:tc>
          <w:tcPr>
            <w:tcW w:w="6060" w:type="dxa"/>
            <w:tcBorders>
              <w:top w:val="single" w:sz="6" w:space="0" w:color="000000"/>
              <w:left w:val="single" w:sz="6" w:space="0" w:color="000000"/>
              <w:bottom w:val="single" w:sz="6" w:space="0" w:color="000000"/>
              <w:right w:val="single" w:sz="6" w:space="0" w:color="000000"/>
            </w:tcBorders>
          </w:tcPr>
          <w:p w:rsidR="007E7086" w:rsidRPr="007E7086" w:rsidRDefault="007E7086" w:rsidP="007E7086">
            <w:pPr>
              <w:suppressAutoHyphens w:val="0"/>
              <w:autoSpaceDE w:val="0"/>
              <w:autoSpaceDN w:val="0"/>
              <w:adjustRightInd w:val="0"/>
              <w:jc w:val="both"/>
              <w:rPr>
                <w:rFonts w:ascii="CIDFont+F5" w:hAnsi="CIDFont+F5" w:cs="CIDFont+F5"/>
                <w:sz w:val="22"/>
                <w:szCs w:val="22"/>
                <w:lang w:val="x-none" w:eastAsia="pt-BR"/>
              </w:rPr>
            </w:pPr>
            <w:r w:rsidRPr="007E7086">
              <w:rPr>
                <w:rFonts w:ascii="CIDFont+F5" w:hAnsi="CIDFont+F5" w:cs="CIDFont+F5"/>
                <w:sz w:val="22"/>
                <w:szCs w:val="22"/>
                <w:lang w:val="x-none" w:eastAsia="pt-BR"/>
              </w:rPr>
              <w:t>Recadastramento imobiliário, atualização de medidas dos imóveis como também boletins de informações cadastrais.</w:t>
            </w:r>
          </w:p>
        </w:tc>
      </w:tr>
    </w:tbl>
    <w:p w:rsidR="007E7086" w:rsidRPr="007E7086" w:rsidRDefault="007E7086" w:rsidP="007E7086">
      <w:pPr>
        <w:suppressAutoHyphens w:val="0"/>
        <w:autoSpaceDE w:val="0"/>
        <w:autoSpaceDN w:val="0"/>
        <w:adjustRightInd w:val="0"/>
        <w:ind w:left="1845"/>
        <w:jc w:val="both"/>
        <w:rPr>
          <w:lang w:val="x-none" w:eastAsia="pt-BR"/>
        </w:rPr>
      </w:pPr>
    </w:p>
    <w:p w:rsidR="007E7086" w:rsidRPr="007E7086" w:rsidRDefault="007E7086" w:rsidP="00CC30F9">
      <w:pPr>
        <w:numPr>
          <w:ilvl w:val="1"/>
          <w:numId w:val="15"/>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CADASTRAMENTO E RECADASTRAMENTO IMOBILIÁRIO URBANO</w:t>
      </w:r>
    </w:p>
    <w:p w:rsidR="007E7086" w:rsidRPr="007E7086" w:rsidRDefault="007E7086" w:rsidP="007E7086">
      <w:pPr>
        <w:suppressAutoHyphens w:val="0"/>
        <w:autoSpaceDE w:val="0"/>
        <w:autoSpaceDN w:val="0"/>
        <w:adjustRightInd w:val="0"/>
        <w:ind w:firstLine="705"/>
        <w:jc w:val="both"/>
        <w:rPr>
          <w:lang w:val="x-none" w:eastAsia="pt-BR"/>
        </w:rPr>
      </w:pPr>
      <w:r w:rsidRPr="007E7086">
        <w:rPr>
          <w:lang w:val="x-none" w:eastAsia="pt-BR"/>
        </w:rPr>
        <w:t xml:space="preserve">A CONTRATADA deverá efetuar o cadastramento e recadastramento imobiliário urbano com aplicação de metodologia informatizada para vinculação das unidades imobiliárias geograficamente localizados nos imóveis e integrados às fotos de fachadas, para atualização e complementação de bases cartográficas, arquivos de imagens e Cadastros Técnicos Municipais existentes, integrados e </w:t>
      </w:r>
      <w:proofErr w:type="spellStart"/>
      <w:r w:rsidRPr="007E7086">
        <w:rPr>
          <w:lang w:val="x-none" w:eastAsia="pt-BR"/>
        </w:rPr>
        <w:t>geoprocessados</w:t>
      </w:r>
      <w:proofErr w:type="spellEnd"/>
      <w:r w:rsidRPr="007E7086">
        <w:rPr>
          <w:lang w:val="x-none" w:eastAsia="pt-BR"/>
        </w:rPr>
        <w:t>, com vistas ao aperfeiçoamento e modernização da Gestão Tributária do Município.</w:t>
      </w:r>
    </w:p>
    <w:p w:rsidR="007E7086" w:rsidRPr="007E7086" w:rsidRDefault="007E7086" w:rsidP="007E7086">
      <w:pPr>
        <w:suppressAutoHyphens w:val="0"/>
        <w:autoSpaceDE w:val="0"/>
        <w:autoSpaceDN w:val="0"/>
        <w:adjustRightInd w:val="0"/>
        <w:ind w:firstLine="705"/>
        <w:jc w:val="both"/>
        <w:rPr>
          <w:shd w:val="clear" w:color="auto" w:fill="FFFFFF"/>
          <w:lang w:val="x-none" w:eastAsia="pt-BR"/>
        </w:rPr>
      </w:pPr>
      <w:r w:rsidRPr="007E7086">
        <w:rPr>
          <w:shd w:val="clear" w:color="auto" w:fill="FFFFFF"/>
          <w:lang w:val="x-none" w:eastAsia="pt-BR"/>
        </w:rPr>
        <w:t>Com a necessidade de averiguar as informações existentes no sistema tributário municipal, é necessário que a contratada realize atividades que possam desenvolver o recadastramento de informações acerca dos imóveis existentes, bem como a averiguação destas informações.</w:t>
      </w:r>
    </w:p>
    <w:p w:rsidR="007E7086" w:rsidRPr="007E7086" w:rsidRDefault="007E7086" w:rsidP="007E7086">
      <w:pPr>
        <w:suppressAutoHyphens w:val="0"/>
        <w:autoSpaceDE w:val="0"/>
        <w:autoSpaceDN w:val="0"/>
        <w:adjustRightInd w:val="0"/>
        <w:ind w:firstLine="705"/>
        <w:jc w:val="both"/>
        <w:rPr>
          <w:shd w:val="clear" w:color="auto" w:fill="FFFFFF"/>
          <w:lang w:val="x-none" w:eastAsia="pt-BR"/>
        </w:rPr>
      </w:pPr>
      <w:r w:rsidRPr="007E7086">
        <w:rPr>
          <w:shd w:val="clear" w:color="auto" w:fill="FFFFFF"/>
          <w:lang w:val="x-none" w:eastAsia="pt-BR"/>
        </w:rPr>
        <w:t>Para tanto o desenvolvimento do cadastro, e recadastramento, proporcionará ao contribuinte condições para sua adesão voluntária a um procedimento de atualização cadastral futura.</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A CONTRATADA deverá inicialmente realizar uma análise das informações constantes no cadastro imobiliário municipal que compete aos seguintes itens:</w:t>
      </w:r>
    </w:p>
    <w:p w:rsidR="007E7086" w:rsidRPr="007E7086" w:rsidRDefault="007E7086" w:rsidP="00CC30F9">
      <w:pPr>
        <w:numPr>
          <w:ilvl w:val="0"/>
          <w:numId w:val="57"/>
        </w:numPr>
        <w:suppressAutoHyphens w:val="0"/>
        <w:autoSpaceDE w:val="0"/>
        <w:autoSpaceDN w:val="0"/>
        <w:adjustRightInd w:val="0"/>
        <w:jc w:val="both"/>
        <w:rPr>
          <w:lang w:val="x-none" w:eastAsia="pt-BR"/>
        </w:rPr>
      </w:pPr>
      <w:r w:rsidRPr="007E7086">
        <w:rPr>
          <w:lang w:val="x-none" w:eastAsia="pt-BR"/>
        </w:rPr>
        <w:t>Boletim de Informações Cadastrais;</w:t>
      </w:r>
    </w:p>
    <w:p w:rsidR="007E7086" w:rsidRPr="007E7086" w:rsidRDefault="007E7086" w:rsidP="00CC30F9">
      <w:pPr>
        <w:numPr>
          <w:ilvl w:val="0"/>
          <w:numId w:val="57"/>
        </w:numPr>
        <w:suppressAutoHyphens w:val="0"/>
        <w:autoSpaceDE w:val="0"/>
        <w:autoSpaceDN w:val="0"/>
        <w:adjustRightInd w:val="0"/>
        <w:jc w:val="both"/>
        <w:rPr>
          <w:lang w:val="x-none" w:eastAsia="pt-BR"/>
        </w:rPr>
      </w:pPr>
      <w:r w:rsidRPr="007E7086">
        <w:rPr>
          <w:lang w:val="x-none" w:eastAsia="pt-BR"/>
        </w:rPr>
        <w:t>Dados do contribuinte;</w:t>
      </w:r>
    </w:p>
    <w:p w:rsidR="007E7086" w:rsidRPr="007E7086" w:rsidRDefault="007E7086" w:rsidP="00CC30F9">
      <w:pPr>
        <w:numPr>
          <w:ilvl w:val="0"/>
          <w:numId w:val="57"/>
        </w:numPr>
        <w:suppressAutoHyphens w:val="0"/>
        <w:autoSpaceDE w:val="0"/>
        <w:autoSpaceDN w:val="0"/>
        <w:adjustRightInd w:val="0"/>
        <w:jc w:val="both"/>
        <w:rPr>
          <w:lang w:val="x-none" w:eastAsia="pt-BR"/>
        </w:rPr>
      </w:pPr>
      <w:r w:rsidRPr="007E7086">
        <w:rPr>
          <w:lang w:val="x-none" w:eastAsia="pt-BR"/>
        </w:rPr>
        <w:t>Número de cadastros existentes;</w:t>
      </w:r>
    </w:p>
    <w:p w:rsidR="007E7086" w:rsidRPr="007E7086" w:rsidRDefault="007E7086" w:rsidP="00CC30F9">
      <w:pPr>
        <w:numPr>
          <w:ilvl w:val="0"/>
          <w:numId w:val="57"/>
        </w:numPr>
        <w:suppressAutoHyphens w:val="0"/>
        <w:autoSpaceDE w:val="0"/>
        <w:autoSpaceDN w:val="0"/>
        <w:adjustRightInd w:val="0"/>
        <w:jc w:val="both"/>
        <w:rPr>
          <w:lang w:val="x-none" w:eastAsia="pt-BR"/>
        </w:rPr>
      </w:pPr>
      <w:r w:rsidRPr="007E7086">
        <w:rPr>
          <w:lang w:val="x-none" w:eastAsia="pt-BR"/>
        </w:rPr>
        <w:t>Lotes edificados;</w:t>
      </w:r>
    </w:p>
    <w:p w:rsidR="007E7086" w:rsidRPr="007E7086" w:rsidRDefault="007E7086" w:rsidP="00CC30F9">
      <w:pPr>
        <w:numPr>
          <w:ilvl w:val="0"/>
          <w:numId w:val="57"/>
        </w:numPr>
        <w:suppressAutoHyphens w:val="0"/>
        <w:autoSpaceDE w:val="0"/>
        <w:autoSpaceDN w:val="0"/>
        <w:adjustRightInd w:val="0"/>
        <w:jc w:val="both"/>
        <w:rPr>
          <w:lang w:val="x-none" w:eastAsia="pt-BR"/>
        </w:rPr>
      </w:pPr>
      <w:r w:rsidRPr="007E7086">
        <w:rPr>
          <w:lang w:val="x-none" w:eastAsia="pt-BR"/>
        </w:rPr>
        <w:t>Lotes vazios;</w:t>
      </w:r>
    </w:p>
    <w:p w:rsidR="007E7086" w:rsidRPr="007E7086" w:rsidRDefault="007E7086" w:rsidP="00CC30F9">
      <w:pPr>
        <w:numPr>
          <w:ilvl w:val="0"/>
          <w:numId w:val="57"/>
        </w:numPr>
        <w:suppressAutoHyphens w:val="0"/>
        <w:autoSpaceDE w:val="0"/>
        <w:autoSpaceDN w:val="0"/>
        <w:adjustRightInd w:val="0"/>
        <w:jc w:val="both"/>
        <w:rPr>
          <w:lang w:val="x-none" w:eastAsia="pt-BR"/>
        </w:rPr>
      </w:pPr>
      <w:r w:rsidRPr="007E7086">
        <w:rPr>
          <w:lang w:val="x-none" w:eastAsia="pt-BR"/>
        </w:rPr>
        <w:t>Boletim de cadastro imobiliário das quadras;</w:t>
      </w:r>
    </w:p>
    <w:p w:rsidR="007E7086" w:rsidRPr="007E7086" w:rsidRDefault="007E7086" w:rsidP="00CC30F9">
      <w:pPr>
        <w:numPr>
          <w:ilvl w:val="0"/>
          <w:numId w:val="57"/>
        </w:numPr>
        <w:suppressAutoHyphens w:val="0"/>
        <w:autoSpaceDE w:val="0"/>
        <w:autoSpaceDN w:val="0"/>
        <w:adjustRightInd w:val="0"/>
        <w:jc w:val="both"/>
        <w:rPr>
          <w:lang w:val="x-none" w:eastAsia="pt-BR"/>
        </w:rPr>
      </w:pPr>
      <w:r w:rsidRPr="007E7086">
        <w:rPr>
          <w:lang w:val="x-none" w:eastAsia="pt-BR"/>
        </w:rPr>
        <w:t>Arruamento;</w:t>
      </w:r>
    </w:p>
    <w:p w:rsidR="007E7086" w:rsidRPr="007E7086" w:rsidRDefault="007E7086" w:rsidP="00CC30F9">
      <w:pPr>
        <w:numPr>
          <w:ilvl w:val="0"/>
          <w:numId w:val="57"/>
        </w:numPr>
        <w:suppressAutoHyphens w:val="0"/>
        <w:autoSpaceDE w:val="0"/>
        <w:autoSpaceDN w:val="0"/>
        <w:adjustRightInd w:val="0"/>
        <w:jc w:val="both"/>
        <w:rPr>
          <w:lang w:val="x-none" w:eastAsia="pt-BR"/>
        </w:rPr>
      </w:pPr>
      <w:r w:rsidRPr="007E7086">
        <w:rPr>
          <w:lang w:val="x-none" w:eastAsia="pt-BR"/>
        </w:rPr>
        <w:t>Numeração predial;</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A análise inicial deverá ser realizada através dos sistemas e relatórios disponibilizados pelo contratante, garantida a confidencialidade das informações em virtude da execução do serviço, e a partir da posse das informações, a contratada deverá emitir um relatório sobre as informações encontradas de cada um dos itens citados.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O relatório deverá ser composto das inconsistências encontradas na relação de:</w:t>
      </w:r>
    </w:p>
    <w:p w:rsidR="007E7086" w:rsidRPr="007E7086" w:rsidRDefault="007E7086" w:rsidP="00CC30F9">
      <w:pPr>
        <w:numPr>
          <w:ilvl w:val="0"/>
          <w:numId w:val="57"/>
        </w:numPr>
        <w:suppressAutoHyphens w:val="0"/>
        <w:autoSpaceDE w:val="0"/>
        <w:autoSpaceDN w:val="0"/>
        <w:adjustRightInd w:val="0"/>
        <w:jc w:val="both"/>
        <w:rPr>
          <w:lang w:val="x-none" w:eastAsia="pt-BR"/>
        </w:rPr>
      </w:pPr>
      <w:r w:rsidRPr="007E7086">
        <w:rPr>
          <w:lang w:val="x-none" w:eastAsia="pt-BR"/>
        </w:rPr>
        <w:t>Insuficiente: quando até 70% de um dos itens analisados não possuir informações suficientes para avaliação;</w:t>
      </w:r>
    </w:p>
    <w:p w:rsidR="007E7086" w:rsidRPr="007E7086" w:rsidRDefault="007E7086" w:rsidP="00CC30F9">
      <w:pPr>
        <w:numPr>
          <w:ilvl w:val="0"/>
          <w:numId w:val="57"/>
        </w:numPr>
        <w:suppressAutoHyphens w:val="0"/>
        <w:autoSpaceDE w:val="0"/>
        <w:autoSpaceDN w:val="0"/>
        <w:adjustRightInd w:val="0"/>
        <w:jc w:val="both"/>
        <w:rPr>
          <w:lang w:val="x-none" w:eastAsia="pt-BR"/>
        </w:rPr>
      </w:pPr>
      <w:r w:rsidRPr="007E7086">
        <w:rPr>
          <w:lang w:val="x-none" w:eastAsia="pt-BR"/>
        </w:rPr>
        <w:t>Inexistente: quando até 50% de um dos itens analisados não possuir informações;</w:t>
      </w:r>
    </w:p>
    <w:p w:rsidR="007E7086" w:rsidRPr="007E7086" w:rsidRDefault="007E7086" w:rsidP="00CC30F9">
      <w:pPr>
        <w:numPr>
          <w:ilvl w:val="0"/>
          <w:numId w:val="57"/>
        </w:numPr>
        <w:suppressAutoHyphens w:val="0"/>
        <w:autoSpaceDE w:val="0"/>
        <w:autoSpaceDN w:val="0"/>
        <w:adjustRightInd w:val="0"/>
        <w:jc w:val="both"/>
        <w:rPr>
          <w:lang w:val="x-none" w:eastAsia="pt-BR"/>
        </w:rPr>
      </w:pPr>
      <w:proofErr w:type="spellStart"/>
      <w:r w:rsidRPr="007E7086">
        <w:rPr>
          <w:lang w:val="x-none" w:eastAsia="pt-BR"/>
        </w:rPr>
        <w:t>Descompatibilizado</w:t>
      </w:r>
      <w:proofErr w:type="spellEnd"/>
      <w:r w:rsidRPr="007E7086">
        <w:rPr>
          <w:lang w:val="x-none" w:eastAsia="pt-BR"/>
        </w:rPr>
        <w:t>: quando até 40% de um item analisado não estiver de acordo com a legislação de uso e ocupação do solo vigente;</w:t>
      </w:r>
    </w:p>
    <w:p w:rsidR="007E7086" w:rsidRPr="007E7086" w:rsidRDefault="007E7086" w:rsidP="00CC30F9">
      <w:pPr>
        <w:numPr>
          <w:ilvl w:val="0"/>
          <w:numId w:val="57"/>
        </w:numPr>
        <w:suppressAutoHyphens w:val="0"/>
        <w:autoSpaceDE w:val="0"/>
        <w:autoSpaceDN w:val="0"/>
        <w:adjustRightInd w:val="0"/>
        <w:jc w:val="both"/>
        <w:rPr>
          <w:lang w:val="x-none" w:eastAsia="pt-BR"/>
        </w:rPr>
      </w:pPr>
      <w:r w:rsidRPr="007E7086">
        <w:rPr>
          <w:lang w:val="x-none" w:eastAsia="pt-BR"/>
        </w:rPr>
        <w:t>Satisfatório: quando até 80% de um dos itens analisados possuir informações suficientes para avaliação;</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No intuito de validar as informações levantadas por meio do sistema, e para a confecção do relatório e demais planos, a contratada deverá realizar uma pesquisa por amostragem não probabilística aleatória simples, de pelo menos 1% (um por cento) dos imóveis por bairro da área urbana do município, onde constar área comercial, a proporcionalidade entre imóveis residenciais e comerciais deverão ser respeitadas.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De posse da pesquisa de campo, e dos dados levantados, a confecção do relatório deverá ser construída e discutida com os setores de tributação e engenharia do município. E, em caso de itens que estejam insuficientes, inexistentes ou desincompatibilizados, segundo as características acima, a contratada deverá apresentar o plano para cadastramento/recadastramento de informações dos imóveis municipais, de forma que este plano possa ser aplicável no momento atual e futuro.</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O plano deverá conter no mínimo os seguintes requisitos:</w:t>
      </w:r>
    </w:p>
    <w:p w:rsidR="007E7086" w:rsidRPr="007E7086" w:rsidRDefault="007E7086" w:rsidP="00CC30F9">
      <w:pPr>
        <w:numPr>
          <w:ilvl w:val="0"/>
          <w:numId w:val="37"/>
        </w:numPr>
        <w:suppressAutoHyphens w:val="0"/>
        <w:autoSpaceDE w:val="0"/>
        <w:autoSpaceDN w:val="0"/>
        <w:adjustRightInd w:val="0"/>
        <w:jc w:val="both"/>
        <w:rPr>
          <w:lang w:val="x-none" w:eastAsia="pt-BR"/>
        </w:rPr>
      </w:pPr>
      <w:r w:rsidRPr="007E7086">
        <w:rPr>
          <w:lang w:val="x-none" w:eastAsia="pt-BR"/>
        </w:rPr>
        <w:t>Forma de comunicação;</w:t>
      </w:r>
    </w:p>
    <w:p w:rsidR="007E7086" w:rsidRPr="007E7086" w:rsidRDefault="007E7086" w:rsidP="00CC30F9">
      <w:pPr>
        <w:numPr>
          <w:ilvl w:val="0"/>
          <w:numId w:val="37"/>
        </w:numPr>
        <w:suppressAutoHyphens w:val="0"/>
        <w:autoSpaceDE w:val="0"/>
        <w:autoSpaceDN w:val="0"/>
        <w:adjustRightInd w:val="0"/>
        <w:jc w:val="both"/>
        <w:rPr>
          <w:lang w:val="x-none" w:eastAsia="pt-BR"/>
        </w:rPr>
      </w:pPr>
      <w:r w:rsidRPr="007E7086">
        <w:rPr>
          <w:lang w:val="x-none" w:eastAsia="pt-BR"/>
        </w:rPr>
        <w:t>Período de início e término;</w:t>
      </w:r>
    </w:p>
    <w:p w:rsidR="007E7086" w:rsidRPr="007E7086" w:rsidRDefault="007E7086" w:rsidP="00CC30F9">
      <w:pPr>
        <w:numPr>
          <w:ilvl w:val="0"/>
          <w:numId w:val="37"/>
        </w:numPr>
        <w:suppressAutoHyphens w:val="0"/>
        <w:autoSpaceDE w:val="0"/>
        <w:autoSpaceDN w:val="0"/>
        <w:adjustRightInd w:val="0"/>
        <w:jc w:val="both"/>
        <w:rPr>
          <w:lang w:val="x-none" w:eastAsia="pt-BR"/>
        </w:rPr>
      </w:pPr>
      <w:r w:rsidRPr="007E7086">
        <w:rPr>
          <w:lang w:val="x-none" w:eastAsia="pt-BR"/>
        </w:rPr>
        <w:t>Horário de atendimento;</w:t>
      </w:r>
    </w:p>
    <w:p w:rsidR="007E7086" w:rsidRPr="007E7086" w:rsidRDefault="007E7086" w:rsidP="00CC30F9">
      <w:pPr>
        <w:numPr>
          <w:ilvl w:val="0"/>
          <w:numId w:val="37"/>
        </w:numPr>
        <w:suppressAutoHyphens w:val="0"/>
        <w:autoSpaceDE w:val="0"/>
        <w:autoSpaceDN w:val="0"/>
        <w:adjustRightInd w:val="0"/>
        <w:jc w:val="both"/>
        <w:rPr>
          <w:lang w:val="x-none" w:eastAsia="pt-BR"/>
        </w:rPr>
      </w:pPr>
      <w:r w:rsidRPr="007E7086">
        <w:rPr>
          <w:lang w:val="x-none" w:eastAsia="pt-BR"/>
        </w:rPr>
        <w:t>Documentação necessária;</w:t>
      </w:r>
    </w:p>
    <w:p w:rsidR="007E7086" w:rsidRPr="007E7086" w:rsidRDefault="007E7086" w:rsidP="00CC30F9">
      <w:pPr>
        <w:numPr>
          <w:ilvl w:val="0"/>
          <w:numId w:val="37"/>
        </w:numPr>
        <w:suppressAutoHyphens w:val="0"/>
        <w:autoSpaceDE w:val="0"/>
        <w:autoSpaceDN w:val="0"/>
        <w:adjustRightInd w:val="0"/>
        <w:jc w:val="both"/>
        <w:rPr>
          <w:lang w:val="x-none" w:eastAsia="pt-BR"/>
        </w:rPr>
      </w:pPr>
      <w:r w:rsidRPr="007E7086">
        <w:rPr>
          <w:lang w:val="x-none" w:eastAsia="pt-BR"/>
        </w:rPr>
        <w:t>Legislação necessária;</w:t>
      </w:r>
    </w:p>
    <w:p w:rsidR="007E7086" w:rsidRPr="007E7086" w:rsidRDefault="007E7086" w:rsidP="00CC30F9">
      <w:pPr>
        <w:numPr>
          <w:ilvl w:val="0"/>
          <w:numId w:val="37"/>
        </w:numPr>
        <w:suppressAutoHyphens w:val="0"/>
        <w:autoSpaceDE w:val="0"/>
        <w:autoSpaceDN w:val="0"/>
        <w:adjustRightInd w:val="0"/>
        <w:jc w:val="both"/>
        <w:rPr>
          <w:lang w:val="x-none" w:eastAsia="pt-BR"/>
        </w:rPr>
      </w:pPr>
      <w:r w:rsidRPr="007E7086">
        <w:rPr>
          <w:lang w:val="x-none" w:eastAsia="pt-BR"/>
        </w:rPr>
        <w:t>Departamento/setor/secretaria responsável;</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Ainda no intuito de estabelecer padrões para a entrega, o plano deverá estar descrito nas Normas da Associação Brasileira de Normas Técnicas NBR-14724:2011.</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A contratada deverá acompanhar durante a vigência do contrato, a execução do plano por parte dos setores envolvidos.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p>
    <w:p w:rsidR="007E7086" w:rsidRPr="007E7086" w:rsidRDefault="007E7086" w:rsidP="00CC30F9">
      <w:pPr>
        <w:numPr>
          <w:ilvl w:val="1"/>
          <w:numId w:val="15"/>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RECADASTRAMENTO DE ÁREA DO CADASTRO IMOBILIÁRIO</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 xml:space="preserve">Cadastramento e recadastramento imobiliário que deverão ser conferidas pela medição em </w:t>
      </w:r>
      <w:proofErr w:type="spellStart"/>
      <w:r w:rsidRPr="007E7086">
        <w:rPr>
          <w:shd w:val="clear" w:color="auto" w:fill="FFFFFF"/>
          <w:lang w:val="x-none" w:eastAsia="pt-BR"/>
        </w:rPr>
        <w:t>ortofoto</w:t>
      </w:r>
      <w:proofErr w:type="spellEnd"/>
      <w:r w:rsidRPr="007E7086">
        <w:rPr>
          <w:shd w:val="clear" w:color="auto" w:fill="FFFFFF"/>
          <w:lang w:val="x-none" w:eastAsia="pt-BR"/>
        </w:rPr>
        <w:t>, onde deverão ser levados em consideração os seguintes elementos:</w:t>
      </w:r>
    </w:p>
    <w:p w:rsidR="007E7086" w:rsidRPr="007E7086" w:rsidRDefault="007E7086" w:rsidP="00CC30F9">
      <w:pPr>
        <w:numPr>
          <w:ilvl w:val="0"/>
          <w:numId w:val="55"/>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Confrontação e atualização dos dados do novo BCI fornecido pelo ente municipal exclusivamente das características externas dos imóveis;</w:t>
      </w:r>
    </w:p>
    <w:p w:rsidR="007E7086" w:rsidRPr="007E7086" w:rsidRDefault="007E7086" w:rsidP="00CC30F9">
      <w:pPr>
        <w:numPr>
          <w:ilvl w:val="0"/>
          <w:numId w:val="55"/>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 xml:space="preserve">Atualização das áreas construídas das unidades com base na imagem </w:t>
      </w:r>
      <w:proofErr w:type="spellStart"/>
      <w:r w:rsidRPr="007E7086">
        <w:rPr>
          <w:shd w:val="clear" w:color="auto" w:fill="FFFFFF"/>
          <w:lang w:val="x-none" w:eastAsia="pt-BR"/>
        </w:rPr>
        <w:t>ortorretificadas</w:t>
      </w:r>
      <w:proofErr w:type="spellEnd"/>
      <w:r w:rsidRPr="007E7086">
        <w:rPr>
          <w:shd w:val="clear" w:color="auto" w:fill="FFFFFF"/>
          <w:lang w:val="x-none" w:eastAsia="pt-BR"/>
        </w:rPr>
        <w:t xml:space="preserve"> de alta resolução;</w:t>
      </w:r>
    </w:p>
    <w:p w:rsidR="007E7086" w:rsidRPr="007E7086" w:rsidRDefault="007E7086" w:rsidP="00CC30F9">
      <w:pPr>
        <w:numPr>
          <w:ilvl w:val="0"/>
          <w:numId w:val="55"/>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Cadastramento de todas as áreas novas sejam prediais ou territoriais, situadas dentro do perímetro urbano do município;</w:t>
      </w:r>
    </w:p>
    <w:p w:rsidR="007E7086" w:rsidRPr="007E7086" w:rsidRDefault="007E7086" w:rsidP="00CC30F9">
      <w:pPr>
        <w:numPr>
          <w:ilvl w:val="0"/>
          <w:numId w:val="55"/>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Conferência da numeração predial fornecida pela Prefeitura Municipal, para fins de atualização de endereço junto ao cadastro imobiliário urbano;</w:t>
      </w:r>
    </w:p>
    <w:p w:rsidR="007E7086" w:rsidRPr="007E7086" w:rsidRDefault="007E7086" w:rsidP="00CC30F9">
      <w:pPr>
        <w:numPr>
          <w:ilvl w:val="0"/>
          <w:numId w:val="55"/>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Identificação nas faces das quadras dos serviços visíveis e mensuráveis, de acordo com o Boletim de Cadastro de Logradouros (tipo de pavimentação, serviços públicos, dentre outros);</w:t>
      </w:r>
    </w:p>
    <w:p w:rsidR="007E7086" w:rsidRPr="007E7086" w:rsidRDefault="007E7086" w:rsidP="00CC30F9">
      <w:pPr>
        <w:numPr>
          <w:ilvl w:val="0"/>
          <w:numId w:val="55"/>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Atualização dos mapas de cada quadra, representando os lotes e prédios, utilizando a mesma convenção dos desenhos já existentes;</w:t>
      </w:r>
    </w:p>
    <w:p w:rsidR="007E7086" w:rsidRPr="007E7086" w:rsidRDefault="007E7086" w:rsidP="00CC30F9">
      <w:pPr>
        <w:numPr>
          <w:ilvl w:val="0"/>
          <w:numId w:val="55"/>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 xml:space="preserve">Aplicação de metodologia informatizada para desenhos das unidades construídas, geograficamente localizados nos terrenos e integrados às fotos de fachadas, para atualização e complementação de bases cartográficas existentes, atualização e complementação de arquivos de imagens existentes e atualização e complementação de Cadastros Técnicos Municipais existentes, integrados e </w:t>
      </w:r>
      <w:proofErr w:type="spellStart"/>
      <w:r w:rsidRPr="007E7086">
        <w:rPr>
          <w:shd w:val="clear" w:color="auto" w:fill="FFFFFF"/>
          <w:lang w:val="x-none" w:eastAsia="pt-BR"/>
        </w:rPr>
        <w:t>geoprocessados</w:t>
      </w:r>
      <w:proofErr w:type="spellEnd"/>
      <w:r w:rsidRPr="007E7086">
        <w:rPr>
          <w:shd w:val="clear" w:color="auto" w:fill="FFFFFF"/>
          <w:lang w:val="x-none" w:eastAsia="pt-BR"/>
        </w:rPr>
        <w:t>, com vistas ao aperfeiçoamento e modernização da Gestão Tributária do Município;</w:t>
      </w:r>
    </w:p>
    <w:p w:rsidR="007E7086" w:rsidRPr="007E7086" w:rsidRDefault="007E7086" w:rsidP="00CC30F9">
      <w:pPr>
        <w:numPr>
          <w:ilvl w:val="0"/>
          <w:numId w:val="55"/>
        </w:numPr>
        <w:suppressAutoHyphens w:val="0"/>
        <w:autoSpaceDE w:val="0"/>
        <w:autoSpaceDN w:val="0"/>
        <w:adjustRightInd w:val="0"/>
        <w:jc w:val="both"/>
        <w:rPr>
          <w:shd w:val="clear" w:color="auto" w:fill="FFFFFF"/>
          <w:lang w:val="x-none" w:eastAsia="pt-BR"/>
        </w:rPr>
      </w:pPr>
      <w:r w:rsidRPr="007E7086">
        <w:rPr>
          <w:shd w:val="clear" w:color="auto" w:fill="FFFFFF"/>
          <w:lang w:val="x-none" w:eastAsia="pt-BR"/>
        </w:rPr>
        <w:t>Edificações principais (incluindo beirais de telhado e descontando-se os beirais de telhado, isto é, correspondente à posição das paredes da edificação). Nesta camada, deve-se incluir os seguintes atributos de caracterização do imóvel: número de pavimentos e padrão construtivo do imóvel. Para as edificações secundárias, também chamadas de "abrigos desmontáveis", deve-se incluir apenas a representação dos limites do telhado.</w:t>
      </w:r>
    </w:p>
    <w:p w:rsidR="007E7086" w:rsidRPr="007E7086" w:rsidRDefault="007E7086" w:rsidP="007E7086">
      <w:pPr>
        <w:suppressAutoHyphens w:val="0"/>
        <w:autoSpaceDE w:val="0"/>
        <w:autoSpaceDN w:val="0"/>
        <w:adjustRightInd w:val="0"/>
        <w:ind w:left="720"/>
        <w:jc w:val="both"/>
        <w:rPr>
          <w:shd w:val="clear" w:color="auto" w:fill="FFFFFF"/>
          <w:lang w:val="x-none" w:eastAsia="pt-BR"/>
        </w:rPr>
      </w:pPr>
    </w:p>
    <w:p w:rsidR="007E7086" w:rsidRPr="007E7086" w:rsidRDefault="007E7086" w:rsidP="00CC30F9">
      <w:pPr>
        <w:numPr>
          <w:ilvl w:val="1"/>
          <w:numId w:val="15"/>
        </w:numPr>
        <w:suppressAutoHyphens w:val="0"/>
        <w:autoSpaceDE w:val="0"/>
        <w:autoSpaceDN w:val="0"/>
        <w:adjustRightInd w:val="0"/>
        <w:jc w:val="both"/>
        <w:outlineLvl w:val="2"/>
        <w:rPr>
          <w:sz w:val="22"/>
          <w:szCs w:val="22"/>
          <w:lang w:val="x-none" w:eastAsia="pt-BR"/>
        </w:rPr>
      </w:pPr>
      <w:r w:rsidRPr="007E7086">
        <w:rPr>
          <w:sz w:val="22"/>
          <w:szCs w:val="22"/>
          <w:lang w:val="x-none" w:eastAsia="pt-BR"/>
        </w:rPr>
        <w:t>NOTIFICAÇÕES DE INCONSISTÊNCIAS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O procedimento de validação da geometria por parte da contratada, não deverá extinguir com a medição realizada por meio de software específico.</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Deverão ser geradas as notificações de inconsistências, e a contratada deverá prestar todo suporte necessário ao município, para o atendimento às demandas dos contribuintes que requererem atividade de validação das informações notificadas.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As notificações deverão seguir o padrão do município, e será validada pela equipe técnica do setor tributário e jurídico do município, devendo a contratada a partir deste procedimento, realizar a impressão das notificações e encaminhamento ao município para o devido cumprimento do procedimento de comunicação aos contribuintes.</w:t>
      </w:r>
    </w:p>
    <w:p w:rsidR="007E7086" w:rsidRPr="007E7086" w:rsidRDefault="007E7086" w:rsidP="007E7086">
      <w:pPr>
        <w:suppressAutoHyphens w:val="0"/>
        <w:autoSpaceDE w:val="0"/>
        <w:autoSpaceDN w:val="0"/>
        <w:adjustRightInd w:val="0"/>
        <w:ind w:firstLine="1140"/>
        <w:jc w:val="both"/>
        <w:rPr>
          <w:shd w:val="clear" w:color="auto" w:fill="FFFFFF"/>
          <w:lang w:val="x-none" w:eastAsia="pt-BR"/>
        </w:rPr>
      </w:pPr>
      <w:r w:rsidRPr="007E7086">
        <w:rPr>
          <w:shd w:val="clear" w:color="auto" w:fill="FFFFFF"/>
          <w:lang w:val="x-none" w:eastAsia="pt-BR"/>
        </w:rPr>
        <w:t>Deve à contratada, disponibilizar equipe técnica suficiente para o atendimento às demandas de forma agendada e organizada, para que em acompanhamento de equipe técnica municipal, possa prestar o suporte necessário.</w:t>
      </w:r>
    </w:p>
    <w:p w:rsidR="007E7086" w:rsidRPr="007E7086" w:rsidRDefault="007E7086" w:rsidP="007E7086">
      <w:pPr>
        <w:suppressAutoHyphens w:val="0"/>
        <w:autoSpaceDE w:val="0"/>
        <w:autoSpaceDN w:val="0"/>
        <w:adjustRightInd w:val="0"/>
        <w:rPr>
          <w:b/>
          <w:bCs/>
          <w:sz w:val="22"/>
          <w:szCs w:val="22"/>
          <w:lang w:val="x-none" w:eastAsia="pt-BR"/>
        </w:rPr>
      </w:pPr>
    </w:p>
    <w:p w:rsidR="007E7086" w:rsidRPr="007E7086" w:rsidRDefault="007E7086" w:rsidP="00CC30F9">
      <w:pPr>
        <w:numPr>
          <w:ilvl w:val="0"/>
          <w:numId w:val="21"/>
        </w:numPr>
        <w:suppressAutoHyphens w:val="0"/>
        <w:autoSpaceDE w:val="0"/>
        <w:autoSpaceDN w:val="0"/>
        <w:adjustRightInd w:val="0"/>
        <w:outlineLvl w:val="1"/>
        <w:rPr>
          <w:b/>
          <w:bCs/>
          <w:sz w:val="22"/>
          <w:szCs w:val="22"/>
          <w:lang w:val="x-none" w:eastAsia="pt-BR"/>
        </w:rPr>
      </w:pPr>
      <w:r w:rsidRPr="007E7086">
        <w:rPr>
          <w:b/>
          <w:bCs/>
          <w:sz w:val="22"/>
          <w:szCs w:val="22"/>
          <w:lang w:val="x-none" w:eastAsia="pt-BR"/>
        </w:rPr>
        <w:t>GARANTIA MÍNIMA</w:t>
      </w:r>
    </w:p>
    <w:p w:rsidR="007E7086" w:rsidRPr="007E7086" w:rsidRDefault="007E7086" w:rsidP="007E7086">
      <w:pPr>
        <w:suppressAutoHyphens w:val="0"/>
        <w:autoSpaceDE w:val="0"/>
        <w:autoSpaceDN w:val="0"/>
        <w:adjustRightInd w:val="0"/>
        <w:rPr>
          <w:sz w:val="22"/>
          <w:szCs w:val="22"/>
          <w:lang w:val="x-none" w:eastAsia="pt-BR"/>
        </w:rPr>
      </w:pPr>
      <w:r w:rsidRPr="007E7086">
        <w:rPr>
          <w:sz w:val="22"/>
          <w:szCs w:val="22"/>
          <w:lang w:val="x-none" w:eastAsia="pt-BR"/>
        </w:rPr>
        <w:t>O prazo de garantia mínima dos produtos ofertados será de 12 Meses.</w:t>
      </w:r>
    </w:p>
    <w:p w:rsidR="007E7086" w:rsidRPr="007E7086" w:rsidRDefault="007E7086" w:rsidP="007E7086">
      <w:pPr>
        <w:suppressAutoHyphens w:val="0"/>
        <w:autoSpaceDE w:val="0"/>
        <w:autoSpaceDN w:val="0"/>
        <w:adjustRightInd w:val="0"/>
        <w:rPr>
          <w:b/>
          <w:bCs/>
          <w:sz w:val="22"/>
          <w:szCs w:val="22"/>
          <w:lang w:val="x-none" w:eastAsia="pt-BR"/>
        </w:rPr>
      </w:pPr>
    </w:p>
    <w:p w:rsidR="007E7086" w:rsidRPr="007E7086" w:rsidRDefault="007E7086" w:rsidP="00CC30F9">
      <w:pPr>
        <w:numPr>
          <w:ilvl w:val="0"/>
          <w:numId w:val="21"/>
        </w:numPr>
        <w:suppressAutoHyphens w:val="0"/>
        <w:autoSpaceDE w:val="0"/>
        <w:autoSpaceDN w:val="0"/>
        <w:adjustRightInd w:val="0"/>
        <w:outlineLvl w:val="1"/>
        <w:rPr>
          <w:b/>
          <w:bCs/>
          <w:sz w:val="22"/>
          <w:szCs w:val="22"/>
          <w:lang w:val="x-none" w:eastAsia="pt-BR"/>
        </w:rPr>
      </w:pPr>
      <w:r w:rsidRPr="007E7086">
        <w:rPr>
          <w:b/>
          <w:bCs/>
          <w:sz w:val="22"/>
          <w:szCs w:val="22"/>
          <w:lang w:val="x-none" w:eastAsia="pt-BR"/>
        </w:rPr>
        <w:t>LOCAIS DE ENTREGA</w:t>
      </w:r>
    </w:p>
    <w:p w:rsidR="007E7086" w:rsidRPr="007E7086" w:rsidRDefault="007E7086" w:rsidP="007E7086">
      <w:pPr>
        <w:suppressAutoHyphens w:val="0"/>
        <w:autoSpaceDE w:val="0"/>
        <w:autoSpaceDN w:val="0"/>
        <w:adjustRightInd w:val="0"/>
        <w:rPr>
          <w:sz w:val="22"/>
          <w:szCs w:val="22"/>
          <w:lang w:val="x-none" w:eastAsia="pt-BR"/>
        </w:rPr>
      </w:pPr>
      <w:r w:rsidRPr="007E7086">
        <w:rPr>
          <w:sz w:val="22"/>
          <w:szCs w:val="22"/>
          <w:lang w:val="x-none" w:eastAsia="pt-BR"/>
        </w:rPr>
        <w:t>Prefeitura Municipal</w:t>
      </w:r>
    </w:p>
    <w:p w:rsidR="007E7086" w:rsidRPr="007E7086" w:rsidRDefault="007E7086" w:rsidP="007E7086">
      <w:pPr>
        <w:suppressAutoHyphens w:val="0"/>
        <w:autoSpaceDE w:val="0"/>
        <w:autoSpaceDN w:val="0"/>
        <w:adjustRightInd w:val="0"/>
        <w:rPr>
          <w:sz w:val="22"/>
          <w:szCs w:val="22"/>
          <w:lang w:val="x-none" w:eastAsia="pt-BR"/>
        </w:rPr>
      </w:pPr>
    </w:p>
    <w:p w:rsidR="007E7086" w:rsidRPr="007E7086" w:rsidRDefault="007E7086" w:rsidP="00CC30F9">
      <w:pPr>
        <w:numPr>
          <w:ilvl w:val="0"/>
          <w:numId w:val="21"/>
        </w:numPr>
        <w:suppressAutoHyphens w:val="0"/>
        <w:autoSpaceDE w:val="0"/>
        <w:autoSpaceDN w:val="0"/>
        <w:adjustRightInd w:val="0"/>
        <w:outlineLvl w:val="1"/>
        <w:rPr>
          <w:b/>
          <w:bCs/>
          <w:sz w:val="22"/>
          <w:szCs w:val="22"/>
          <w:lang w:val="x-none" w:eastAsia="pt-BR"/>
        </w:rPr>
      </w:pPr>
      <w:r w:rsidRPr="007E7086">
        <w:rPr>
          <w:b/>
          <w:bCs/>
          <w:sz w:val="22"/>
          <w:szCs w:val="22"/>
          <w:lang w:val="x-none" w:eastAsia="pt-BR"/>
        </w:rPr>
        <w:t>FORMA DE PAGAMENTO</w:t>
      </w:r>
    </w:p>
    <w:p w:rsidR="007E7086" w:rsidRPr="007E7086" w:rsidRDefault="007E7086" w:rsidP="007E7086">
      <w:pPr>
        <w:suppressAutoHyphens w:val="0"/>
        <w:autoSpaceDE w:val="0"/>
        <w:autoSpaceDN w:val="0"/>
        <w:adjustRightInd w:val="0"/>
        <w:rPr>
          <w:sz w:val="22"/>
          <w:szCs w:val="22"/>
          <w:lang w:val="x-none" w:eastAsia="pt-BR"/>
        </w:rPr>
      </w:pPr>
      <w:r w:rsidRPr="007E7086">
        <w:rPr>
          <w:sz w:val="22"/>
          <w:szCs w:val="22"/>
          <w:lang w:val="x-none" w:eastAsia="pt-BR"/>
        </w:rPr>
        <w:t xml:space="preserve">O pagamento será realizado conforme o cronograma de desembolso estabelecido no </w:t>
      </w:r>
      <w:r w:rsidRPr="007E7086">
        <w:rPr>
          <w:b/>
          <w:bCs/>
          <w:sz w:val="22"/>
          <w:szCs w:val="22"/>
          <w:lang w:val="x-none" w:eastAsia="pt-BR"/>
        </w:rPr>
        <w:t>ANEXO VII</w:t>
      </w:r>
      <w:r w:rsidRPr="007E7086">
        <w:rPr>
          <w:sz w:val="22"/>
          <w:szCs w:val="22"/>
          <w:lang w:val="x-none" w:eastAsia="pt-BR"/>
        </w:rPr>
        <w:t>.</w:t>
      </w:r>
    </w:p>
    <w:p w:rsidR="007E7086" w:rsidRPr="007E7086" w:rsidRDefault="007E7086" w:rsidP="007E7086">
      <w:pPr>
        <w:suppressAutoHyphens w:val="0"/>
        <w:autoSpaceDE w:val="0"/>
        <w:autoSpaceDN w:val="0"/>
        <w:adjustRightInd w:val="0"/>
        <w:rPr>
          <w:sz w:val="22"/>
          <w:szCs w:val="22"/>
          <w:lang w:val="x-none" w:eastAsia="pt-BR"/>
        </w:rPr>
      </w:pPr>
    </w:p>
    <w:p w:rsidR="007E7086" w:rsidRPr="007E7086" w:rsidRDefault="007E7086" w:rsidP="00CC30F9">
      <w:pPr>
        <w:numPr>
          <w:ilvl w:val="0"/>
          <w:numId w:val="21"/>
        </w:numPr>
        <w:suppressAutoHyphens w:val="0"/>
        <w:autoSpaceDE w:val="0"/>
        <w:autoSpaceDN w:val="0"/>
        <w:adjustRightInd w:val="0"/>
        <w:outlineLvl w:val="1"/>
        <w:rPr>
          <w:b/>
          <w:bCs/>
          <w:sz w:val="22"/>
          <w:szCs w:val="22"/>
          <w:lang w:val="x-none" w:eastAsia="pt-BR"/>
        </w:rPr>
      </w:pPr>
      <w:r w:rsidRPr="007E7086">
        <w:rPr>
          <w:b/>
          <w:bCs/>
          <w:sz w:val="22"/>
          <w:szCs w:val="22"/>
          <w:lang w:val="x-none" w:eastAsia="pt-BR"/>
        </w:rPr>
        <w:t>FISCAL PARA O CONTRATO</w:t>
      </w:r>
    </w:p>
    <w:p w:rsidR="007E7086" w:rsidRPr="007E7086" w:rsidRDefault="007E7086" w:rsidP="007E7086">
      <w:pPr>
        <w:suppressAutoHyphens w:val="0"/>
        <w:autoSpaceDE w:val="0"/>
        <w:autoSpaceDN w:val="0"/>
        <w:adjustRightInd w:val="0"/>
        <w:rPr>
          <w:sz w:val="22"/>
          <w:szCs w:val="22"/>
          <w:lang w:val="x-none" w:eastAsia="pt-BR"/>
        </w:rPr>
      </w:pPr>
      <w:proofErr w:type="spellStart"/>
      <w:r w:rsidRPr="007E7086">
        <w:rPr>
          <w:sz w:val="22"/>
          <w:szCs w:val="22"/>
          <w:lang w:val="x-none" w:eastAsia="pt-BR"/>
        </w:rPr>
        <w:t>xxxxxxxxxxxxxxxx</w:t>
      </w:r>
      <w:proofErr w:type="spellEnd"/>
    </w:p>
    <w:p w:rsidR="007E7086" w:rsidRPr="007E7086" w:rsidRDefault="007E7086" w:rsidP="007E7086">
      <w:pPr>
        <w:suppressAutoHyphens w:val="0"/>
        <w:autoSpaceDE w:val="0"/>
        <w:autoSpaceDN w:val="0"/>
        <w:adjustRightInd w:val="0"/>
        <w:jc w:val="right"/>
        <w:rPr>
          <w:sz w:val="22"/>
          <w:szCs w:val="22"/>
          <w:lang w:val="x-none" w:eastAsia="pt-BR"/>
        </w:rPr>
      </w:pPr>
      <w:r w:rsidRPr="007E7086">
        <w:rPr>
          <w:sz w:val="22"/>
          <w:szCs w:val="22"/>
          <w:lang w:val="x-none" w:eastAsia="pt-BR"/>
        </w:rPr>
        <w:t>Terra Rica – PR, XX de XX de 2022.</w:t>
      </w:r>
    </w:p>
    <w:p w:rsidR="007E7086" w:rsidRPr="007E7086" w:rsidRDefault="007E7086" w:rsidP="007E7086">
      <w:pPr>
        <w:suppressAutoHyphens w:val="0"/>
        <w:autoSpaceDE w:val="0"/>
        <w:autoSpaceDN w:val="0"/>
        <w:adjustRightInd w:val="0"/>
        <w:rPr>
          <w:b/>
          <w:bCs/>
          <w:sz w:val="22"/>
          <w:szCs w:val="22"/>
          <w:lang w:val="x-none" w:eastAsia="pt-BR"/>
        </w:rPr>
      </w:pPr>
    </w:p>
    <w:p w:rsidR="007E7086" w:rsidRPr="007E7086" w:rsidRDefault="007E7086" w:rsidP="007E7086">
      <w:pPr>
        <w:suppressAutoHyphens w:val="0"/>
        <w:autoSpaceDE w:val="0"/>
        <w:autoSpaceDN w:val="0"/>
        <w:adjustRightInd w:val="0"/>
        <w:jc w:val="center"/>
        <w:rPr>
          <w:b/>
          <w:bCs/>
          <w:sz w:val="20"/>
          <w:szCs w:val="20"/>
          <w:lang w:val="x-none" w:eastAsia="pt-BR"/>
        </w:rPr>
      </w:pPr>
      <w:r w:rsidRPr="007E7086">
        <w:rPr>
          <w:b/>
          <w:bCs/>
          <w:sz w:val="20"/>
          <w:szCs w:val="20"/>
          <w:lang w:val="x-none" w:eastAsia="pt-BR"/>
        </w:rPr>
        <w:t>JULIO CESAR DA SILVA LEITE</w:t>
      </w:r>
    </w:p>
    <w:p w:rsidR="007E7086" w:rsidRPr="007E7086" w:rsidRDefault="007E7086" w:rsidP="007E7086">
      <w:pPr>
        <w:suppressAutoHyphens w:val="0"/>
        <w:autoSpaceDE w:val="0"/>
        <w:autoSpaceDN w:val="0"/>
        <w:adjustRightInd w:val="0"/>
        <w:jc w:val="center"/>
        <w:rPr>
          <w:b/>
          <w:bCs/>
          <w:sz w:val="20"/>
          <w:szCs w:val="20"/>
          <w:lang w:val="x-none" w:eastAsia="pt-BR"/>
        </w:rPr>
      </w:pPr>
      <w:r w:rsidRPr="007E7086">
        <w:rPr>
          <w:b/>
          <w:bCs/>
          <w:sz w:val="20"/>
          <w:szCs w:val="20"/>
          <w:lang w:val="x-none" w:eastAsia="pt-BR"/>
        </w:rPr>
        <w:t>PREFEITO MUNICIPAL</w:t>
      </w:r>
    </w:p>
    <w:p w:rsidR="007E7086" w:rsidRPr="007E7086" w:rsidRDefault="007E7086" w:rsidP="007E7086">
      <w:pPr>
        <w:suppressAutoHyphens w:val="0"/>
        <w:autoSpaceDE w:val="0"/>
        <w:autoSpaceDN w:val="0"/>
        <w:adjustRightInd w:val="0"/>
        <w:jc w:val="both"/>
        <w:rPr>
          <w:sz w:val="22"/>
          <w:szCs w:val="22"/>
          <w:lang w:val="x-none" w:eastAsia="pt-BR"/>
        </w:rPr>
      </w:pPr>
      <w:r w:rsidRPr="007E7086">
        <w:rPr>
          <w:b/>
          <w:bCs/>
          <w:sz w:val="20"/>
          <w:szCs w:val="20"/>
          <w:lang w:val="x-none" w:eastAsia="pt-BR"/>
        </w:rPr>
        <w:br w:type="page"/>
      </w:r>
      <w:r w:rsidRPr="007E7086">
        <w:rPr>
          <w:b/>
          <w:bCs/>
          <w:sz w:val="22"/>
          <w:szCs w:val="22"/>
          <w:lang w:val="x-none" w:eastAsia="pt-BR"/>
        </w:rPr>
        <w:t xml:space="preserve">EDITAL DE PREGÃO Nº </w:t>
      </w:r>
      <w:r w:rsidR="00CD0870">
        <w:rPr>
          <w:sz w:val="22"/>
          <w:szCs w:val="22"/>
          <w:lang w:val="x-none" w:eastAsia="pt-BR"/>
        </w:rPr>
        <w:t>154</w:t>
      </w:r>
      <w:r w:rsidRPr="007E7086">
        <w:rPr>
          <w:sz w:val="22"/>
          <w:szCs w:val="22"/>
          <w:lang w:val="x-none" w:eastAsia="pt-BR"/>
        </w:rPr>
        <w:t>/2022</w:t>
      </w:r>
    </w:p>
    <w:p w:rsidR="007E7086" w:rsidRPr="007E7086" w:rsidRDefault="007E7086" w:rsidP="007E7086">
      <w:pPr>
        <w:suppressAutoHyphens w:val="0"/>
        <w:autoSpaceDE w:val="0"/>
        <w:autoSpaceDN w:val="0"/>
        <w:adjustRightInd w:val="0"/>
        <w:rPr>
          <w:sz w:val="22"/>
          <w:szCs w:val="22"/>
          <w:lang w:val="x-none" w:eastAsia="pt-BR"/>
        </w:rPr>
      </w:pPr>
      <w:r w:rsidRPr="007E7086">
        <w:rPr>
          <w:b/>
          <w:bCs/>
          <w:sz w:val="22"/>
          <w:szCs w:val="22"/>
          <w:lang w:val="x-none" w:eastAsia="pt-BR"/>
        </w:rPr>
        <w:t xml:space="preserve">PROCESSO ADMINISTRATIVO Nº </w:t>
      </w:r>
      <w:r w:rsidRPr="007E7086">
        <w:rPr>
          <w:sz w:val="22"/>
          <w:szCs w:val="22"/>
          <w:lang w:val="x-none" w:eastAsia="pt-BR"/>
        </w:rPr>
        <w:t>303/2022</w:t>
      </w:r>
    </w:p>
    <w:p w:rsidR="007E7086" w:rsidRPr="007E7086" w:rsidRDefault="007E7086" w:rsidP="007E7086">
      <w:pPr>
        <w:suppressAutoHyphens w:val="0"/>
        <w:autoSpaceDE w:val="0"/>
        <w:autoSpaceDN w:val="0"/>
        <w:adjustRightInd w:val="0"/>
        <w:rPr>
          <w:sz w:val="22"/>
          <w:szCs w:val="22"/>
          <w:lang w:val="x-none" w:eastAsia="pt-BR"/>
        </w:rPr>
      </w:pPr>
      <w:r w:rsidRPr="007E7086">
        <w:rPr>
          <w:b/>
          <w:bCs/>
          <w:sz w:val="22"/>
          <w:szCs w:val="22"/>
          <w:lang w:val="x-none" w:eastAsia="pt-BR"/>
        </w:rPr>
        <w:t xml:space="preserve">MODALIDADE: </w:t>
      </w:r>
      <w:r w:rsidRPr="007E7086">
        <w:rPr>
          <w:sz w:val="22"/>
          <w:szCs w:val="22"/>
          <w:lang w:val="x-none" w:eastAsia="pt-BR"/>
        </w:rPr>
        <w:t>PREGÃO ELETRÔNICO</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r w:rsidRPr="007E7086">
        <w:rPr>
          <w:b/>
          <w:bCs/>
          <w:sz w:val="22"/>
          <w:szCs w:val="22"/>
          <w:lang w:val="x-none" w:eastAsia="pt-BR"/>
        </w:rPr>
        <w:t xml:space="preserve">TIPO: </w:t>
      </w:r>
      <w:r w:rsidRPr="007E7086">
        <w:rPr>
          <w:sz w:val="22"/>
          <w:szCs w:val="22"/>
          <w:lang w:val="x-none" w:eastAsia="pt-BR"/>
        </w:rPr>
        <w:t>MENOR PREÇO GLOBAL</w:t>
      </w:r>
    </w:p>
    <w:p w:rsidR="007E7086" w:rsidRPr="007E7086" w:rsidRDefault="007E7086" w:rsidP="007E7086">
      <w:pPr>
        <w:suppressAutoHyphens w:val="0"/>
        <w:autoSpaceDE w:val="0"/>
        <w:autoSpaceDN w:val="0"/>
        <w:adjustRightInd w:val="0"/>
        <w:ind w:left="285" w:hanging="705"/>
        <w:jc w:val="center"/>
        <w:rPr>
          <w:b/>
          <w:bCs/>
          <w:sz w:val="22"/>
          <w:szCs w:val="22"/>
          <w:lang w:val="x-none" w:eastAsia="pt-BR"/>
        </w:rPr>
      </w:pPr>
    </w:p>
    <w:p w:rsidR="007E7086" w:rsidRPr="007E7086" w:rsidRDefault="007E7086" w:rsidP="007E7086">
      <w:pPr>
        <w:keepNext/>
        <w:keepLines/>
        <w:suppressAutoHyphens w:val="0"/>
        <w:autoSpaceDE w:val="0"/>
        <w:autoSpaceDN w:val="0"/>
        <w:adjustRightInd w:val="0"/>
        <w:jc w:val="center"/>
        <w:outlineLvl w:val="1"/>
        <w:rPr>
          <w:b/>
          <w:bCs/>
          <w:lang w:val="x-none" w:eastAsia="pt-BR"/>
        </w:rPr>
      </w:pPr>
      <w:r w:rsidRPr="007E7086">
        <w:rPr>
          <w:b/>
          <w:bCs/>
          <w:lang w:val="x-none" w:eastAsia="pt-BR"/>
        </w:rPr>
        <w:t>ANEXO – II</w:t>
      </w:r>
    </w:p>
    <w:p w:rsidR="007E7086" w:rsidRPr="007E7086" w:rsidRDefault="007E7086" w:rsidP="007E7086">
      <w:pPr>
        <w:suppressAutoHyphens w:val="0"/>
        <w:autoSpaceDE w:val="0"/>
        <w:autoSpaceDN w:val="0"/>
        <w:adjustRightInd w:val="0"/>
        <w:jc w:val="center"/>
        <w:rPr>
          <w:b/>
          <w:bCs/>
          <w:sz w:val="22"/>
          <w:szCs w:val="22"/>
          <w:lang w:val="x-none" w:eastAsia="pt-BR"/>
        </w:rPr>
      </w:pPr>
      <w:r w:rsidRPr="007E7086">
        <w:rPr>
          <w:b/>
          <w:bCs/>
          <w:sz w:val="22"/>
          <w:szCs w:val="22"/>
          <w:lang w:val="x-none" w:eastAsia="pt-BR"/>
        </w:rPr>
        <w:t>Modelo de proposta comercial</w:t>
      </w:r>
    </w:p>
    <w:p w:rsidR="007E7086" w:rsidRPr="007E7086" w:rsidRDefault="007E7086" w:rsidP="007E7086">
      <w:pPr>
        <w:suppressAutoHyphens w:val="0"/>
        <w:autoSpaceDE w:val="0"/>
        <w:autoSpaceDN w:val="0"/>
        <w:adjustRightInd w:val="0"/>
        <w:jc w:val="center"/>
        <w:rPr>
          <w:b/>
          <w:bCs/>
          <w:sz w:val="22"/>
          <w:szCs w:val="22"/>
          <w:lang w:val="x-none" w:eastAsia="pt-BR"/>
        </w:rPr>
      </w:pPr>
      <w:r w:rsidRPr="007E7086">
        <w:rPr>
          <w:b/>
          <w:bCs/>
          <w:sz w:val="22"/>
          <w:szCs w:val="22"/>
          <w:lang w:val="x-none" w:eastAsia="pt-BR"/>
        </w:rPr>
        <w:t>(uso obrigatório por todas as licitantes)</w:t>
      </w:r>
    </w:p>
    <w:p w:rsidR="007E7086" w:rsidRPr="007E7086" w:rsidRDefault="007E7086" w:rsidP="007E7086">
      <w:pPr>
        <w:suppressAutoHyphens w:val="0"/>
        <w:autoSpaceDE w:val="0"/>
        <w:autoSpaceDN w:val="0"/>
        <w:adjustRightInd w:val="0"/>
        <w:jc w:val="center"/>
        <w:rPr>
          <w:b/>
          <w:bCs/>
          <w:lang w:val="x-none" w:eastAsia="pt-BR"/>
        </w:rPr>
      </w:pPr>
      <w:r w:rsidRPr="007E7086">
        <w:rPr>
          <w:b/>
          <w:bCs/>
          <w:lang w:val="x-none" w:eastAsia="pt-BR"/>
        </w:rPr>
        <w:t>(papel timbrado da licitante)</w:t>
      </w:r>
    </w:p>
    <w:p w:rsidR="007E7086" w:rsidRPr="007E7086" w:rsidRDefault="007E7086" w:rsidP="007E7086">
      <w:pPr>
        <w:suppressAutoHyphens w:val="0"/>
        <w:autoSpaceDE w:val="0"/>
        <w:autoSpaceDN w:val="0"/>
        <w:adjustRightInd w:val="0"/>
        <w:ind w:left="705" w:hanging="705"/>
        <w:jc w:val="both"/>
        <w:rPr>
          <w:b/>
          <w:bCs/>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 xml:space="preserve">A empresa ..............................., estabelecida na (endereço completo, telefone, fax e endereço eletrônico, se houver), inscrita no CNPJ sob nº ......................., neste ato representada por ............................., </w:t>
      </w:r>
      <w:r w:rsidRPr="007E7086">
        <w:rPr>
          <w:sz w:val="22"/>
          <w:szCs w:val="22"/>
          <w:u w:val="single"/>
          <w:lang w:val="x-none" w:eastAsia="pt-BR"/>
        </w:rPr>
        <w:t>cargo</w:t>
      </w:r>
      <w:r w:rsidRPr="007E7086">
        <w:rPr>
          <w:sz w:val="22"/>
          <w:szCs w:val="22"/>
          <w:lang w:val="x-none" w:eastAsia="pt-BR"/>
        </w:rPr>
        <w:t xml:space="preserve">, RG.................., CPF.................., </w:t>
      </w:r>
      <w:r w:rsidRPr="007E7086">
        <w:rPr>
          <w:sz w:val="22"/>
          <w:szCs w:val="22"/>
          <w:u w:val="single"/>
          <w:lang w:val="x-none" w:eastAsia="pt-BR"/>
        </w:rPr>
        <w:t>(endereço)</w:t>
      </w:r>
      <w:r w:rsidRPr="007E7086">
        <w:rPr>
          <w:sz w:val="22"/>
          <w:szCs w:val="22"/>
          <w:lang w:val="x-none" w:eastAsia="pt-BR"/>
        </w:rPr>
        <w:t>, vem por meio desta, apresentar Proposta de Preços ao Edital em epigrafe, conforme segue:</w:t>
      </w:r>
    </w:p>
    <w:p w:rsidR="007E7086" w:rsidRPr="007E7086" w:rsidRDefault="007E7086" w:rsidP="007E7086">
      <w:pPr>
        <w:suppressAutoHyphens w:val="0"/>
        <w:autoSpaceDE w:val="0"/>
        <w:autoSpaceDN w:val="0"/>
        <w:adjustRightInd w:val="0"/>
        <w:jc w:val="both"/>
        <w:rPr>
          <w:sz w:val="22"/>
          <w:szCs w:val="22"/>
          <w:lang w:val="x-none" w:eastAsia="pt-BR"/>
        </w:rPr>
      </w:pPr>
    </w:p>
    <w:tbl>
      <w:tblPr>
        <w:tblW w:w="5600" w:type="pct"/>
        <w:tblInd w:w="-915" w:type="dxa"/>
        <w:tblLayout w:type="fixed"/>
        <w:tblCellMar>
          <w:left w:w="75" w:type="dxa"/>
          <w:right w:w="75" w:type="dxa"/>
        </w:tblCellMar>
        <w:tblLook w:val="0000" w:firstRow="0" w:lastRow="0" w:firstColumn="0" w:lastColumn="0" w:noHBand="0" w:noVBand="0"/>
      </w:tblPr>
      <w:tblGrid>
        <w:gridCol w:w="727"/>
        <w:gridCol w:w="2616"/>
        <w:gridCol w:w="4217"/>
        <w:gridCol w:w="872"/>
        <w:gridCol w:w="1163"/>
        <w:gridCol w:w="2617"/>
        <w:gridCol w:w="2182"/>
      </w:tblGrid>
      <w:tr w:rsidR="007E7086" w:rsidRPr="007E7086">
        <w:trPr>
          <w:trHeight w:val="255"/>
        </w:trPr>
        <w:tc>
          <w:tcPr>
            <w:tcW w:w="250" w:type="pct"/>
            <w:tcBorders>
              <w:top w:val="single" w:sz="6" w:space="0" w:color="000000"/>
              <w:left w:val="single" w:sz="6" w:space="0" w:color="000000"/>
              <w:bottom w:val="single" w:sz="6" w:space="0" w:color="000000"/>
              <w:right w:val="single" w:sz="6" w:space="0" w:color="000000"/>
            </w:tcBorders>
            <w:shd w:val="clear" w:color="auto" w:fill="002060"/>
            <w:vAlign w:val="center"/>
          </w:tcPr>
          <w:p w:rsidR="007E7086" w:rsidRPr="007E7086" w:rsidRDefault="007E7086" w:rsidP="007E7086">
            <w:pPr>
              <w:suppressAutoHyphens w:val="0"/>
              <w:autoSpaceDE w:val="0"/>
              <w:autoSpaceDN w:val="0"/>
              <w:adjustRightInd w:val="0"/>
              <w:jc w:val="center"/>
              <w:rPr>
                <w:b/>
                <w:bCs/>
                <w:sz w:val="20"/>
                <w:szCs w:val="20"/>
                <w:lang w:val="x-none" w:eastAsia="pt-BR"/>
              </w:rPr>
            </w:pPr>
            <w:r w:rsidRPr="007E7086">
              <w:rPr>
                <w:b/>
                <w:bCs/>
                <w:sz w:val="20"/>
                <w:szCs w:val="20"/>
                <w:lang w:val="x-none" w:eastAsia="pt-BR"/>
              </w:rPr>
              <w:t xml:space="preserve">N° </w:t>
            </w:r>
          </w:p>
        </w:tc>
        <w:tc>
          <w:tcPr>
            <w:tcW w:w="900" w:type="pct"/>
            <w:tcBorders>
              <w:top w:val="single" w:sz="6" w:space="0" w:color="000000"/>
              <w:left w:val="nil"/>
              <w:bottom w:val="single" w:sz="6" w:space="0" w:color="000000"/>
              <w:right w:val="single" w:sz="6" w:space="0" w:color="000000"/>
            </w:tcBorders>
            <w:shd w:val="clear" w:color="auto" w:fill="002060"/>
            <w:vAlign w:val="center"/>
          </w:tcPr>
          <w:p w:rsidR="007E7086" w:rsidRPr="007E7086" w:rsidRDefault="007E7086" w:rsidP="007E7086">
            <w:pPr>
              <w:suppressAutoHyphens w:val="0"/>
              <w:autoSpaceDE w:val="0"/>
              <w:autoSpaceDN w:val="0"/>
              <w:adjustRightInd w:val="0"/>
              <w:rPr>
                <w:b/>
                <w:bCs/>
                <w:sz w:val="20"/>
                <w:szCs w:val="20"/>
                <w:lang w:val="x-none" w:eastAsia="pt-BR"/>
              </w:rPr>
            </w:pPr>
            <w:r w:rsidRPr="007E7086">
              <w:rPr>
                <w:b/>
                <w:bCs/>
                <w:sz w:val="20"/>
                <w:szCs w:val="20"/>
                <w:lang w:val="x-none" w:eastAsia="pt-BR"/>
              </w:rPr>
              <w:t>INSUMO</w:t>
            </w:r>
          </w:p>
        </w:tc>
        <w:tc>
          <w:tcPr>
            <w:tcW w:w="1450" w:type="pct"/>
            <w:tcBorders>
              <w:top w:val="single" w:sz="6" w:space="0" w:color="000000"/>
              <w:left w:val="nil"/>
              <w:bottom w:val="single" w:sz="6" w:space="0" w:color="000000"/>
              <w:right w:val="single" w:sz="6" w:space="0" w:color="000000"/>
            </w:tcBorders>
            <w:shd w:val="clear" w:color="auto" w:fill="002060"/>
            <w:vAlign w:val="bottom"/>
          </w:tcPr>
          <w:p w:rsidR="007E7086" w:rsidRPr="007E7086" w:rsidRDefault="007E7086" w:rsidP="007E7086">
            <w:pPr>
              <w:suppressAutoHyphens w:val="0"/>
              <w:autoSpaceDE w:val="0"/>
              <w:autoSpaceDN w:val="0"/>
              <w:adjustRightInd w:val="0"/>
              <w:rPr>
                <w:b/>
                <w:bCs/>
                <w:sz w:val="20"/>
                <w:szCs w:val="20"/>
                <w:lang w:val="x-none" w:eastAsia="pt-BR"/>
              </w:rPr>
            </w:pPr>
            <w:r w:rsidRPr="007E7086">
              <w:rPr>
                <w:b/>
                <w:bCs/>
                <w:sz w:val="20"/>
                <w:szCs w:val="20"/>
                <w:lang w:val="x-none" w:eastAsia="pt-BR"/>
              </w:rPr>
              <w:t>DESCRIÇÃO</w:t>
            </w:r>
          </w:p>
        </w:tc>
        <w:tc>
          <w:tcPr>
            <w:tcW w:w="300" w:type="pct"/>
            <w:tcBorders>
              <w:top w:val="single" w:sz="6" w:space="0" w:color="000000"/>
              <w:left w:val="nil"/>
              <w:bottom w:val="single" w:sz="6" w:space="0" w:color="000000"/>
              <w:right w:val="single" w:sz="6" w:space="0" w:color="000000"/>
            </w:tcBorders>
            <w:shd w:val="clear" w:color="auto" w:fill="002060"/>
            <w:vAlign w:val="bottom"/>
          </w:tcPr>
          <w:p w:rsidR="007E7086" w:rsidRPr="007E7086" w:rsidRDefault="007E7086" w:rsidP="007E7086">
            <w:pPr>
              <w:suppressAutoHyphens w:val="0"/>
              <w:autoSpaceDE w:val="0"/>
              <w:autoSpaceDN w:val="0"/>
              <w:adjustRightInd w:val="0"/>
              <w:jc w:val="center"/>
              <w:rPr>
                <w:b/>
                <w:bCs/>
                <w:sz w:val="20"/>
                <w:szCs w:val="20"/>
                <w:lang w:val="x-none" w:eastAsia="pt-BR"/>
              </w:rPr>
            </w:pPr>
            <w:r w:rsidRPr="007E7086">
              <w:rPr>
                <w:b/>
                <w:bCs/>
                <w:sz w:val="20"/>
                <w:szCs w:val="20"/>
                <w:lang w:val="x-none" w:eastAsia="pt-BR"/>
              </w:rPr>
              <w:t>QUANT.</w:t>
            </w:r>
          </w:p>
        </w:tc>
        <w:tc>
          <w:tcPr>
            <w:tcW w:w="400" w:type="pct"/>
            <w:tcBorders>
              <w:top w:val="single" w:sz="6" w:space="0" w:color="000000"/>
              <w:left w:val="nil"/>
              <w:bottom w:val="single" w:sz="6" w:space="0" w:color="000000"/>
              <w:right w:val="single" w:sz="6" w:space="0" w:color="000000"/>
            </w:tcBorders>
            <w:shd w:val="clear" w:color="auto" w:fill="002060"/>
            <w:vAlign w:val="bottom"/>
          </w:tcPr>
          <w:p w:rsidR="007E7086" w:rsidRPr="007E7086" w:rsidRDefault="007E7086" w:rsidP="007E7086">
            <w:pPr>
              <w:suppressAutoHyphens w:val="0"/>
              <w:autoSpaceDE w:val="0"/>
              <w:autoSpaceDN w:val="0"/>
              <w:adjustRightInd w:val="0"/>
              <w:jc w:val="center"/>
              <w:rPr>
                <w:b/>
                <w:bCs/>
                <w:sz w:val="20"/>
                <w:szCs w:val="20"/>
                <w:lang w:val="x-none" w:eastAsia="pt-BR"/>
              </w:rPr>
            </w:pPr>
            <w:r w:rsidRPr="007E7086">
              <w:rPr>
                <w:b/>
                <w:bCs/>
                <w:sz w:val="20"/>
                <w:szCs w:val="20"/>
                <w:lang w:val="x-none" w:eastAsia="pt-BR"/>
              </w:rPr>
              <w:t>UNID</w:t>
            </w:r>
          </w:p>
        </w:tc>
        <w:tc>
          <w:tcPr>
            <w:tcW w:w="750" w:type="pct"/>
            <w:tcBorders>
              <w:top w:val="single" w:sz="6" w:space="0" w:color="000000"/>
              <w:left w:val="nil"/>
              <w:bottom w:val="single" w:sz="6" w:space="0" w:color="000000"/>
              <w:right w:val="single" w:sz="6" w:space="0" w:color="000000"/>
            </w:tcBorders>
            <w:shd w:val="clear" w:color="auto" w:fill="002060"/>
            <w:vAlign w:val="bottom"/>
          </w:tcPr>
          <w:p w:rsidR="007E7086" w:rsidRPr="007E7086" w:rsidRDefault="007E7086" w:rsidP="007E7086">
            <w:pPr>
              <w:suppressAutoHyphens w:val="0"/>
              <w:autoSpaceDE w:val="0"/>
              <w:autoSpaceDN w:val="0"/>
              <w:adjustRightInd w:val="0"/>
              <w:rPr>
                <w:b/>
                <w:bCs/>
                <w:sz w:val="20"/>
                <w:szCs w:val="20"/>
                <w:lang w:val="x-none" w:eastAsia="pt-BR"/>
              </w:rPr>
            </w:pPr>
            <w:r w:rsidRPr="007E7086">
              <w:rPr>
                <w:b/>
                <w:bCs/>
                <w:sz w:val="20"/>
                <w:szCs w:val="20"/>
                <w:lang w:val="x-none" w:eastAsia="pt-BR"/>
              </w:rPr>
              <w:t>VALOR UNITÁRIO (R$)</w:t>
            </w:r>
          </w:p>
        </w:tc>
        <w:tc>
          <w:tcPr>
            <w:tcW w:w="750" w:type="pct"/>
            <w:tcBorders>
              <w:top w:val="single" w:sz="6" w:space="0" w:color="000000"/>
              <w:left w:val="nil"/>
              <w:bottom w:val="single" w:sz="6" w:space="0" w:color="000000"/>
              <w:right w:val="single" w:sz="6" w:space="0" w:color="000000"/>
            </w:tcBorders>
            <w:shd w:val="clear" w:color="auto" w:fill="002060"/>
            <w:vAlign w:val="bottom"/>
          </w:tcPr>
          <w:p w:rsidR="007E7086" w:rsidRPr="007E7086" w:rsidRDefault="007E7086" w:rsidP="007E7086">
            <w:pPr>
              <w:suppressAutoHyphens w:val="0"/>
              <w:autoSpaceDE w:val="0"/>
              <w:autoSpaceDN w:val="0"/>
              <w:adjustRightInd w:val="0"/>
              <w:rPr>
                <w:b/>
                <w:bCs/>
                <w:sz w:val="20"/>
                <w:szCs w:val="20"/>
                <w:lang w:val="x-none" w:eastAsia="pt-BR"/>
              </w:rPr>
            </w:pPr>
            <w:r w:rsidRPr="007E7086">
              <w:rPr>
                <w:b/>
                <w:bCs/>
                <w:sz w:val="20"/>
                <w:szCs w:val="20"/>
                <w:lang w:val="x-none" w:eastAsia="pt-BR"/>
              </w:rPr>
              <w:t>VALOR TOTAL (R$)</w:t>
            </w:r>
          </w:p>
        </w:tc>
      </w:tr>
      <w:tr w:rsidR="00C42101">
        <w:trPr>
          <w:trHeight w:val="1020"/>
        </w:trPr>
        <w:tc>
          <w:tcPr>
            <w:tcW w:w="250" w:type="pct"/>
            <w:tcBorders>
              <w:top w:val="nil"/>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1</w:t>
            </w:r>
          </w:p>
        </w:tc>
        <w:tc>
          <w:tcPr>
            <w:tcW w:w="9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AEROFOTOGRAMETRIA</w:t>
            </w:r>
          </w:p>
        </w:tc>
        <w:tc>
          <w:tcPr>
            <w:tcW w:w="1450" w:type="pct"/>
            <w:tcBorders>
              <w:top w:val="nil"/>
              <w:left w:val="nil"/>
              <w:bottom w:val="single" w:sz="6" w:space="0" w:color="auto"/>
              <w:right w:val="single" w:sz="6" w:space="0" w:color="auto"/>
            </w:tcBorders>
            <w:vAlign w:val="bottom"/>
          </w:tcPr>
          <w:p w:rsidR="007E7086" w:rsidRPr="007E7086" w:rsidRDefault="007E7086" w:rsidP="007E7086">
            <w:pPr>
              <w:suppressAutoHyphens w:val="0"/>
              <w:autoSpaceDE w:val="0"/>
              <w:autoSpaceDN w:val="0"/>
              <w:adjustRightInd w:val="0"/>
              <w:jc w:val="both"/>
              <w:rPr>
                <w:sz w:val="20"/>
                <w:szCs w:val="20"/>
                <w:lang w:val="x-none" w:eastAsia="pt-BR"/>
              </w:rPr>
            </w:pPr>
            <w:r w:rsidRPr="007E7086">
              <w:rPr>
                <w:sz w:val="20"/>
                <w:szCs w:val="20"/>
                <w:lang w:val="x-none" w:eastAsia="pt-BR"/>
              </w:rPr>
              <w:t xml:space="preserve">Aerolevantamento de aproximadamente 12 km² do </w:t>
            </w:r>
            <w:proofErr w:type="spellStart"/>
            <w:r w:rsidRPr="007E7086">
              <w:rPr>
                <w:sz w:val="20"/>
                <w:szCs w:val="20"/>
                <w:lang w:val="x-none" w:eastAsia="pt-BR"/>
              </w:rPr>
              <w:t>perimetro</w:t>
            </w:r>
            <w:proofErr w:type="spellEnd"/>
            <w:r w:rsidRPr="007E7086">
              <w:rPr>
                <w:sz w:val="20"/>
                <w:szCs w:val="20"/>
                <w:lang w:val="x-none" w:eastAsia="pt-BR"/>
              </w:rPr>
              <w:t xml:space="preserve"> urbano do município e distritos, bem como </w:t>
            </w:r>
            <w:proofErr w:type="spellStart"/>
            <w:r w:rsidRPr="007E7086">
              <w:rPr>
                <w:sz w:val="20"/>
                <w:szCs w:val="20"/>
                <w:lang w:val="x-none" w:eastAsia="pt-BR"/>
              </w:rPr>
              <w:t>Imagiamento</w:t>
            </w:r>
            <w:proofErr w:type="spellEnd"/>
            <w:r w:rsidRPr="007E7086">
              <w:rPr>
                <w:sz w:val="20"/>
                <w:szCs w:val="20"/>
                <w:lang w:val="x-none" w:eastAsia="pt-BR"/>
              </w:rPr>
              <w:t xml:space="preserve"> Terrestre de todo o </w:t>
            </w:r>
            <w:proofErr w:type="spellStart"/>
            <w:r w:rsidRPr="007E7086">
              <w:rPr>
                <w:sz w:val="20"/>
                <w:szCs w:val="20"/>
                <w:lang w:val="x-none" w:eastAsia="pt-BR"/>
              </w:rPr>
              <w:t>perimetro</w:t>
            </w:r>
            <w:proofErr w:type="spellEnd"/>
            <w:r w:rsidRPr="007E7086">
              <w:rPr>
                <w:sz w:val="20"/>
                <w:szCs w:val="20"/>
                <w:lang w:val="x-none" w:eastAsia="pt-BR"/>
              </w:rPr>
              <w:t xml:space="preserve"> urbano e distritos do Município com fotos em 360º</w:t>
            </w:r>
          </w:p>
        </w:tc>
        <w:tc>
          <w:tcPr>
            <w:tcW w:w="3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1</w:t>
            </w:r>
          </w:p>
        </w:tc>
        <w:tc>
          <w:tcPr>
            <w:tcW w:w="4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serviço</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75.000,00 </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75.000,00</w:t>
            </w:r>
          </w:p>
        </w:tc>
      </w:tr>
      <w:tr w:rsidR="00C42101">
        <w:trPr>
          <w:trHeight w:val="510"/>
        </w:trPr>
        <w:tc>
          <w:tcPr>
            <w:tcW w:w="250" w:type="pct"/>
            <w:tcBorders>
              <w:top w:val="nil"/>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3</w:t>
            </w:r>
          </w:p>
        </w:tc>
        <w:tc>
          <w:tcPr>
            <w:tcW w:w="9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ATUALIZAÇÃO CADASTRAL</w:t>
            </w:r>
          </w:p>
        </w:tc>
        <w:tc>
          <w:tcPr>
            <w:tcW w:w="1450" w:type="pct"/>
            <w:tcBorders>
              <w:top w:val="nil"/>
              <w:left w:val="nil"/>
              <w:bottom w:val="single" w:sz="6" w:space="0" w:color="auto"/>
              <w:right w:val="single" w:sz="6" w:space="0" w:color="auto"/>
            </w:tcBorders>
            <w:vAlign w:val="bottom"/>
          </w:tcPr>
          <w:p w:rsidR="007E7086" w:rsidRPr="007E7086" w:rsidRDefault="007E7086" w:rsidP="007E7086">
            <w:pPr>
              <w:suppressAutoHyphens w:val="0"/>
              <w:autoSpaceDE w:val="0"/>
              <w:autoSpaceDN w:val="0"/>
              <w:adjustRightInd w:val="0"/>
              <w:jc w:val="both"/>
              <w:rPr>
                <w:sz w:val="20"/>
                <w:szCs w:val="20"/>
                <w:lang w:val="x-none" w:eastAsia="pt-BR"/>
              </w:rPr>
            </w:pPr>
            <w:r w:rsidRPr="007E7086">
              <w:rPr>
                <w:sz w:val="20"/>
                <w:szCs w:val="20"/>
                <w:lang w:val="x-none" w:eastAsia="pt-BR"/>
              </w:rPr>
              <w:t>Cadastramento e Recadastramento rural e mobiliário (rural + empresas fora MEI)</w:t>
            </w:r>
          </w:p>
        </w:tc>
        <w:tc>
          <w:tcPr>
            <w:tcW w:w="3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1</w:t>
            </w:r>
          </w:p>
        </w:tc>
        <w:tc>
          <w:tcPr>
            <w:tcW w:w="4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serviço</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80.000,00 </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80.000,00</w:t>
            </w:r>
          </w:p>
        </w:tc>
      </w:tr>
      <w:tr w:rsidR="00C42101">
        <w:trPr>
          <w:trHeight w:val="1020"/>
        </w:trPr>
        <w:tc>
          <w:tcPr>
            <w:tcW w:w="250" w:type="pct"/>
            <w:tcBorders>
              <w:top w:val="nil"/>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4</w:t>
            </w:r>
          </w:p>
        </w:tc>
        <w:tc>
          <w:tcPr>
            <w:tcW w:w="9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CARTOGRAFIA</w:t>
            </w:r>
          </w:p>
        </w:tc>
        <w:tc>
          <w:tcPr>
            <w:tcW w:w="1450" w:type="pct"/>
            <w:tcBorders>
              <w:top w:val="nil"/>
              <w:left w:val="nil"/>
              <w:bottom w:val="single" w:sz="6" w:space="0" w:color="auto"/>
              <w:right w:val="single" w:sz="6" w:space="0" w:color="auto"/>
            </w:tcBorders>
            <w:vAlign w:val="bottom"/>
          </w:tcPr>
          <w:p w:rsidR="007E7086" w:rsidRPr="007E7086" w:rsidRDefault="007E7086" w:rsidP="007E7086">
            <w:pPr>
              <w:suppressAutoHyphens w:val="0"/>
              <w:autoSpaceDE w:val="0"/>
              <w:autoSpaceDN w:val="0"/>
              <w:adjustRightInd w:val="0"/>
              <w:jc w:val="both"/>
              <w:rPr>
                <w:sz w:val="20"/>
                <w:szCs w:val="20"/>
                <w:lang w:val="x-none" w:eastAsia="pt-BR"/>
              </w:rPr>
            </w:pPr>
            <w:r w:rsidRPr="007E7086">
              <w:rPr>
                <w:sz w:val="20"/>
                <w:szCs w:val="20"/>
                <w:lang w:val="x-none" w:eastAsia="pt-BR"/>
              </w:rPr>
              <w:t>Conversão, Atualização e integração de dados cartográficos do município, georreferenciamento cartográfico. Implantação de cartográfica das edificações, piscinas, arvoredos, arvores, subdivisões e unificações entre outros.</w:t>
            </w:r>
          </w:p>
        </w:tc>
        <w:tc>
          <w:tcPr>
            <w:tcW w:w="3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1</w:t>
            </w:r>
          </w:p>
        </w:tc>
        <w:tc>
          <w:tcPr>
            <w:tcW w:w="4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serviço</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45.000,00 </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45.000,00</w:t>
            </w:r>
          </w:p>
        </w:tc>
      </w:tr>
      <w:tr w:rsidR="00C42101">
        <w:trPr>
          <w:trHeight w:val="1020"/>
        </w:trPr>
        <w:tc>
          <w:tcPr>
            <w:tcW w:w="250" w:type="pct"/>
            <w:tcBorders>
              <w:top w:val="nil"/>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5</w:t>
            </w:r>
          </w:p>
        </w:tc>
        <w:tc>
          <w:tcPr>
            <w:tcW w:w="9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GEOPROCESSAMENTO</w:t>
            </w:r>
          </w:p>
        </w:tc>
        <w:tc>
          <w:tcPr>
            <w:tcW w:w="1450" w:type="pct"/>
            <w:tcBorders>
              <w:top w:val="nil"/>
              <w:left w:val="nil"/>
              <w:bottom w:val="single" w:sz="6" w:space="0" w:color="auto"/>
              <w:right w:val="single" w:sz="6" w:space="0" w:color="auto"/>
            </w:tcBorders>
            <w:vAlign w:val="bottom"/>
          </w:tcPr>
          <w:p w:rsidR="007E7086" w:rsidRPr="007E7086" w:rsidRDefault="007E7086" w:rsidP="007E7086">
            <w:pPr>
              <w:suppressAutoHyphens w:val="0"/>
              <w:autoSpaceDE w:val="0"/>
              <w:autoSpaceDN w:val="0"/>
              <w:adjustRightInd w:val="0"/>
              <w:jc w:val="both"/>
              <w:rPr>
                <w:sz w:val="20"/>
                <w:szCs w:val="20"/>
                <w:lang w:val="x-none" w:eastAsia="pt-BR"/>
              </w:rPr>
            </w:pPr>
            <w:r w:rsidRPr="007E7086">
              <w:rPr>
                <w:sz w:val="20"/>
                <w:szCs w:val="20"/>
                <w:lang w:val="x-none" w:eastAsia="pt-BR"/>
              </w:rPr>
              <w:t xml:space="preserve">Criação da malha </w:t>
            </w:r>
            <w:proofErr w:type="spellStart"/>
            <w:r w:rsidRPr="007E7086">
              <w:rPr>
                <w:sz w:val="20"/>
                <w:szCs w:val="20"/>
                <w:lang w:val="x-none" w:eastAsia="pt-BR"/>
              </w:rPr>
              <w:t>geodésicamunicipal</w:t>
            </w:r>
            <w:proofErr w:type="spellEnd"/>
            <w:r w:rsidRPr="007E7086">
              <w:rPr>
                <w:sz w:val="20"/>
                <w:szCs w:val="20"/>
                <w:lang w:val="x-none" w:eastAsia="pt-BR"/>
              </w:rPr>
              <w:t>, com a implantação dos marcos geodésicos municipais. Geoprocessamento das imagens capturadas por meio dos levantamentos fotográficos terrestre, bem como de todas as cartografias do município.</w:t>
            </w:r>
          </w:p>
        </w:tc>
        <w:tc>
          <w:tcPr>
            <w:tcW w:w="3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1</w:t>
            </w:r>
          </w:p>
        </w:tc>
        <w:tc>
          <w:tcPr>
            <w:tcW w:w="4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serviço</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45.000,00</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45.000,00</w:t>
            </w:r>
          </w:p>
        </w:tc>
      </w:tr>
      <w:tr w:rsidR="00C42101">
        <w:trPr>
          <w:trHeight w:val="270"/>
        </w:trPr>
        <w:tc>
          <w:tcPr>
            <w:tcW w:w="250" w:type="pct"/>
            <w:tcBorders>
              <w:top w:val="nil"/>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6</w:t>
            </w:r>
          </w:p>
        </w:tc>
        <w:tc>
          <w:tcPr>
            <w:tcW w:w="9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ESTUDO PARA ATUALIZAÇÃO DE LEGISLAÇÃO</w:t>
            </w:r>
          </w:p>
        </w:tc>
        <w:tc>
          <w:tcPr>
            <w:tcW w:w="1450" w:type="pct"/>
            <w:tcBorders>
              <w:top w:val="nil"/>
              <w:left w:val="nil"/>
              <w:bottom w:val="single" w:sz="6" w:space="0" w:color="auto"/>
              <w:right w:val="single" w:sz="6" w:space="0" w:color="auto"/>
            </w:tcBorders>
            <w:vAlign w:val="bottom"/>
          </w:tcPr>
          <w:p w:rsidR="007E7086" w:rsidRPr="007E7086" w:rsidRDefault="007E7086" w:rsidP="007E7086">
            <w:pPr>
              <w:suppressAutoHyphens w:val="0"/>
              <w:autoSpaceDE w:val="0"/>
              <w:autoSpaceDN w:val="0"/>
              <w:adjustRightInd w:val="0"/>
              <w:jc w:val="both"/>
              <w:rPr>
                <w:sz w:val="20"/>
                <w:szCs w:val="20"/>
                <w:lang w:val="x-none" w:eastAsia="pt-BR"/>
              </w:rPr>
            </w:pPr>
            <w:r w:rsidRPr="007E7086">
              <w:rPr>
                <w:sz w:val="20"/>
                <w:szCs w:val="20"/>
                <w:lang w:val="x-none" w:eastAsia="pt-BR"/>
              </w:rPr>
              <w:t>ATUALIZAÇÃO DO CÓDIGO TRIBUTÁRIO MUNICIPAL Serviços técnicos para análise inicial e desenvolvimento do anteprojeto de lei para atualização de todo o código tributário municipal, considerando a atualização das normas legais vigentes no país, e as adequações frente às necessidades do município</w:t>
            </w:r>
          </w:p>
        </w:tc>
        <w:tc>
          <w:tcPr>
            <w:tcW w:w="3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1</w:t>
            </w:r>
          </w:p>
        </w:tc>
        <w:tc>
          <w:tcPr>
            <w:tcW w:w="4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serviço</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80.000,00 </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80.000,00</w:t>
            </w:r>
          </w:p>
        </w:tc>
      </w:tr>
      <w:tr w:rsidR="00C42101">
        <w:trPr>
          <w:trHeight w:val="1530"/>
        </w:trPr>
        <w:tc>
          <w:tcPr>
            <w:tcW w:w="250" w:type="pct"/>
            <w:tcBorders>
              <w:top w:val="nil"/>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7</w:t>
            </w:r>
          </w:p>
        </w:tc>
        <w:tc>
          <w:tcPr>
            <w:tcW w:w="9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ESTUDO TRIBUTÁRIO</w:t>
            </w:r>
          </w:p>
        </w:tc>
        <w:tc>
          <w:tcPr>
            <w:tcW w:w="1450" w:type="pct"/>
            <w:tcBorders>
              <w:top w:val="nil"/>
              <w:left w:val="nil"/>
              <w:bottom w:val="single" w:sz="6" w:space="0" w:color="auto"/>
              <w:right w:val="single" w:sz="6" w:space="0" w:color="auto"/>
            </w:tcBorders>
            <w:vAlign w:val="bottom"/>
          </w:tcPr>
          <w:p w:rsidR="007E7086" w:rsidRPr="007E7086" w:rsidRDefault="007E7086" w:rsidP="007E7086">
            <w:pPr>
              <w:suppressAutoHyphens w:val="0"/>
              <w:autoSpaceDE w:val="0"/>
              <w:autoSpaceDN w:val="0"/>
              <w:adjustRightInd w:val="0"/>
              <w:jc w:val="both"/>
              <w:rPr>
                <w:sz w:val="20"/>
                <w:szCs w:val="20"/>
                <w:lang w:val="x-none" w:eastAsia="pt-BR"/>
              </w:rPr>
            </w:pPr>
            <w:r w:rsidRPr="007E7086">
              <w:rPr>
                <w:sz w:val="20"/>
                <w:szCs w:val="20"/>
                <w:lang w:val="x-none" w:eastAsia="pt-BR"/>
              </w:rPr>
              <w:t>Estudos técnicos e serviços que contemplam atividades de Engenharia de Avaliações e Pesquisa de Valores Imobiliários de Terrenos Urbanos e Rurais compreendendo a elaboração da Planta Genérica de Valores – PGV, com base nas normas regulamentadoras. Envolvendo a confecção de anteprojeto de lei contendo o suporte técnico e legal para o município</w:t>
            </w:r>
          </w:p>
        </w:tc>
        <w:tc>
          <w:tcPr>
            <w:tcW w:w="3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1</w:t>
            </w:r>
          </w:p>
        </w:tc>
        <w:tc>
          <w:tcPr>
            <w:tcW w:w="4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serviço</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67.000,00 </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67.000,00</w:t>
            </w:r>
          </w:p>
        </w:tc>
      </w:tr>
      <w:tr w:rsidR="00C42101">
        <w:trPr>
          <w:trHeight w:val="2040"/>
        </w:trPr>
        <w:tc>
          <w:tcPr>
            <w:tcW w:w="250" w:type="pct"/>
            <w:tcBorders>
              <w:top w:val="nil"/>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9</w:t>
            </w:r>
          </w:p>
        </w:tc>
        <w:tc>
          <w:tcPr>
            <w:tcW w:w="9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SISTEMA DE INFORMAÇÕES GEORREFERENCIADAS - SIG</w:t>
            </w:r>
          </w:p>
        </w:tc>
        <w:tc>
          <w:tcPr>
            <w:tcW w:w="1450" w:type="pct"/>
            <w:tcBorders>
              <w:top w:val="nil"/>
              <w:left w:val="nil"/>
              <w:bottom w:val="single" w:sz="6" w:space="0" w:color="auto"/>
              <w:right w:val="single" w:sz="6" w:space="0" w:color="auto"/>
            </w:tcBorders>
            <w:vAlign w:val="bottom"/>
          </w:tcPr>
          <w:p w:rsidR="007E7086" w:rsidRPr="007E7086" w:rsidRDefault="007E7086" w:rsidP="007E7086">
            <w:pPr>
              <w:suppressAutoHyphens w:val="0"/>
              <w:autoSpaceDE w:val="0"/>
              <w:autoSpaceDN w:val="0"/>
              <w:adjustRightInd w:val="0"/>
              <w:jc w:val="both"/>
              <w:rPr>
                <w:sz w:val="20"/>
                <w:szCs w:val="20"/>
                <w:lang w:val="x-none" w:eastAsia="pt-BR"/>
              </w:rPr>
            </w:pPr>
            <w:r w:rsidRPr="007E7086">
              <w:rPr>
                <w:sz w:val="20"/>
                <w:szCs w:val="20"/>
                <w:lang w:val="x-none" w:eastAsia="pt-BR"/>
              </w:rPr>
              <w:t xml:space="preserve">SISTEMA DE INFORMAÇÕES GEORREFERENCIADAS - MANUTENÇÃO E SUPORTE </w:t>
            </w:r>
            <w:proofErr w:type="spellStart"/>
            <w:r w:rsidRPr="007E7086">
              <w:rPr>
                <w:sz w:val="20"/>
                <w:szCs w:val="20"/>
                <w:lang w:val="x-none" w:eastAsia="pt-BR"/>
              </w:rPr>
              <w:t>Suporte</w:t>
            </w:r>
            <w:proofErr w:type="spellEnd"/>
            <w:r w:rsidRPr="007E7086">
              <w:rPr>
                <w:sz w:val="20"/>
                <w:szCs w:val="20"/>
                <w:lang w:val="x-none" w:eastAsia="pt-BR"/>
              </w:rPr>
              <w:t xml:space="preserve"> técnico para durante a vigência do projeto, e manutenção das atualizações e incrementos nos sistema de informações geográficas para atualizações do cadastro técnico </w:t>
            </w:r>
            <w:proofErr w:type="spellStart"/>
            <w:r w:rsidRPr="007E7086">
              <w:rPr>
                <w:sz w:val="20"/>
                <w:szCs w:val="20"/>
                <w:lang w:val="x-none" w:eastAsia="pt-BR"/>
              </w:rPr>
              <w:t>multifinalitário</w:t>
            </w:r>
            <w:proofErr w:type="spellEnd"/>
            <w:r w:rsidRPr="007E7086">
              <w:rPr>
                <w:sz w:val="20"/>
                <w:szCs w:val="20"/>
                <w:lang w:val="x-none" w:eastAsia="pt-BR"/>
              </w:rPr>
              <w:t>, e cadastros municipais, considerando suporte a toda administração municipal, além de acesso público e controlado aos contribuintes, bem como suporte técnico ao setor tributário.</w:t>
            </w:r>
          </w:p>
        </w:tc>
        <w:tc>
          <w:tcPr>
            <w:tcW w:w="3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1</w:t>
            </w:r>
          </w:p>
        </w:tc>
        <w:tc>
          <w:tcPr>
            <w:tcW w:w="4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serviço</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109.000,00 </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109.000,00</w:t>
            </w:r>
          </w:p>
        </w:tc>
      </w:tr>
      <w:tr w:rsidR="00C42101">
        <w:trPr>
          <w:trHeight w:val="765"/>
        </w:trPr>
        <w:tc>
          <w:tcPr>
            <w:tcW w:w="250" w:type="pct"/>
            <w:tcBorders>
              <w:top w:val="nil"/>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11</w:t>
            </w:r>
          </w:p>
        </w:tc>
        <w:tc>
          <w:tcPr>
            <w:tcW w:w="9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ESTUDO SOBRE INTELIGÊNCIA FISCAL/FISCALIZAÇÃO</w:t>
            </w:r>
          </w:p>
        </w:tc>
        <w:tc>
          <w:tcPr>
            <w:tcW w:w="1450" w:type="pct"/>
            <w:tcBorders>
              <w:top w:val="nil"/>
              <w:left w:val="nil"/>
              <w:bottom w:val="single" w:sz="6" w:space="0" w:color="auto"/>
              <w:right w:val="single" w:sz="6" w:space="0" w:color="auto"/>
            </w:tcBorders>
            <w:vAlign w:val="bottom"/>
          </w:tcPr>
          <w:p w:rsidR="007E7086" w:rsidRPr="007E7086" w:rsidRDefault="007E7086" w:rsidP="007E7086">
            <w:pPr>
              <w:suppressAutoHyphens w:val="0"/>
              <w:autoSpaceDE w:val="0"/>
              <w:autoSpaceDN w:val="0"/>
              <w:adjustRightInd w:val="0"/>
              <w:jc w:val="both"/>
              <w:rPr>
                <w:sz w:val="20"/>
                <w:szCs w:val="20"/>
                <w:lang w:val="x-none" w:eastAsia="pt-BR"/>
              </w:rPr>
            </w:pPr>
            <w:r w:rsidRPr="007E7086">
              <w:rPr>
                <w:sz w:val="20"/>
                <w:szCs w:val="20"/>
                <w:lang w:val="x-none" w:eastAsia="pt-BR"/>
              </w:rPr>
              <w:t>Capacitação de servidores, e integração de informações para composição da Inteligência Fiscal</w:t>
            </w:r>
          </w:p>
        </w:tc>
        <w:tc>
          <w:tcPr>
            <w:tcW w:w="3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1</w:t>
            </w:r>
          </w:p>
        </w:tc>
        <w:tc>
          <w:tcPr>
            <w:tcW w:w="4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serviço</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72.500,00 </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72.500,00</w:t>
            </w:r>
          </w:p>
        </w:tc>
      </w:tr>
      <w:tr w:rsidR="00C42101">
        <w:trPr>
          <w:trHeight w:val="510"/>
        </w:trPr>
        <w:tc>
          <w:tcPr>
            <w:tcW w:w="250" w:type="pct"/>
            <w:tcBorders>
              <w:top w:val="nil"/>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12</w:t>
            </w:r>
          </w:p>
        </w:tc>
        <w:tc>
          <w:tcPr>
            <w:tcW w:w="9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CADASTRO MULTIFINALITÁRIO</w:t>
            </w:r>
          </w:p>
        </w:tc>
        <w:tc>
          <w:tcPr>
            <w:tcW w:w="1450" w:type="pct"/>
            <w:tcBorders>
              <w:top w:val="nil"/>
              <w:left w:val="nil"/>
              <w:bottom w:val="single" w:sz="6" w:space="0" w:color="auto"/>
              <w:right w:val="single" w:sz="6" w:space="0" w:color="auto"/>
            </w:tcBorders>
            <w:vAlign w:val="bottom"/>
          </w:tcPr>
          <w:p w:rsidR="007E7086" w:rsidRPr="007E7086" w:rsidRDefault="007E7086" w:rsidP="007E7086">
            <w:pPr>
              <w:suppressAutoHyphens w:val="0"/>
              <w:autoSpaceDE w:val="0"/>
              <w:autoSpaceDN w:val="0"/>
              <w:adjustRightInd w:val="0"/>
              <w:jc w:val="both"/>
              <w:rPr>
                <w:sz w:val="20"/>
                <w:szCs w:val="20"/>
                <w:lang w:val="x-none" w:eastAsia="pt-BR"/>
              </w:rPr>
            </w:pPr>
            <w:r w:rsidRPr="007E7086">
              <w:rPr>
                <w:sz w:val="20"/>
                <w:szCs w:val="20"/>
                <w:lang w:val="x-none" w:eastAsia="pt-BR"/>
              </w:rPr>
              <w:t xml:space="preserve">Implantação do Cadastro </w:t>
            </w:r>
            <w:proofErr w:type="spellStart"/>
            <w:r w:rsidRPr="007E7086">
              <w:rPr>
                <w:sz w:val="20"/>
                <w:szCs w:val="20"/>
                <w:lang w:val="x-none" w:eastAsia="pt-BR"/>
              </w:rPr>
              <w:t>Tecnico</w:t>
            </w:r>
            <w:proofErr w:type="spellEnd"/>
            <w:r w:rsidRPr="007E7086">
              <w:rPr>
                <w:sz w:val="20"/>
                <w:szCs w:val="20"/>
                <w:lang w:val="x-none" w:eastAsia="pt-BR"/>
              </w:rPr>
              <w:t xml:space="preserve"> </w:t>
            </w:r>
            <w:proofErr w:type="spellStart"/>
            <w:r w:rsidRPr="007E7086">
              <w:rPr>
                <w:sz w:val="20"/>
                <w:szCs w:val="20"/>
                <w:lang w:val="x-none" w:eastAsia="pt-BR"/>
              </w:rPr>
              <w:t>multifinalitario</w:t>
            </w:r>
            <w:proofErr w:type="spellEnd"/>
            <w:r w:rsidRPr="007E7086">
              <w:rPr>
                <w:sz w:val="20"/>
                <w:szCs w:val="20"/>
                <w:lang w:val="x-none" w:eastAsia="pt-BR"/>
              </w:rPr>
              <w:t xml:space="preserve"> para a </w:t>
            </w:r>
            <w:proofErr w:type="spellStart"/>
            <w:r w:rsidRPr="007E7086">
              <w:rPr>
                <w:sz w:val="20"/>
                <w:szCs w:val="20"/>
                <w:lang w:val="x-none" w:eastAsia="pt-BR"/>
              </w:rPr>
              <w:t>area</w:t>
            </w:r>
            <w:proofErr w:type="spellEnd"/>
            <w:r w:rsidRPr="007E7086">
              <w:rPr>
                <w:sz w:val="20"/>
                <w:szCs w:val="20"/>
                <w:lang w:val="x-none" w:eastAsia="pt-BR"/>
              </w:rPr>
              <w:t xml:space="preserve"> urbana e rural</w:t>
            </w:r>
          </w:p>
        </w:tc>
        <w:tc>
          <w:tcPr>
            <w:tcW w:w="3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1</w:t>
            </w:r>
          </w:p>
        </w:tc>
        <w:tc>
          <w:tcPr>
            <w:tcW w:w="4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serviço</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142.000.00 </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142.000.00</w:t>
            </w:r>
          </w:p>
        </w:tc>
      </w:tr>
      <w:tr w:rsidR="00C42101">
        <w:trPr>
          <w:trHeight w:val="765"/>
        </w:trPr>
        <w:tc>
          <w:tcPr>
            <w:tcW w:w="250" w:type="pct"/>
            <w:tcBorders>
              <w:top w:val="nil"/>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13</w:t>
            </w:r>
          </w:p>
        </w:tc>
        <w:tc>
          <w:tcPr>
            <w:tcW w:w="9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MAPEAMENTO DE PROCESSO</w:t>
            </w:r>
          </w:p>
        </w:tc>
        <w:tc>
          <w:tcPr>
            <w:tcW w:w="1450" w:type="pct"/>
            <w:tcBorders>
              <w:top w:val="nil"/>
              <w:left w:val="nil"/>
              <w:bottom w:val="single" w:sz="6" w:space="0" w:color="auto"/>
              <w:right w:val="single" w:sz="6" w:space="0" w:color="auto"/>
            </w:tcBorders>
            <w:vAlign w:val="bottom"/>
          </w:tcPr>
          <w:p w:rsidR="007E7086" w:rsidRPr="007E7086" w:rsidRDefault="007E7086" w:rsidP="007E7086">
            <w:pPr>
              <w:suppressAutoHyphens w:val="0"/>
              <w:autoSpaceDE w:val="0"/>
              <w:autoSpaceDN w:val="0"/>
              <w:adjustRightInd w:val="0"/>
              <w:jc w:val="both"/>
              <w:rPr>
                <w:sz w:val="20"/>
                <w:szCs w:val="20"/>
                <w:lang w:val="x-none" w:eastAsia="pt-BR"/>
              </w:rPr>
            </w:pPr>
            <w:r w:rsidRPr="007E7086">
              <w:rPr>
                <w:sz w:val="20"/>
                <w:szCs w:val="20"/>
                <w:lang w:val="x-none" w:eastAsia="pt-BR"/>
              </w:rPr>
              <w:t>Estruturar procedimentos por meio de processo de organização e métodos para o desenvolvimento institucional, bem como avaliação da estrutura organizacional municipal</w:t>
            </w:r>
          </w:p>
        </w:tc>
        <w:tc>
          <w:tcPr>
            <w:tcW w:w="3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1</w:t>
            </w:r>
          </w:p>
        </w:tc>
        <w:tc>
          <w:tcPr>
            <w:tcW w:w="4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serviço</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94.000,00 </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94.000,00 </w:t>
            </w:r>
          </w:p>
        </w:tc>
      </w:tr>
      <w:tr w:rsidR="00C42101">
        <w:trPr>
          <w:trHeight w:val="1020"/>
        </w:trPr>
        <w:tc>
          <w:tcPr>
            <w:tcW w:w="250" w:type="pct"/>
            <w:tcBorders>
              <w:top w:val="nil"/>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14</w:t>
            </w:r>
          </w:p>
        </w:tc>
        <w:tc>
          <w:tcPr>
            <w:tcW w:w="9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ELABORAÇÃO/REVISÃO DO PLANEJAMENTO ESTRATÉGICO</w:t>
            </w:r>
          </w:p>
        </w:tc>
        <w:tc>
          <w:tcPr>
            <w:tcW w:w="1450" w:type="pct"/>
            <w:tcBorders>
              <w:top w:val="nil"/>
              <w:left w:val="nil"/>
              <w:bottom w:val="single" w:sz="6" w:space="0" w:color="auto"/>
              <w:right w:val="single" w:sz="6" w:space="0" w:color="auto"/>
            </w:tcBorders>
            <w:vAlign w:val="bottom"/>
          </w:tcPr>
          <w:p w:rsidR="007E7086" w:rsidRPr="007E7086" w:rsidRDefault="007E7086" w:rsidP="007E7086">
            <w:pPr>
              <w:suppressAutoHyphens w:val="0"/>
              <w:autoSpaceDE w:val="0"/>
              <w:autoSpaceDN w:val="0"/>
              <w:adjustRightInd w:val="0"/>
              <w:jc w:val="both"/>
              <w:rPr>
                <w:sz w:val="20"/>
                <w:szCs w:val="20"/>
                <w:lang w:val="x-none" w:eastAsia="pt-BR"/>
              </w:rPr>
            </w:pPr>
            <w:r w:rsidRPr="007E7086">
              <w:rPr>
                <w:sz w:val="20"/>
                <w:szCs w:val="20"/>
                <w:lang w:val="x-none" w:eastAsia="pt-BR"/>
              </w:rPr>
              <w:t>Aquisição de programas adequados para operacionalizar e acompanhar o sistema, provendo de subsídios técnicos a Unidade de Execução Municipal, considerando as capacitações e apoio técnico/operacional.</w:t>
            </w:r>
          </w:p>
        </w:tc>
        <w:tc>
          <w:tcPr>
            <w:tcW w:w="3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1</w:t>
            </w:r>
          </w:p>
        </w:tc>
        <w:tc>
          <w:tcPr>
            <w:tcW w:w="4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serviço</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31.500,00</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31.500,50 </w:t>
            </w:r>
          </w:p>
        </w:tc>
      </w:tr>
      <w:tr w:rsidR="00C42101">
        <w:trPr>
          <w:trHeight w:val="765"/>
        </w:trPr>
        <w:tc>
          <w:tcPr>
            <w:tcW w:w="250" w:type="pct"/>
            <w:tcBorders>
              <w:top w:val="nil"/>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16</w:t>
            </w:r>
          </w:p>
        </w:tc>
        <w:tc>
          <w:tcPr>
            <w:tcW w:w="9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ATUALIZAÇÃO CADASTRAL</w:t>
            </w:r>
          </w:p>
        </w:tc>
        <w:tc>
          <w:tcPr>
            <w:tcW w:w="1450" w:type="pct"/>
            <w:tcBorders>
              <w:top w:val="nil"/>
              <w:left w:val="nil"/>
              <w:bottom w:val="single" w:sz="6" w:space="0" w:color="auto"/>
              <w:right w:val="single" w:sz="6" w:space="0" w:color="auto"/>
            </w:tcBorders>
            <w:vAlign w:val="bottom"/>
          </w:tcPr>
          <w:p w:rsidR="007E7086" w:rsidRPr="007E7086" w:rsidRDefault="007E7086" w:rsidP="007E7086">
            <w:pPr>
              <w:suppressAutoHyphens w:val="0"/>
              <w:autoSpaceDE w:val="0"/>
              <w:autoSpaceDN w:val="0"/>
              <w:adjustRightInd w:val="0"/>
              <w:jc w:val="both"/>
              <w:rPr>
                <w:sz w:val="20"/>
                <w:szCs w:val="20"/>
                <w:lang w:val="x-none" w:eastAsia="pt-BR"/>
              </w:rPr>
            </w:pPr>
            <w:r w:rsidRPr="007E7086">
              <w:rPr>
                <w:sz w:val="20"/>
                <w:szCs w:val="20"/>
                <w:lang w:val="x-none" w:eastAsia="pt-BR"/>
              </w:rPr>
              <w:t>Recadastramento imobiliário de unidades imobiliária, atualização de medidas dos imóveis como também boletins de informações cadastrais.</w:t>
            </w:r>
          </w:p>
        </w:tc>
        <w:tc>
          <w:tcPr>
            <w:tcW w:w="3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1</w:t>
            </w:r>
          </w:p>
        </w:tc>
        <w:tc>
          <w:tcPr>
            <w:tcW w:w="40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serviço</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522.000,00</w:t>
            </w:r>
          </w:p>
        </w:tc>
        <w:tc>
          <w:tcPr>
            <w:tcW w:w="750" w:type="pct"/>
            <w:tcBorders>
              <w:top w:val="nil"/>
              <w:left w:val="nil"/>
              <w:bottom w:val="single" w:sz="6" w:space="0" w:color="auto"/>
              <w:right w:val="single" w:sz="6" w:space="0" w:color="auto"/>
            </w:tcBorders>
            <w:vAlign w:val="center"/>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522.000,00 </w:t>
            </w:r>
          </w:p>
        </w:tc>
      </w:tr>
      <w:tr w:rsidR="00C42101">
        <w:trPr>
          <w:trHeight w:val="255"/>
        </w:trPr>
        <w:tc>
          <w:tcPr>
            <w:tcW w:w="4200" w:type="pct"/>
            <w:gridSpan w:val="6"/>
            <w:tcBorders>
              <w:top w:val="single" w:sz="6" w:space="0" w:color="000000"/>
              <w:left w:val="single" w:sz="6" w:space="0" w:color="000000"/>
              <w:bottom w:val="single" w:sz="6" w:space="0" w:color="000000"/>
              <w:right w:val="single" w:sz="6" w:space="0" w:color="000000"/>
            </w:tcBorders>
            <w:vAlign w:val="center"/>
          </w:tcPr>
          <w:p w:rsidR="007E7086" w:rsidRPr="007E7086" w:rsidRDefault="007E7086" w:rsidP="007E7086">
            <w:pPr>
              <w:suppressAutoHyphens w:val="0"/>
              <w:autoSpaceDE w:val="0"/>
              <w:autoSpaceDN w:val="0"/>
              <w:adjustRightInd w:val="0"/>
              <w:jc w:val="center"/>
              <w:rPr>
                <w:sz w:val="20"/>
                <w:szCs w:val="20"/>
                <w:lang w:val="x-none" w:eastAsia="pt-BR"/>
              </w:rPr>
            </w:pPr>
            <w:r w:rsidRPr="007E7086">
              <w:rPr>
                <w:sz w:val="20"/>
                <w:szCs w:val="20"/>
                <w:lang w:val="x-none" w:eastAsia="pt-BR"/>
              </w:rPr>
              <w:t>TOTAL:</w:t>
            </w:r>
          </w:p>
        </w:tc>
        <w:tc>
          <w:tcPr>
            <w:tcW w:w="750" w:type="pct"/>
            <w:tcBorders>
              <w:top w:val="nil"/>
              <w:left w:val="nil"/>
              <w:bottom w:val="single" w:sz="6" w:space="0" w:color="auto"/>
              <w:right w:val="single" w:sz="6" w:space="0" w:color="auto"/>
            </w:tcBorders>
            <w:vAlign w:val="bottom"/>
          </w:tcPr>
          <w:p w:rsidR="007E7086" w:rsidRPr="007E7086" w:rsidRDefault="007E7086" w:rsidP="007E7086">
            <w:pPr>
              <w:suppressAutoHyphens w:val="0"/>
              <w:autoSpaceDE w:val="0"/>
              <w:autoSpaceDN w:val="0"/>
              <w:adjustRightInd w:val="0"/>
              <w:rPr>
                <w:sz w:val="20"/>
                <w:szCs w:val="20"/>
                <w:lang w:val="x-none" w:eastAsia="pt-BR"/>
              </w:rPr>
            </w:pPr>
            <w:r w:rsidRPr="007E7086">
              <w:rPr>
                <w:sz w:val="20"/>
                <w:szCs w:val="20"/>
                <w:lang w:val="x-none" w:eastAsia="pt-BR"/>
              </w:rPr>
              <w:t xml:space="preserve"> R$ 1.363.000,00 </w:t>
            </w:r>
          </w:p>
        </w:tc>
      </w:tr>
    </w:tbl>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Informar o valor total por extenso.</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A forma de pagamento será realizada de acordo com o cronograma de desembolso (</w:t>
      </w:r>
      <w:r w:rsidRPr="007E7086">
        <w:rPr>
          <w:b/>
          <w:bCs/>
          <w:sz w:val="22"/>
          <w:szCs w:val="22"/>
          <w:lang w:val="x-none" w:eastAsia="pt-BR"/>
        </w:rPr>
        <w:t>ANEXO VII</w:t>
      </w:r>
      <w:r w:rsidRPr="007E7086">
        <w:rPr>
          <w:sz w:val="22"/>
          <w:szCs w:val="22"/>
          <w:lang w:val="x-none" w:eastAsia="pt-BR"/>
        </w:rPr>
        <w:t>).</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tabs>
          <w:tab w:val="left" w:pos="990"/>
        </w:tabs>
        <w:suppressAutoHyphens w:val="0"/>
        <w:autoSpaceDE w:val="0"/>
        <w:autoSpaceDN w:val="0"/>
        <w:adjustRightInd w:val="0"/>
        <w:jc w:val="both"/>
        <w:rPr>
          <w:sz w:val="22"/>
          <w:szCs w:val="22"/>
          <w:lang w:val="x-none" w:eastAsia="pt-BR"/>
        </w:rPr>
      </w:pPr>
      <w:r w:rsidRPr="007E7086">
        <w:rPr>
          <w:sz w:val="22"/>
          <w:szCs w:val="22"/>
          <w:lang w:val="x-none" w:eastAsia="pt-BR"/>
        </w:rPr>
        <w:t xml:space="preserve">Validade desta proposta é de </w:t>
      </w:r>
      <w:r w:rsidRPr="007E7086">
        <w:rPr>
          <w:b/>
          <w:bCs/>
          <w:sz w:val="22"/>
          <w:szCs w:val="22"/>
          <w:lang w:val="x-none" w:eastAsia="pt-BR"/>
        </w:rPr>
        <w:t>60 (sessenta) dias corridos</w:t>
      </w:r>
      <w:r w:rsidRPr="007E7086">
        <w:rPr>
          <w:sz w:val="22"/>
          <w:szCs w:val="22"/>
          <w:lang w:val="x-none" w:eastAsia="pt-BR"/>
        </w:rPr>
        <w:t xml:space="preserve">, contados da data da abertura da sessão pública de </w:t>
      </w:r>
      <w:r w:rsidRPr="007E7086">
        <w:rPr>
          <w:b/>
          <w:bCs/>
          <w:sz w:val="22"/>
          <w:szCs w:val="22"/>
          <w:lang w:val="x-none" w:eastAsia="pt-BR"/>
        </w:rPr>
        <w:t>PREGÃO ELETRÔNICO</w:t>
      </w:r>
      <w:r w:rsidRPr="007E7086">
        <w:rPr>
          <w:sz w:val="22"/>
          <w:szCs w:val="22"/>
          <w:lang w:val="x-none" w:eastAsia="pt-BR"/>
        </w:rPr>
        <w:t>.</w:t>
      </w:r>
    </w:p>
    <w:p w:rsidR="007E7086" w:rsidRPr="007E7086" w:rsidRDefault="007E7086" w:rsidP="007E7086">
      <w:pPr>
        <w:tabs>
          <w:tab w:val="left" w:pos="990"/>
        </w:tabs>
        <w:suppressAutoHyphens w:val="0"/>
        <w:autoSpaceDE w:val="0"/>
        <w:autoSpaceDN w:val="0"/>
        <w:adjustRightInd w:val="0"/>
        <w:jc w:val="both"/>
        <w:rPr>
          <w:sz w:val="22"/>
          <w:szCs w:val="22"/>
          <w:lang w:val="x-none" w:eastAsia="pt-BR"/>
        </w:rPr>
      </w:pPr>
    </w:p>
    <w:p w:rsidR="007E7086" w:rsidRPr="007E7086" w:rsidRDefault="007E7086" w:rsidP="007E7086">
      <w:pPr>
        <w:tabs>
          <w:tab w:val="left" w:pos="990"/>
        </w:tabs>
        <w:suppressAutoHyphens w:val="0"/>
        <w:autoSpaceDE w:val="0"/>
        <w:autoSpaceDN w:val="0"/>
        <w:adjustRightInd w:val="0"/>
        <w:jc w:val="both"/>
        <w:rPr>
          <w:b/>
          <w:bCs/>
          <w:sz w:val="22"/>
          <w:szCs w:val="22"/>
          <w:lang w:val="x-none" w:eastAsia="pt-BR"/>
        </w:rPr>
      </w:pPr>
      <w:r w:rsidRPr="007E7086">
        <w:rPr>
          <w:b/>
          <w:bCs/>
          <w:sz w:val="22"/>
          <w:szCs w:val="22"/>
          <w:lang w:val="x-none" w:eastAsia="pt-BR"/>
        </w:rPr>
        <w:t>A apresentação da proposta implicará na plena aceitação das condições estabelecidas neste edital e seus anexos.</w:t>
      </w:r>
    </w:p>
    <w:p w:rsidR="007E7086" w:rsidRPr="007E7086" w:rsidRDefault="007E7086" w:rsidP="007E7086">
      <w:pPr>
        <w:tabs>
          <w:tab w:val="left" w:pos="990"/>
        </w:tabs>
        <w:suppressAutoHyphens w:val="0"/>
        <w:autoSpaceDE w:val="0"/>
        <w:autoSpaceDN w:val="0"/>
        <w:adjustRightInd w:val="0"/>
        <w:jc w:val="both"/>
        <w:rPr>
          <w:sz w:val="22"/>
          <w:szCs w:val="22"/>
          <w:lang w:val="x-none" w:eastAsia="pt-BR"/>
        </w:rPr>
      </w:pPr>
    </w:p>
    <w:p w:rsidR="007E7086" w:rsidRPr="007E7086" w:rsidRDefault="007E7086" w:rsidP="007E7086">
      <w:pPr>
        <w:tabs>
          <w:tab w:val="left" w:pos="990"/>
        </w:tabs>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ind w:left="705" w:hanging="705"/>
        <w:jc w:val="center"/>
        <w:rPr>
          <w:sz w:val="22"/>
          <w:szCs w:val="22"/>
          <w:lang w:val="x-none" w:eastAsia="pt-BR"/>
        </w:rPr>
      </w:pPr>
      <w:r w:rsidRPr="007E7086">
        <w:rPr>
          <w:sz w:val="22"/>
          <w:szCs w:val="22"/>
          <w:lang w:val="x-none" w:eastAsia="pt-BR"/>
        </w:rPr>
        <w:t>.............................................................................., ........, ................................... de 2022.</w:t>
      </w:r>
    </w:p>
    <w:p w:rsidR="007E7086" w:rsidRPr="007E7086" w:rsidRDefault="007E7086" w:rsidP="007E7086">
      <w:pPr>
        <w:suppressAutoHyphens w:val="0"/>
        <w:autoSpaceDE w:val="0"/>
        <w:autoSpaceDN w:val="0"/>
        <w:adjustRightInd w:val="0"/>
        <w:ind w:left="705" w:hanging="705"/>
        <w:jc w:val="center"/>
        <w:rPr>
          <w:sz w:val="22"/>
          <w:szCs w:val="22"/>
          <w:lang w:val="x-none" w:eastAsia="pt-BR"/>
        </w:rPr>
      </w:pPr>
      <w:r w:rsidRPr="007E7086">
        <w:rPr>
          <w:sz w:val="22"/>
          <w:szCs w:val="22"/>
          <w:lang w:val="x-none" w:eastAsia="pt-BR"/>
        </w:rPr>
        <w:t>Local e Data</w:t>
      </w:r>
    </w:p>
    <w:p w:rsidR="007E7086" w:rsidRPr="007E7086" w:rsidRDefault="007E7086" w:rsidP="007E7086">
      <w:pPr>
        <w:suppressAutoHyphens w:val="0"/>
        <w:autoSpaceDE w:val="0"/>
        <w:autoSpaceDN w:val="0"/>
        <w:adjustRightInd w:val="0"/>
        <w:ind w:left="705" w:hanging="705"/>
        <w:jc w:val="center"/>
        <w:rPr>
          <w:sz w:val="22"/>
          <w:szCs w:val="22"/>
          <w:lang w:val="x-none" w:eastAsia="pt-BR"/>
        </w:rPr>
      </w:pP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7E7086">
      <w:pPr>
        <w:tabs>
          <w:tab w:val="left" w:pos="990"/>
        </w:tabs>
        <w:suppressAutoHyphens w:val="0"/>
        <w:autoSpaceDE w:val="0"/>
        <w:autoSpaceDN w:val="0"/>
        <w:adjustRightInd w:val="0"/>
        <w:ind w:left="705" w:hanging="705"/>
        <w:jc w:val="center"/>
        <w:rPr>
          <w:sz w:val="22"/>
          <w:szCs w:val="22"/>
          <w:lang w:val="x-none" w:eastAsia="pt-BR"/>
        </w:rPr>
      </w:pPr>
      <w:r w:rsidRPr="007E7086">
        <w:rPr>
          <w:sz w:val="22"/>
          <w:szCs w:val="22"/>
          <w:lang w:val="x-none" w:eastAsia="pt-BR"/>
        </w:rPr>
        <w:t>Assinatura do Responsável pela Empresa</w:t>
      </w:r>
    </w:p>
    <w:p w:rsidR="007E7086" w:rsidRPr="007E7086" w:rsidRDefault="007E7086" w:rsidP="007E7086">
      <w:pPr>
        <w:suppressAutoHyphens w:val="0"/>
        <w:autoSpaceDE w:val="0"/>
        <w:autoSpaceDN w:val="0"/>
        <w:adjustRightInd w:val="0"/>
        <w:ind w:left="705" w:hanging="705"/>
        <w:jc w:val="center"/>
        <w:rPr>
          <w:sz w:val="22"/>
          <w:szCs w:val="22"/>
          <w:lang w:val="x-none" w:eastAsia="pt-BR"/>
        </w:rPr>
      </w:pPr>
      <w:r w:rsidRPr="007E7086">
        <w:rPr>
          <w:sz w:val="22"/>
          <w:szCs w:val="22"/>
          <w:lang w:val="x-none" w:eastAsia="pt-BR"/>
        </w:rPr>
        <w:t>(Nome Legível/Cargo/Carimbo do CNPJ)</w:t>
      </w: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br w:type="page"/>
      </w:r>
      <w:r w:rsidRPr="007E7086">
        <w:rPr>
          <w:b/>
          <w:bCs/>
          <w:sz w:val="22"/>
          <w:szCs w:val="22"/>
          <w:lang w:val="x-none" w:eastAsia="pt-BR"/>
        </w:rPr>
        <w:t xml:space="preserve">EDITAL DE PREGÃO Nº </w:t>
      </w:r>
      <w:r w:rsidR="00CD0870">
        <w:rPr>
          <w:sz w:val="22"/>
          <w:szCs w:val="22"/>
          <w:lang w:val="x-none" w:eastAsia="pt-BR"/>
        </w:rPr>
        <w:t>154</w:t>
      </w:r>
      <w:r w:rsidRPr="007E7086">
        <w:rPr>
          <w:sz w:val="22"/>
          <w:szCs w:val="22"/>
          <w:lang w:val="x-none" w:eastAsia="pt-BR"/>
        </w:rPr>
        <w:t>/2022</w:t>
      </w:r>
    </w:p>
    <w:p w:rsidR="007E7086" w:rsidRPr="007E7086" w:rsidRDefault="007E7086" w:rsidP="007E7086">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PROCESSO ADMINISTRATIVO Nº </w:t>
      </w:r>
      <w:r w:rsidRPr="007E7086">
        <w:rPr>
          <w:sz w:val="22"/>
          <w:szCs w:val="22"/>
          <w:lang w:val="x-none" w:eastAsia="pt-BR"/>
        </w:rPr>
        <w:t>303/2022</w:t>
      </w:r>
    </w:p>
    <w:p w:rsidR="007E7086" w:rsidRPr="007E7086" w:rsidRDefault="007E7086" w:rsidP="007E7086">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MODALIDADE: </w:t>
      </w:r>
      <w:r w:rsidRPr="007E7086">
        <w:rPr>
          <w:sz w:val="22"/>
          <w:szCs w:val="22"/>
          <w:lang w:val="x-none" w:eastAsia="pt-BR"/>
        </w:rPr>
        <w:t>PREGÃO ELETRÔNICO</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r w:rsidRPr="007E7086">
        <w:rPr>
          <w:b/>
          <w:bCs/>
          <w:sz w:val="22"/>
          <w:szCs w:val="22"/>
          <w:lang w:val="x-none" w:eastAsia="pt-BR"/>
        </w:rPr>
        <w:t xml:space="preserve">TIPO: </w:t>
      </w:r>
      <w:r w:rsidRPr="007E7086">
        <w:rPr>
          <w:sz w:val="22"/>
          <w:szCs w:val="22"/>
          <w:lang w:val="x-none" w:eastAsia="pt-BR"/>
        </w:rPr>
        <w:t>MENOR PREÇO GLOBAL</w:t>
      </w:r>
    </w:p>
    <w:p w:rsidR="007E7086" w:rsidRPr="007E7086" w:rsidRDefault="007E7086" w:rsidP="007E7086">
      <w:pPr>
        <w:suppressAutoHyphens w:val="0"/>
        <w:autoSpaceDE w:val="0"/>
        <w:autoSpaceDN w:val="0"/>
        <w:adjustRightInd w:val="0"/>
        <w:ind w:left="705" w:hanging="705"/>
        <w:jc w:val="both"/>
        <w:rPr>
          <w:b/>
          <w:bCs/>
          <w:sz w:val="22"/>
          <w:szCs w:val="22"/>
          <w:lang w:val="x-none" w:eastAsia="pt-BR"/>
        </w:rPr>
      </w:pPr>
    </w:p>
    <w:p w:rsidR="007E7086" w:rsidRPr="007E7086" w:rsidRDefault="007E7086" w:rsidP="007E7086">
      <w:pPr>
        <w:suppressAutoHyphens w:val="0"/>
        <w:autoSpaceDE w:val="0"/>
        <w:autoSpaceDN w:val="0"/>
        <w:adjustRightInd w:val="0"/>
        <w:ind w:left="705" w:hanging="705"/>
        <w:jc w:val="center"/>
        <w:rPr>
          <w:b/>
          <w:bCs/>
          <w:sz w:val="22"/>
          <w:szCs w:val="22"/>
          <w:u w:val="single"/>
          <w:lang w:val="x-none" w:eastAsia="pt-BR"/>
        </w:rPr>
      </w:pPr>
    </w:p>
    <w:p w:rsidR="007E7086" w:rsidRPr="007E7086" w:rsidRDefault="007E7086" w:rsidP="007E7086">
      <w:pPr>
        <w:keepNext/>
        <w:keepLines/>
        <w:suppressAutoHyphens w:val="0"/>
        <w:autoSpaceDE w:val="0"/>
        <w:autoSpaceDN w:val="0"/>
        <w:adjustRightInd w:val="0"/>
        <w:jc w:val="center"/>
        <w:outlineLvl w:val="1"/>
        <w:rPr>
          <w:b/>
          <w:bCs/>
          <w:lang w:val="x-none" w:eastAsia="pt-BR"/>
        </w:rPr>
      </w:pPr>
      <w:r w:rsidRPr="007E7086">
        <w:rPr>
          <w:b/>
          <w:bCs/>
          <w:lang w:val="x-none" w:eastAsia="pt-BR"/>
        </w:rPr>
        <w:t>ANEXO - III</w:t>
      </w:r>
    </w:p>
    <w:p w:rsidR="007E7086" w:rsidRPr="007E7086" w:rsidRDefault="007E7086" w:rsidP="007E7086">
      <w:pPr>
        <w:suppressAutoHyphens w:val="0"/>
        <w:autoSpaceDE w:val="0"/>
        <w:autoSpaceDN w:val="0"/>
        <w:adjustRightInd w:val="0"/>
        <w:ind w:left="705" w:hanging="705"/>
        <w:jc w:val="center"/>
        <w:rPr>
          <w:b/>
          <w:bCs/>
          <w:sz w:val="22"/>
          <w:szCs w:val="22"/>
          <w:lang w:val="x-none" w:eastAsia="pt-BR"/>
        </w:rPr>
      </w:pPr>
    </w:p>
    <w:p w:rsidR="007E7086" w:rsidRPr="007E7086" w:rsidRDefault="007E7086" w:rsidP="007E7086">
      <w:pPr>
        <w:suppressAutoHyphens w:val="0"/>
        <w:autoSpaceDE w:val="0"/>
        <w:autoSpaceDN w:val="0"/>
        <w:adjustRightInd w:val="0"/>
        <w:ind w:left="705" w:hanging="705"/>
        <w:jc w:val="center"/>
        <w:rPr>
          <w:b/>
          <w:bCs/>
          <w:sz w:val="22"/>
          <w:szCs w:val="22"/>
          <w:lang w:val="x-none" w:eastAsia="pt-BR"/>
        </w:rPr>
      </w:pPr>
      <w:r w:rsidRPr="007E7086">
        <w:rPr>
          <w:b/>
          <w:bCs/>
          <w:sz w:val="22"/>
          <w:szCs w:val="22"/>
          <w:lang w:val="x-none" w:eastAsia="pt-BR"/>
        </w:rPr>
        <w:t>MODELO DE DECLARAÇÃO UNIFICADA</w:t>
      </w:r>
    </w:p>
    <w:p w:rsidR="007E7086" w:rsidRPr="007E7086" w:rsidRDefault="007E7086" w:rsidP="007E7086">
      <w:pPr>
        <w:tabs>
          <w:tab w:val="left" w:pos="1695"/>
          <w:tab w:val="left" w:pos="1845"/>
        </w:tabs>
        <w:suppressAutoHyphens w:val="0"/>
        <w:autoSpaceDE w:val="0"/>
        <w:autoSpaceDN w:val="0"/>
        <w:adjustRightInd w:val="0"/>
        <w:ind w:left="705" w:hanging="705"/>
        <w:jc w:val="both"/>
        <w:rPr>
          <w:sz w:val="22"/>
          <w:szCs w:val="22"/>
          <w:lang w:val="x-none" w:eastAsia="pt-BR"/>
        </w:rPr>
      </w:pPr>
    </w:p>
    <w:p w:rsidR="007E7086" w:rsidRPr="007E7086" w:rsidRDefault="007E7086" w:rsidP="007E7086">
      <w:pPr>
        <w:tabs>
          <w:tab w:val="left" w:pos="1695"/>
          <w:tab w:val="left" w:pos="1845"/>
        </w:tabs>
        <w:suppressAutoHyphens w:val="0"/>
        <w:autoSpaceDE w:val="0"/>
        <w:autoSpaceDN w:val="0"/>
        <w:adjustRightInd w:val="0"/>
        <w:ind w:left="705" w:hanging="705"/>
        <w:jc w:val="center"/>
        <w:rPr>
          <w:b/>
          <w:bCs/>
          <w:sz w:val="22"/>
          <w:szCs w:val="22"/>
          <w:lang w:val="x-none" w:eastAsia="pt-BR"/>
        </w:rPr>
      </w:pPr>
      <w:r w:rsidRPr="007E7086">
        <w:rPr>
          <w:b/>
          <w:bCs/>
          <w:sz w:val="22"/>
          <w:szCs w:val="22"/>
          <w:lang w:val="x-none" w:eastAsia="pt-BR"/>
        </w:rPr>
        <w:t>(papel timbrado da licitante)</w:t>
      </w:r>
    </w:p>
    <w:p w:rsidR="007E7086" w:rsidRPr="007E7086" w:rsidRDefault="007E7086" w:rsidP="007E7086">
      <w:pPr>
        <w:tabs>
          <w:tab w:val="left" w:pos="1695"/>
          <w:tab w:val="left" w:pos="1845"/>
        </w:tabs>
        <w:suppressAutoHyphens w:val="0"/>
        <w:autoSpaceDE w:val="0"/>
        <w:autoSpaceDN w:val="0"/>
        <w:adjustRightInd w:val="0"/>
        <w:ind w:left="705" w:hanging="705"/>
        <w:jc w:val="both"/>
        <w:rPr>
          <w:sz w:val="22"/>
          <w:szCs w:val="22"/>
          <w:lang w:val="x-none" w:eastAsia="pt-BR"/>
        </w:rPr>
      </w:pPr>
    </w:p>
    <w:p w:rsidR="007E7086" w:rsidRPr="007E7086" w:rsidRDefault="007E7086" w:rsidP="007E7086">
      <w:pPr>
        <w:tabs>
          <w:tab w:val="left" w:pos="1695"/>
          <w:tab w:val="left" w:pos="1845"/>
        </w:tabs>
        <w:suppressAutoHyphens w:val="0"/>
        <w:autoSpaceDE w:val="0"/>
        <w:autoSpaceDN w:val="0"/>
        <w:adjustRightInd w:val="0"/>
        <w:ind w:left="705" w:hanging="705"/>
        <w:jc w:val="both"/>
        <w:rPr>
          <w:b/>
          <w:bCs/>
          <w:sz w:val="22"/>
          <w:szCs w:val="22"/>
          <w:lang w:val="x-none" w:eastAsia="pt-BR"/>
        </w:rPr>
      </w:pPr>
      <w:r w:rsidRPr="007E7086">
        <w:rPr>
          <w:b/>
          <w:bCs/>
          <w:sz w:val="22"/>
          <w:szCs w:val="22"/>
          <w:lang w:val="x-none" w:eastAsia="pt-BR"/>
        </w:rPr>
        <w:t>Á Pregoeiro e equipe de apoio</w:t>
      </w:r>
    </w:p>
    <w:p w:rsidR="007E7086" w:rsidRPr="007E7086" w:rsidRDefault="007E7086" w:rsidP="007E7086">
      <w:pPr>
        <w:tabs>
          <w:tab w:val="left" w:pos="1695"/>
          <w:tab w:val="left" w:pos="1845"/>
        </w:tabs>
        <w:suppressAutoHyphens w:val="0"/>
        <w:autoSpaceDE w:val="0"/>
        <w:autoSpaceDN w:val="0"/>
        <w:adjustRightInd w:val="0"/>
        <w:ind w:left="705" w:hanging="705"/>
        <w:jc w:val="both"/>
        <w:rPr>
          <w:sz w:val="22"/>
          <w:szCs w:val="22"/>
          <w:lang w:val="x-none" w:eastAsia="pt-BR"/>
        </w:rPr>
      </w:pPr>
      <w:r w:rsidRPr="007E7086">
        <w:rPr>
          <w:sz w:val="22"/>
          <w:szCs w:val="22"/>
          <w:lang w:val="x-none" w:eastAsia="pt-BR"/>
        </w:rPr>
        <w:t>Prefeitura Municipal de Terra Rica, Estado do Paraná</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sz w:val="22"/>
          <w:szCs w:val="22"/>
          <w:lang w:val="x-none" w:eastAsia="pt-BR"/>
        </w:rPr>
        <w:t xml:space="preserve">Pelo presente instrumento, a empresa ........................., CNPJ nº ......................, com sede na ............................................, através de seu representante legal infra-assinado, que: </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0"/>
          <w:numId w:val="2"/>
        </w:numPr>
        <w:suppressAutoHyphens w:val="0"/>
        <w:autoSpaceDE w:val="0"/>
        <w:autoSpaceDN w:val="0"/>
        <w:adjustRightInd w:val="0"/>
        <w:jc w:val="both"/>
        <w:rPr>
          <w:sz w:val="22"/>
          <w:szCs w:val="22"/>
          <w:lang w:val="x-none" w:eastAsia="pt-BR"/>
        </w:rPr>
      </w:pPr>
      <w:r w:rsidRPr="007E7086">
        <w:rPr>
          <w:sz w:val="22"/>
          <w:szCs w:val="22"/>
          <w:lang w:val="x-none" w:eastAsia="pt-BR"/>
        </w:rPr>
        <w:t>Declaramos, para os fins do disposto no inciso V do art. 27 da Lei n.º 8.666/93, acrescido pela Lei n.º 9.854/99, que não empregamos menores de 18 (dezoito) anos em trabalho noturno, perigoso ou insalubre e não empregamos menores de 16 (dezesseis) anos. Ressalva ainda, que, caso empregue menores na condição de aprendiz (a partir de 14 anos, deverá informar tal situação no mesmo documento).</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0"/>
          <w:numId w:val="2"/>
        </w:numPr>
        <w:suppressAutoHyphens w:val="0"/>
        <w:autoSpaceDE w:val="0"/>
        <w:autoSpaceDN w:val="0"/>
        <w:adjustRightInd w:val="0"/>
        <w:jc w:val="both"/>
        <w:rPr>
          <w:sz w:val="22"/>
          <w:szCs w:val="22"/>
          <w:lang w:val="x-none" w:eastAsia="pt-BR"/>
        </w:rPr>
      </w:pPr>
      <w:r w:rsidRPr="007E7086">
        <w:rPr>
          <w:sz w:val="22"/>
          <w:szCs w:val="22"/>
          <w:lang w:val="x-none" w:eastAsia="pt-BR"/>
        </w:rPr>
        <w:t>Declaramos, sob as penas da lei, que a empresa não foi declarada inidônea para licitar ou contratar com a Administração Pública.</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0"/>
          <w:numId w:val="2"/>
        </w:numPr>
        <w:suppressAutoHyphens w:val="0"/>
        <w:autoSpaceDE w:val="0"/>
        <w:autoSpaceDN w:val="0"/>
        <w:adjustRightInd w:val="0"/>
        <w:jc w:val="both"/>
        <w:rPr>
          <w:b/>
          <w:bCs/>
          <w:sz w:val="22"/>
          <w:szCs w:val="22"/>
          <w:lang w:val="x-none" w:eastAsia="pt-BR"/>
        </w:rPr>
      </w:pPr>
      <w:r w:rsidRPr="007E7086">
        <w:rPr>
          <w:sz w:val="22"/>
          <w:szCs w:val="22"/>
          <w:lang w:val="x-none" w:eastAsia="pt-BR"/>
        </w:rPr>
        <w:t>Declaramos para os devidos fins de direito, na qualidade de Proponente dos procedimentos licitatórios, instaurados</w:t>
      </w:r>
      <w:r w:rsidRPr="007E7086">
        <w:rPr>
          <w:spacing w:val="15"/>
          <w:sz w:val="22"/>
          <w:szCs w:val="22"/>
          <w:lang w:val="x-none" w:eastAsia="pt-BR"/>
        </w:rPr>
        <w:t xml:space="preserve"> </w:t>
      </w:r>
      <w:r w:rsidRPr="007E7086">
        <w:rPr>
          <w:sz w:val="22"/>
          <w:szCs w:val="22"/>
          <w:lang w:val="x-none" w:eastAsia="pt-BR"/>
        </w:rPr>
        <w:t>por</w:t>
      </w:r>
      <w:r w:rsidRPr="007E7086">
        <w:rPr>
          <w:spacing w:val="15"/>
          <w:sz w:val="22"/>
          <w:szCs w:val="22"/>
          <w:lang w:val="x-none" w:eastAsia="pt-BR"/>
        </w:rPr>
        <w:t xml:space="preserve"> </w:t>
      </w:r>
      <w:r w:rsidRPr="007E7086">
        <w:rPr>
          <w:sz w:val="22"/>
          <w:szCs w:val="22"/>
          <w:lang w:val="x-none" w:eastAsia="pt-BR"/>
        </w:rPr>
        <w:t>este</w:t>
      </w:r>
      <w:r w:rsidRPr="007E7086">
        <w:rPr>
          <w:spacing w:val="15"/>
          <w:sz w:val="22"/>
          <w:szCs w:val="22"/>
          <w:lang w:val="x-none" w:eastAsia="pt-BR"/>
        </w:rPr>
        <w:t xml:space="preserve"> </w:t>
      </w:r>
      <w:r w:rsidRPr="007E7086">
        <w:rPr>
          <w:sz w:val="22"/>
          <w:szCs w:val="22"/>
          <w:lang w:val="x-none" w:eastAsia="pt-BR"/>
        </w:rPr>
        <w:t>Município,</w:t>
      </w:r>
      <w:r w:rsidRPr="007E7086">
        <w:rPr>
          <w:spacing w:val="15"/>
          <w:sz w:val="22"/>
          <w:szCs w:val="22"/>
          <w:lang w:val="x-none" w:eastAsia="pt-BR"/>
        </w:rPr>
        <w:t xml:space="preserve"> </w:t>
      </w:r>
      <w:r w:rsidRPr="007E7086">
        <w:rPr>
          <w:sz w:val="22"/>
          <w:szCs w:val="22"/>
          <w:lang w:val="x-none" w:eastAsia="pt-BR"/>
        </w:rPr>
        <w:t>que</w:t>
      </w:r>
      <w:r w:rsidRPr="007E7086">
        <w:rPr>
          <w:spacing w:val="15"/>
          <w:sz w:val="22"/>
          <w:szCs w:val="22"/>
          <w:lang w:val="x-none" w:eastAsia="pt-BR"/>
        </w:rPr>
        <w:t xml:space="preserve"> </w:t>
      </w:r>
      <w:r w:rsidRPr="007E7086">
        <w:rPr>
          <w:sz w:val="22"/>
          <w:szCs w:val="22"/>
          <w:lang w:val="x-none" w:eastAsia="pt-BR"/>
        </w:rPr>
        <w:t>o(a)</w:t>
      </w:r>
      <w:r w:rsidRPr="007E7086">
        <w:rPr>
          <w:spacing w:val="15"/>
          <w:sz w:val="22"/>
          <w:szCs w:val="22"/>
          <w:lang w:val="x-none" w:eastAsia="pt-BR"/>
        </w:rPr>
        <w:t xml:space="preserve"> </w:t>
      </w:r>
      <w:r w:rsidRPr="007E7086">
        <w:rPr>
          <w:sz w:val="22"/>
          <w:szCs w:val="22"/>
          <w:lang w:val="x-none" w:eastAsia="pt-BR"/>
        </w:rPr>
        <w:t>responsável</w:t>
      </w:r>
      <w:r w:rsidRPr="007E7086">
        <w:rPr>
          <w:spacing w:val="15"/>
          <w:sz w:val="22"/>
          <w:szCs w:val="22"/>
          <w:lang w:val="x-none" w:eastAsia="pt-BR"/>
        </w:rPr>
        <w:t xml:space="preserve"> </w:t>
      </w:r>
      <w:r w:rsidRPr="007E7086">
        <w:rPr>
          <w:sz w:val="22"/>
          <w:szCs w:val="22"/>
          <w:lang w:val="x-none" w:eastAsia="pt-BR"/>
        </w:rPr>
        <w:t>legal</w:t>
      </w:r>
      <w:r w:rsidRPr="007E7086">
        <w:rPr>
          <w:spacing w:val="15"/>
          <w:sz w:val="22"/>
          <w:szCs w:val="22"/>
          <w:lang w:val="x-none" w:eastAsia="pt-BR"/>
        </w:rPr>
        <w:t xml:space="preserve"> </w:t>
      </w:r>
      <w:r w:rsidRPr="007E7086">
        <w:rPr>
          <w:sz w:val="22"/>
          <w:szCs w:val="22"/>
          <w:lang w:val="x-none" w:eastAsia="pt-BR"/>
        </w:rPr>
        <w:t>da</w:t>
      </w:r>
      <w:r w:rsidRPr="007E7086">
        <w:rPr>
          <w:spacing w:val="15"/>
          <w:sz w:val="22"/>
          <w:szCs w:val="22"/>
          <w:lang w:val="x-none" w:eastAsia="pt-BR"/>
        </w:rPr>
        <w:t xml:space="preserve"> </w:t>
      </w:r>
      <w:r w:rsidRPr="007E7086">
        <w:rPr>
          <w:sz w:val="22"/>
          <w:szCs w:val="22"/>
          <w:lang w:val="x-none" w:eastAsia="pt-BR"/>
        </w:rPr>
        <w:t>empresa</w:t>
      </w:r>
      <w:r w:rsidRPr="007E7086">
        <w:rPr>
          <w:spacing w:val="15"/>
          <w:sz w:val="22"/>
          <w:szCs w:val="22"/>
          <w:lang w:val="x-none" w:eastAsia="pt-BR"/>
        </w:rPr>
        <w:t xml:space="preserve"> </w:t>
      </w:r>
      <w:r w:rsidRPr="007E7086">
        <w:rPr>
          <w:sz w:val="22"/>
          <w:szCs w:val="22"/>
          <w:lang w:val="x-none" w:eastAsia="pt-BR"/>
        </w:rPr>
        <w:t>é</w:t>
      </w:r>
      <w:r w:rsidRPr="007E7086">
        <w:rPr>
          <w:spacing w:val="15"/>
          <w:sz w:val="22"/>
          <w:szCs w:val="22"/>
          <w:lang w:val="x-none" w:eastAsia="pt-BR"/>
        </w:rPr>
        <w:t xml:space="preserve"> </w:t>
      </w:r>
      <w:r w:rsidRPr="007E7086">
        <w:rPr>
          <w:sz w:val="22"/>
          <w:szCs w:val="22"/>
          <w:lang w:val="x-none" w:eastAsia="pt-BR"/>
        </w:rPr>
        <w:t>o(a)</w:t>
      </w:r>
      <w:r w:rsidRPr="007E7086">
        <w:rPr>
          <w:spacing w:val="15"/>
          <w:sz w:val="22"/>
          <w:szCs w:val="22"/>
          <w:lang w:val="x-none" w:eastAsia="pt-BR"/>
        </w:rPr>
        <w:t xml:space="preserve"> </w:t>
      </w:r>
      <w:r w:rsidRPr="007E7086">
        <w:rPr>
          <w:sz w:val="22"/>
          <w:szCs w:val="22"/>
          <w:lang w:val="x-none" w:eastAsia="pt-BR"/>
        </w:rPr>
        <w:t>Sr.(a)............................................................., Portador(a) do RG sob nº ................................................. e CPF nº ........................................................, cuja função/cargo é..................................................(sócio administrador/procurador/diretor/</w:t>
      </w:r>
      <w:proofErr w:type="spellStart"/>
      <w:r w:rsidRPr="007E7086">
        <w:rPr>
          <w:sz w:val="22"/>
          <w:szCs w:val="22"/>
          <w:lang w:val="x-none" w:eastAsia="pt-BR"/>
        </w:rPr>
        <w:t>etc</w:t>
      </w:r>
      <w:proofErr w:type="spellEnd"/>
      <w:r w:rsidRPr="007E7086">
        <w:rPr>
          <w:sz w:val="22"/>
          <w:szCs w:val="22"/>
          <w:lang w:val="x-none" w:eastAsia="pt-BR"/>
        </w:rPr>
        <w:t xml:space="preserve">), </w:t>
      </w:r>
      <w:r w:rsidRPr="007E7086">
        <w:rPr>
          <w:b/>
          <w:bCs/>
          <w:sz w:val="22"/>
          <w:szCs w:val="22"/>
          <w:lang w:val="x-none" w:eastAsia="pt-BR"/>
        </w:rPr>
        <w:t>responsável pela assinatura do contrato.</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0"/>
          <w:numId w:val="2"/>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Declaramos para os devidos fins que </w:t>
      </w:r>
      <w:r w:rsidRPr="007E7086">
        <w:rPr>
          <w:b/>
          <w:bCs/>
          <w:sz w:val="22"/>
          <w:szCs w:val="22"/>
          <w:lang w:val="x-none" w:eastAsia="pt-BR"/>
        </w:rPr>
        <w:t xml:space="preserve">NENHUM </w:t>
      </w:r>
      <w:r w:rsidRPr="007E7086">
        <w:rPr>
          <w:sz w:val="22"/>
          <w:szCs w:val="22"/>
          <w:lang w:val="x-none" w:eastAsia="pt-BR"/>
        </w:rPr>
        <w:t>sócio desta empresa exerce cargo ou função pública impeditiva de relacionamento comercial com a Administração Pública.</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0"/>
          <w:numId w:val="2"/>
        </w:numPr>
        <w:suppressAutoHyphens w:val="0"/>
        <w:autoSpaceDE w:val="0"/>
        <w:autoSpaceDN w:val="0"/>
        <w:adjustRightInd w:val="0"/>
        <w:jc w:val="both"/>
        <w:rPr>
          <w:sz w:val="22"/>
          <w:szCs w:val="22"/>
          <w:lang w:val="x-none" w:eastAsia="pt-BR"/>
        </w:rPr>
      </w:pPr>
      <w:r w:rsidRPr="007E7086">
        <w:rPr>
          <w:sz w:val="22"/>
          <w:szCs w:val="22"/>
          <w:lang w:val="x-none" w:eastAsia="pt-BR"/>
        </w:rPr>
        <w:t>Declaramos</w:t>
      </w:r>
      <w:r w:rsidRPr="007E7086">
        <w:rPr>
          <w:spacing w:val="-15"/>
          <w:sz w:val="22"/>
          <w:szCs w:val="22"/>
          <w:lang w:val="x-none" w:eastAsia="pt-BR"/>
        </w:rPr>
        <w:t xml:space="preserve"> </w:t>
      </w:r>
      <w:r w:rsidRPr="007E7086">
        <w:rPr>
          <w:sz w:val="22"/>
          <w:szCs w:val="22"/>
          <w:lang w:val="x-none" w:eastAsia="pt-BR"/>
        </w:rPr>
        <w:t>de</w:t>
      </w:r>
      <w:r w:rsidRPr="007E7086">
        <w:rPr>
          <w:spacing w:val="-15"/>
          <w:sz w:val="22"/>
          <w:szCs w:val="22"/>
          <w:lang w:val="x-none" w:eastAsia="pt-BR"/>
        </w:rPr>
        <w:t xml:space="preserve"> </w:t>
      </w:r>
      <w:r w:rsidRPr="007E7086">
        <w:rPr>
          <w:sz w:val="22"/>
          <w:szCs w:val="22"/>
          <w:lang w:val="x-none" w:eastAsia="pt-BR"/>
        </w:rPr>
        <w:t>que</w:t>
      </w:r>
      <w:r w:rsidRPr="007E7086">
        <w:rPr>
          <w:spacing w:val="-15"/>
          <w:sz w:val="22"/>
          <w:szCs w:val="22"/>
          <w:lang w:val="x-none" w:eastAsia="pt-BR"/>
        </w:rPr>
        <w:t xml:space="preserve"> </w:t>
      </w:r>
      <w:r w:rsidRPr="007E7086">
        <w:rPr>
          <w:sz w:val="22"/>
          <w:szCs w:val="22"/>
          <w:lang w:val="x-none" w:eastAsia="pt-BR"/>
        </w:rPr>
        <w:t>a</w:t>
      </w:r>
      <w:r w:rsidRPr="007E7086">
        <w:rPr>
          <w:spacing w:val="-15"/>
          <w:sz w:val="22"/>
          <w:szCs w:val="22"/>
          <w:lang w:val="x-none" w:eastAsia="pt-BR"/>
        </w:rPr>
        <w:t xml:space="preserve"> </w:t>
      </w:r>
      <w:r w:rsidRPr="007E7086">
        <w:rPr>
          <w:sz w:val="22"/>
          <w:szCs w:val="22"/>
          <w:lang w:val="x-none" w:eastAsia="pt-BR"/>
        </w:rPr>
        <w:t>empresa</w:t>
      </w:r>
      <w:r w:rsidRPr="007E7086">
        <w:rPr>
          <w:spacing w:val="-15"/>
          <w:sz w:val="22"/>
          <w:szCs w:val="22"/>
          <w:lang w:val="x-none" w:eastAsia="pt-BR"/>
        </w:rPr>
        <w:t xml:space="preserve"> </w:t>
      </w:r>
      <w:r w:rsidRPr="007E7086">
        <w:rPr>
          <w:sz w:val="22"/>
          <w:szCs w:val="22"/>
          <w:lang w:val="x-none" w:eastAsia="pt-BR"/>
        </w:rPr>
        <w:t>não</w:t>
      </w:r>
      <w:r w:rsidRPr="007E7086">
        <w:rPr>
          <w:spacing w:val="-15"/>
          <w:sz w:val="22"/>
          <w:szCs w:val="22"/>
          <w:lang w:val="x-none" w:eastAsia="pt-BR"/>
        </w:rPr>
        <w:t xml:space="preserve"> </w:t>
      </w:r>
      <w:r w:rsidRPr="007E7086">
        <w:rPr>
          <w:sz w:val="22"/>
          <w:szCs w:val="22"/>
          <w:lang w:val="x-none" w:eastAsia="pt-BR"/>
        </w:rPr>
        <w:t>contratará</w:t>
      </w:r>
      <w:r w:rsidRPr="007E7086">
        <w:rPr>
          <w:spacing w:val="-15"/>
          <w:sz w:val="22"/>
          <w:szCs w:val="22"/>
          <w:lang w:val="x-none" w:eastAsia="pt-BR"/>
        </w:rPr>
        <w:t xml:space="preserve"> </w:t>
      </w:r>
      <w:r w:rsidRPr="007E7086">
        <w:rPr>
          <w:sz w:val="22"/>
          <w:szCs w:val="22"/>
          <w:lang w:val="x-none" w:eastAsia="pt-BR"/>
        </w:rPr>
        <w:t>empregados</w:t>
      </w:r>
      <w:r w:rsidRPr="007E7086">
        <w:rPr>
          <w:spacing w:val="-15"/>
          <w:sz w:val="22"/>
          <w:szCs w:val="22"/>
          <w:lang w:val="x-none" w:eastAsia="pt-BR"/>
        </w:rPr>
        <w:t xml:space="preserve"> </w:t>
      </w:r>
      <w:r w:rsidRPr="007E7086">
        <w:rPr>
          <w:sz w:val="22"/>
          <w:szCs w:val="22"/>
          <w:lang w:val="x-none" w:eastAsia="pt-BR"/>
        </w:rPr>
        <w:t>com</w:t>
      </w:r>
      <w:r w:rsidRPr="007E7086">
        <w:rPr>
          <w:spacing w:val="-15"/>
          <w:sz w:val="22"/>
          <w:szCs w:val="22"/>
          <w:lang w:val="x-none" w:eastAsia="pt-BR"/>
        </w:rPr>
        <w:t xml:space="preserve"> </w:t>
      </w:r>
      <w:r w:rsidRPr="007E7086">
        <w:rPr>
          <w:sz w:val="22"/>
          <w:szCs w:val="22"/>
          <w:lang w:val="x-none" w:eastAsia="pt-BR"/>
        </w:rPr>
        <w:t>incompatibilidade</w:t>
      </w:r>
      <w:r w:rsidRPr="007E7086">
        <w:rPr>
          <w:spacing w:val="-15"/>
          <w:sz w:val="22"/>
          <w:szCs w:val="22"/>
          <w:lang w:val="x-none" w:eastAsia="pt-BR"/>
        </w:rPr>
        <w:t xml:space="preserve"> </w:t>
      </w:r>
      <w:r w:rsidRPr="007E7086">
        <w:rPr>
          <w:sz w:val="22"/>
          <w:szCs w:val="22"/>
          <w:lang w:val="x-none" w:eastAsia="pt-BR"/>
        </w:rPr>
        <w:t>com</w:t>
      </w:r>
      <w:r w:rsidRPr="007E7086">
        <w:rPr>
          <w:spacing w:val="-15"/>
          <w:sz w:val="22"/>
          <w:szCs w:val="22"/>
          <w:lang w:val="x-none" w:eastAsia="pt-BR"/>
        </w:rPr>
        <w:t xml:space="preserve"> </w:t>
      </w:r>
      <w:r w:rsidRPr="007E7086">
        <w:rPr>
          <w:sz w:val="22"/>
          <w:szCs w:val="22"/>
          <w:lang w:val="x-none" w:eastAsia="pt-BR"/>
        </w:rPr>
        <w:t>as</w:t>
      </w:r>
      <w:r w:rsidRPr="007E7086">
        <w:rPr>
          <w:spacing w:val="-15"/>
          <w:sz w:val="22"/>
          <w:szCs w:val="22"/>
          <w:lang w:val="x-none" w:eastAsia="pt-BR"/>
        </w:rPr>
        <w:t xml:space="preserve"> </w:t>
      </w:r>
      <w:r w:rsidRPr="007E7086">
        <w:rPr>
          <w:sz w:val="22"/>
          <w:szCs w:val="22"/>
          <w:lang w:val="x-none" w:eastAsia="pt-BR"/>
        </w:rPr>
        <w:t>autoridades</w:t>
      </w:r>
      <w:r w:rsidRPr="007E7086">
        <w:rPr>
          <w:spacing w:val="-15"/>
          <w:sz w:val="22"/>
          <w:szCs w:val="22"/>
          <w:lang w:val="x-none" w:eastAsia="pt-BR"/>
        </w:rPr>
        <w:t xml:space="preserve"> </w:t>
      </w:r>
      <w:r w:rsidRPr="007E7086">
        <w:rPr>
          <w:sz w:val="22"/>
          <w:szCs w:val="22"/>
          <w:lang w:val="x-none" w:eastAsia="pt-BR"/>
        </w:rPr>
        <w:t>contratantes ou ocupantes de cargos de direção ou de assessoramento até o terceiro grau, na forma da Súmula Vinculante nº 013 do STF (Supremo Tribunal Federal).</w:t>
      </w:r>
    </w:p>
    <w:p w:rsidR="007E7086" w:rsidRPr="007E7086" w:rsidRDefault="007E7086" w:rsidP="007E7086">
      <w:pPr>
        <w:suppressAutoHyphens w:val="0"/>
        <w:autoSpaceDE w:val="0"/>
        <w:autoSpaceDN w:val="0"/>
        <w:adjustRightInd w:val="0"/>
        <w:jc w:val="both"/>
        <w:rPr>
          <w:sz w:val="22"/>
          <w:szCs w:val="22"/>
          <w:lang w:val="x-none" w:eastAsia="pt-BR"/>
        </w:rPr>
      </w:pPr>
    </w:p>
    <w:p w:rsidR="007E7086" w:rsidRPr="007E7086" w:rsidRDefault="007E7086" w:rsidP="00CC30F9">
      <w:pPr>
        <w:numPr>
          <w:ilvl w:val="0"/>
          <w:numId w:val="2"/>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Declaramos para os devidos fins que em caso de qualquer comunicação futura referente e este processo licitatório, bem como em caso de eventual contratação, </w:t>
      </w:r>
      <w:r w:rsidRPr="007E7086">
        <w:rPr>
          <w:b/>
          <w:bCs/>
          <w:sz w:val="22"/>
          <w:szCs w:val="22"/>
          <w:lang w:val="x-none" w:eastAsia="pt-BR"/>
        </w:rPr>
        <w:t>concordo que o Contrato</w:t>
      </w:r>
      <w:r w:rsidRPr="007E7086">
        <w:rPr>
          <w:sz w:val="22"/>
          <w:szCs w:val="22"/>
          <w:lang w:val="x-none" w:eastAsia="pt-BR"/>
        </w:rPr>
        <w:t xml:space="preserve"> seja encaminhado para o seguinte</w:t>
      </w:r>
      <w:r w:rsidRPr="007E7086">
        <w:rPr>
          <w:spacing w:val="-15"/>
          <w:sz w:val="22"/>
          <w:szCs w:val="22"/>
          <w:lang w:val="x-none" w:eastAsia="pt-BR"/>
        </w:rPr>
        <w:t xml:space="preserve"> endereço</w:t>
      </w:r>
      <w:r w:rsidRPr="007E7086">
        <w:rPr>
          <w:sz w:val="22"/>
          <w:szCs w:val="22"/>
          <w:lang w:val="x-none" w:eastAsia="pt-BR"/>
        </w:rPr>
        <w:t>:</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7E7086">
      <w:pPr>
        <w:suppressAutoHyphens w:val="0"/>
        <w:autoSpaceDE w:val="0"/>
        <w:autoSpaceDN w:val="0"/>
        <w:adjustRightInd w:val="0"/>
        <w:ind w:left="720"/>
        <w:jc w:val="both"/>
        <w:rPr>
          <w:b/>
          <w:bCs/>
          <w:sz w:val="22"/>
          <w:szCs w:val="22"/>
          <w:lang w:val="x-none" w:eastAsia="pt-BR"/>
        </w:rPr>
      </w:pPr>
      <w:r w:rsidRPr="007E7086">
        <w:rPr>
          <w:b/>
          <w:bCs/>
          <w:sz w:val="22"/>
          <w:szCs w:val="22"/>
          <w:lang w:val="x-none" w:eastAsia="pt-BR"/>
        </w:rPr>
        <w:t>E-mail:</w:t>
      </w:r>
    </w:p>
    <w:p w:rsidR="007E7086" w:rsidRPr="007E7086" w:rsidRDefault="007E7086" w:rsidP="007E7086">
      <w:pPr>
        <w:suppressAutoHyphens w:val="0"/>
        <w:autoSpaceDE w:val="0"/>
        <w:autoSpaceDN w:val="0"/>
        <w:adjustRightInd w:val="0"/>
        <w:ind w:left="720"/>
        <w:jc w:val="both"/>
        <w:rPr>
          <w:b/>
          <w:bCs/>
          <w:sz w:val="22"/>
          <w:szCs w:val="22"/>
          <w:lang w:val="x-none" w:eastAsia="pt-BR"/>
        </w:rPr>
      </w:pPr>
      <w:r w:rsidRPr="007E7086">
        <w:rPr>
          <w:b/>
          <w:bCs/>
          <w:sz w:val="22"/>
          <w:szCs w:val="22"/>
          <w:lang w:val="x-none" w:eastAsia="pt-BR"/>
        </w:rPr>
        <w:t>Telefone: ()</w:t>
      </w:r>
    </w:p>
    <w:p w:rsidR="007E7086" w:rsidRPr="007E7086" w:rsidRDefault="007E7086" w:rsidP="007E7086">
      <w:pPr>
        <w:suppressAutoHyphens w:val="0"/>
        <w:autoSpaceDE w:val="0"/>
        <w:autoSpaceDN w:val="0"/>
        <w:adjustRightInd w:val="0"/>
        <w:ind w:left="705" w:hanging="705"/>
        <w:jc w:val="center"/>
        <w:rPr>
          <w:b/>
          <w:bCs/>
          <w:sz w:val="22"/>
          <w:szCs w:val="22"/>
          <w:u w:val="single"/>
          <w:lang w:val="x-none" w:eastAsia="pt-BR"/>
        </w:rPr>
      </w:pPr>
    </w:p>
    <w:p w:rsidR="007E7086" w:rsidRPr="007E7086" w:rsidRDefault="007E7086" w:rsidP="00CC30F9">
      <w:pPr>
        <w:numPr>
          <w:ilvl w:val="0"/>
          <w:numId w:val="2"/>
        </w:numPr>
        <w:suppressAutoHyphens w:val="0"/>
        <w:autoSpaceDE w:val="0"/>
        <w:autoSpaceDN w:val="0"/>
        <w:adjustRightInd w:val="0"/>
        <w:jc w:val="both"/>
        <w:rPr>
          <w:sz w:val="22"/>
          <w:szCs w:val="22"/>
          <w:lang w:val="x-none" w:eastAsia="pt-BR"/>
        </w:rPr>
      </w:pPr>
      <w:r w:rsidRPr="007E7086">
        <w:rPr>
          <w:sz w:val="22"/>
          <w:szCs w:val="22"/>
          <w:lang w:val="x-none" w:eastAsia="pt-BR"/>
        </w:rPr>
        <w:t>Caso altere o citado e-mail ou telefone comprometo-me em protocolizar pedido de alteração junto ao Sistema de Protocolo deste Município, sob pena de ser considerado como intimado nos dados anteriormente fornecidos.</w:t>
      </w:r>
    </w:p>
    <w:p w:rsidR="007E7086" w:rsidRPr="007E7086" w:rsidRDefault="007E7086" w:rsidP="007E7086">
      <w:pPr>
        <w:suppressAutoHyphens w:val="0"/>
        <w:autoSpaceDE w:val="0"/>
        <w:autoSpaceDN w:val="0"/>
        <w:adjustRightInd w:val="0"/>
        <w:ind w:firstLine="360"/>
        <w:jc w:val="both"/>
        <w:rPr>
          <w:sz w:val="22"/>
          <w:szCs w:val="22"/>
          <w:lang w:val="x-none" w:eastAsia="pt-BR"/>
        </w:rPr>
      </w:pPr>
    </w:p>
    <w:p w:rsidR="007E7086" w:rsidRPr="007E7086" w:rsidRDefault="007E7086" w:rsidP="00CC30F9">
      <w:pPr>
        <w:numPr>
          <w:ilvl w:val="0"/>
          <w:numId w:val="2"/>
        </w:numPr>
        <w:suppressAutoHyphens w:val="0"/>
        <w:autoSpaceDE w:val="0"/>
        <w:autoSpaceDN w:val="0"/>
        <w:adjustRightInd w:val="0"/>
        <w:jc w:val="both"/>
        <w:rPr>
          <w:sz w:val="22"/>
          <w:szCs w:val="22"/>
          <w:lang w:val="x-none" w:eastAsia="pt-BR"/>
        </w:rPr>
      </w:pPr>
      <w:r w:rsidRPr="007E7086">
        <w:rPr>
          <w:sz w:val="22"/>
          <w:szCs w:val="22"/>
          <w:lang w:val="x-none" w:eastAsia="pt-BR"/>
        </w:rPr>
        <w:t>Que cumpre os requisitos estabelecidos no artigo 3º da Lei Complementar n.º 123, de 2006, estando apta a usufruir do tratamento favorecido estabelecido em seus artigos 42 a 49;</w:t>
      </w:r>
    </w:p>
    <w:p w:rsidR="007E7086" w:rsidRPr="007E7086" w:rsidRDefault="007E7086" w:rsidP="007E7086">
      <w:pPr>
        <w:suppressAutoHyphens w:val="0"/>
        <w:autoSpaceDE w:val="0"/>
        <w:autoSpaceDN w:val="0"/>
        <w:adjustRightInd w:val="0"/>
        <w:ind w:firstLine="360"/>
        <w:jc w:val="both"/>
        <w:rPr>
          <w:sz w:val="22"/>
          <w:szCs w:val="22"/>
          <w:lang w:val="x-none" w:eastAsia="pt-BR"/>
        </w:rPr>
      </w:pPr>
    </w:p>
    <w:p w:rsidR="007E7086" w:rsidRPr="007E7086" w:rsidRDefault="007E7086" w:rsidP="00CC30F9">
      <w:pPr>
        <w:numPr>
          <w:ilvl w:val="0"/>
          <w:numId w:val="2"/>
        </w:numPr>
        <w:suppressAutoHyphens w:val="0"/>
        <w:autoSpaceDE w:val="0"/>
        <w:autoSpaceDN w:val="0"/>
        <w:adjustRightInd w:val="0"/>
        <w:jc w:val="both"/>
        <w:rPr>
          <w:sz w:val="22"/>
          <w:szCs w:val="22"/>
          <w:lang w:val="x-none" w:eastAsia="pt-BR"/>
        </w:rPr>
      </w:pPr>
      <w:r w:rsidRPr="007E7086">
        <w:rPr>
          <w:sz w:val="22"/>
          <w:szCs w:val="22"/>
          <w:lang w:val="x-none" w:eastAsia="pt-BR"/>
        </w:rPr>
        <w:t>Que está ciente e concorda com as condições contidas no Edital e seus anexos, bem como de que cumpre plenamente os requisitos de habilitação definidos neste Edital</w:t>
      </w:r>
    </w:p>
    <w:p w:rsidR="007E7086" w:rsidRPr="007E7086" w:rsidRDefault="007E7086" w:rsidP="007E7086">
      <w:pPr>
        <w:suppressAutoHyphens w:val="0"/>
        <w:autoSpaceDE w:val="0"/>
        <w:autoSpaceDN w:val="0"/>
        <w:adjustRightInd w:val="0"/>
        <w:ind w:firstLine="360"/>
        <w:jc w:val="both"/>
        <w:rPr>
          <w:sz w:val="22"/>
          <w:szCs w:val="22"/>
          <w:lang w:val="x-none" w:eastAsia="pt-BR"/>
        </w:rPr>
      </w:pPr>
    </w:p>
    <w:p w:rsidR="007E7086" w:rsidRPr="007E7086" w:rsidRDefault="007E7086" w:rsidP="00CC30F9">
      <w:pPr>
        <w:numPr>
          <w:ilvl w:val="0"/>
          <w:numId w:val="2"/>
        </w:numPr>
        <w:suppressAutoHyphens w:val="0"/>
        <w:autoSpaceDE w:val="0"/>
        <w:autoSpaceDN w:val="0"/>
        <w:adjustRightInd w:val="0"/>
        <w:jc w:val="both"/>
        <w:rPr>
          <w:sz w:val="22"/>
          <w:szCs w:val="22"/>
          <w:lang w:val="x-none" w:eastAsia="pt-BR"/>
        </w:rPr>
      </w:pPr>
      <w:r w:rsidRPr="007E7086">
        <w:rPr>
          <w:sz w:val="22"/>
          <w:szCs w:val="22"/>
          <w:lang w:val="x-none" w:eastAsia="pt-BR"/>
        </w:rPr>
        <w:t>Que inexistem fatos impeditivos para sua habilitação no certame, ciente da obrigatoriedade de declarar ocorrências posteriores;</w:t>
      </w:r>
    </w:p>
    <w:p w:rsidR="007E7086" w:rsidRPr="007E7086" w:rsidRDefault="007E7086" w:rsidP="007E7086">
      <w:pPr>
        <w:suppressAutoHyphens w:val="0"/>
        <w:autoSpaceDE w:val="0"/>
        <w:autoSpaceDN w:val="0"/>
        <w:adjustRightInd w:val="0"/>
        <w:ind w:firstLine="360"/>
        <w:jc w:val="both"/>
        <w:rPr>
          <w:sz w:val="22"/>
          <w:szCs w:val="22"/>
          <w:lang w:val="x-none" w:eastAsia="pt-BR"/>
        </w:rPr>
      </w:pPr>
    </w:p>
    <w:p w:rsidR="007E7086" w:rsidRPr="007E7086" w:rsidRDefault="007E7086" w:rsidP="00CC30F9">
      <w:pPr>
        <w:numPr>
          <w:ilvl w:val="0"/>
          <w:numId w:val="2"/>
        </w:numPr>
        <w:suppressAutoHyphens w:val="0"/>
        <w:autoSpaceDE w:val="0"/>
        <w:autoSpaceDN w:val="0"/>
        <w:adjustRightInd w:val="0"/>
        <w:jc w:val="both"/>
        <w:rPr>
          <w:sz w:val="22"/>
          <w:szCs w:val="22"/>
          <w:lang w:val="x-none" w:eastAsia="pt-BR"/>
        </w:rPr>
      </w:pPr>
      <w:r w:rsidRPr="007E7086">
        <w:rPr>
          <w:sz w:val="22"/>
          <w:szCs w:val="22"/>
          <w:lang w:val="x-none" w:eastAsia="pt-BR"/>
        </w:rPr>
        <w:t>Que não emprega menor de 18 (dezoito) anos em trabalho noturno, perigoso ou insalubre e não emprega menor de 16 (dezesseis) anos, salvo menor, a partir de 14 (quatorze) anos, na condição de aprendiz, nos termos do artigo 7º, inciso XXXIII, da Constituição Federal;</w:t>
      </w:r>
    </w:p>
    <w:p w:rsidR="007E7086" w:rsidRPr="007E7086" w:rsidRDefault="007E7086" w:rsidP="007E7086">
      <w:pPr>
        <w:suppressAutoHyphens w:val="0"/>
        <w:autoSpaceDE w:val="0"/>
        <w:autoSpaceDN w:val="0"/>
        <w:adjustRightInd w:val="0"/>
        <w:ind w:firstLine="360"/>
        <w:jc w:val="both"/>
        <w:rPr>
          <w:sz w:val="22"/>
          <w:szCs w:val="22"/>
          <w:lang w:val="x-none" w:eastAsia="pt-BR"/>
        </w:rPr>
      </w:pPr>
    </w:p>
    <w:p w:rsidR="007E7086" w:rsidRPr="007E7086" w:rsidRDefault="007E7086" w:rsidP="00CC30F9">
      <w:pPr>
        <w:numPr>
          <w:ilvl w:val="0"/>
          <w:numId w:val="2"/>
        </w:numPr>
        <w:suppressAutoHyphens w:val="0"/>
        <w:autoSpaceDE w:val="0"/>
        <w:autoSpaceDN w:val="0"/>
        <w:adjustRightInd w:val="0"/>
        <w:jc w:val="both"/>
        <w:rPr>
          <w:sz w:val="22"/>
          <w:szCs w:val="22"/>
          <w:lang w:val="x-none" w:eastAsia="pt-BR"/>
        </w:rPr>
      </w:pPr>
      <w:r w:rsidRPr="007E7086">
        <w:rPr>
          <w:sz w:val="22"/>
          <w:szCs w:val="22"/>
          <w:lang w:val="x-none" w:eastAsia="pt-BR"/>
        </w:rPr>
        <w:t>Que a proposta foi elaborada de forma independente;</w:t>
      </w:r>
    </w:p>
    <w:p w:rsidR="007E7086" w:rsidRPr="007E7086" w:rsidRDefault="007E7086" w:rsidP="007E7086">
      <w:pPr>
        <w:suppressAutoHyphens w:val="0"/>
        <w:autoSpaceDE w:val="0"/>
        <w:autoSpaceDN w:val="0"/>
        <w:adjustRightInd w:val="0"/>
        <w:ind w:left="705"/>
        <w:rPr>
          <w:sz w:val="22"/>
          <w:szCs w:val="22"/>
          <w:lang w:val="x-none" w:eastAsia="pt-BR"/>
        </w:rPr>
      </w:pPr>
    </w:p>
    <w:p w:rsidR="007E7086" w:rsidRPr="007E7086" w:rsidRDefault="007E7086" w:rsidP="00CC30F9">
      <w:pPr>
        <w:numPr>
          <w:ilvl w:val="0"/>
          <w:numId w:val="2"/>
        </w:numPr>
        <w:suppressAutoHyphens w:val="0"/>
        <w:autoSpaceDE w:val="0"/>
        <w:autoSpaceDN w:val="0"/>
        <w:adjustRightInd w:val="0"/>
        <w:jc w:val="both"/>
        <w:rPr>
          <w:sz w:val="22"/>
          <w:szCs w:val="22"/>
          <w:lang w:val="x-none" w:eastAsia="pt-BR"/>
        </w:rPr>
      </w:pPr>
      <w:r w:rsidRPr="007E7086">
        <w:rPr>
          <w:sz w:val="22"/>
          <w:szCs w:val="22"/>
          <w:lang w:val="x-none" w:eastAsia="pt-BR"/>
        </w:rPr>
        <w:t>Que é cadastrada na rede de fornecedores do Banco Interamericano de Desenvolvimento - BID;</w:t>
      </w:r>
    </w:p>
    <w:p w:rsidR="007E7086" w:rsidRPr="007E7086" w:rsidRDefault="007E7086" w:rsidP="007E7086">
      <w:pPr>
        <w:suppressAutoHyphens w:val="0"/>
        <w:autoSpaceDE w:val="0"/>
        <w:autoSpaceDN w:val="0"/>
        <w:adjustRightInd w:val="0"/>
        <w:ind w:firstLine="360"/>
        <w:jc w:val="both"/>
        <w:rPr>
          <w:sz w:val="22"/>
          <w:szCs w:val="22"/>
          <w:lang w:val="x-none" w:eastAsia="pt-BR"/>
        </w:rPr>
      </w:pPr>
    </w:p>
    <w:p w:rsidR="007E7086" w:rsidRPr="007E7086" w:rsidRDefault="007E7086" w:rsidP="00CC30F9">
      <w:pPr>
        <w:numPr>
          <w:ilvl w:val="0"/>
          <w:numId w:val="2"/>
        </w:numPr>
        <w:suppressAutoHyphens w:val="0"/>
        <w:autoSpaceDE w:val="0"/>
        <w:autoSpaceDN w:val="0"/>
        <w:adjustRightInd w:val="0"/>
        <w:jc w:val="both"/>
        <w:rPr>
          <w:sz w:val="22"/>
          <w:szCs w:val="22"/>
          <w:lang w:val="x-none" w:eastAsia="pt-BR"/>
        </w:rPr>
      </w:pPr>
      <w:r w:rsidRPr="007E7086">
        <w:rPr>
          <w:sz w:val="22"/>
          <w:szCs w:val="22"/>
          <w:lang w:val="x-none" w:eastAsia="pt-BR"/>
        </w:rPr>
        <w:t>Nomeamos e constituímos</w:t>
      </w:r>
      <w:r w:rsidRPr="007E7086">
        <w:rPr>
          <w:spacing w:val="30"/>
          <w:sz w:val="22"/>
          <w:szCs w:val="22"/>
          <w:lang w:val="x-none" w:eastAsia="pt-BR"/>
        </w:rPr>
        <w:t xml:space="preserve"> </w:t>
      </w:r>
      <w:r w:rsidRPr="007E7086">
        <w:rPr>
          <w:sz w:val="22"/>
          <w:szCs w:val="22"/>
          <w:lang w:val="x-none" w:eastAsia="pt-BR"/>
        </w:rPr>
        <w:t>o</w:t>
      </w:r>
      <w:r w:rsidRPr="007E7086">
        <w:rPr>
          <w:spacing w:val="15"/>
          <w:sz w:val="22"/>
          <w:szCs w:val="22"/>
          <w:lang w:val="x-none" w:eastAsia="pt-BR"/>
        </w:rPr>
        <w:t xml:space="preserve"> </w:t>
      </w:r>
      <w:r w:rsidRPr="007E7086">
        <w:rPr>
          <w:sz w:val="22"/>
          <w:szCs w:val="22"/>
          <w:lang w:val="x-none" w:eastAsia="pt-BR"/>
        </w:rPr>
        <w:t>senhor(a)........................................., portador(a) do CPF/MF sob</w:t>
      </w:r>
      <w:r w:rsidRPr="007E7086">
        <w:rPr>
          <w:spacing w:val="15"/>
          <w:sz w:val="22"/>
          <w:szCs w:val="22"/>
          <w:lang w:val="x-none" w:eastAsia="pt-BR"/>
        </w:rPr>
        <w:t xml:space="preserve"> </w:t>
      </w:r>
      <w:r w:rsidRPr="007E7086">
        <w:rPr>
          <w:sz w:val="22"/>
          <w:szCs w:val="22"/>
          <w:lang w:val="x-none" w:eastAsia="pt-BR"/>
        </w:rPr>
        <w:t xml:space="preserve">n.º..................................., para ser o(a) responsável para acompanhar a execução do </w:t>
      </w:r>
      <w:r w:rsidRPr="007E7086">
        <w:rPr>
          <w:b/>
          <w:bCs/>
          <w:sz w:val="22"/>
          <w:szCs w:val="22"/>
          <w:lang w:val="x-none" w:eastAsia="pt-BR"/>
        </w:rPr>
        <w:t>contrato,</w:t>
      </w:r>
      <w:r w:rsidRPr="007E7086">
        <w:rPr>
          <w:sz w:val="22"/>
          <w:szCs w:val="22"/>
          <w:lang w:val="x-none" w:eastAsia="pt-BR"/>
        </w:rPr>
        <w:t xml:space="preserve"> referente ao Pregão Eletrônico n.º </w:t>
      </w:r>
      <w:r w:rsidRPr="007E7086">
        <w:rPr>
          <w:b/>
          <w:bCs/>
          <w:sz w:val="22"/>
          <w:szCs w:val="22"/>
          <w:lang w:val="x-none" w:eastAsia="pt-BR"/>
        </w:rPr>
        <w:t xml:space="preserve">Nº </w:t>
      </w:r>
      <w:r w:rsidRPr="007E7086">
        <w:rPr>
          <w:sz w:val="22"/>
          <w:szCs w:val="22"/>
          <w:lang w:val="x-none" w:eastAsia="pt-BR"/>
        </w:rPr>
        <w:t>___/2022 e todos os atos necessários ao cumprimento das obrigações contidas no instrumento convocatório, seus Anexos e no Contrato.</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7E7086">
      <w:pPr>
        <w:suppressAutoHyphens w:val="0"/>
        <w:autoSpaceDE w:val="0"/>
        <w:autoSpaceDN w:val="0"/>
        <w:adjustRightInd w:val="0"/>
        <w:ind w:left="705" w:hanging="705"/>
        <w:jc w:val="center"/>
        <w:rPr>
          <w:b/>
          <w:bCs/>
          <w:sz w:val="22"/>
          <w:szCs w:val="22"/>
          <w:u w:val="single"/>
          <w:lang w:val="x-none" w:eastAsia="pt-BR"/>
        </w:rPr>
      </w:pPr>
    </w:p>
    <w:p w:rsidR="007E7086" w:rsidRPr="007E7086" w:rsidRDefault="007E7086" w:rsidP="007E7086">
      <w:pPr>
        <w:suppressAutoHyphens w:val="0"/>
        <w:autoSpaceDE w:val="0"/>
        <w:autoSpaceDN w:val="0"/>
        <w:adjustRightInd w:val="0"/>
        <w:ind w:left="705" w:hanging="705"/>
        <w:jc w:val="center"/>
        <w:rPr>
          <w:b/>
          <w:bCs/>
          <w:sz w:val="22"/>
          <w:szCs w:val="22"/>
          <w:u w:val="single"/>
          <w:lang w:val="x-none" w:eastAsia="pt-BR"/>
        </w:rPr>
      </w:pPr>
    </w:p>
    <w:p w:rsidR="007E7086" w:rsidRPr="007E7086" w:rsidRDefault="007E7086" w:rsidP="007E7086">
      <w:pPr>
        <w:suppressAutoHyphens w:val="0"/>
        <w:autoSpaceDE w:val="0"/>
        <w:autoSpaceDN w:val="0"/>
        <w:adjustRightInd w:val="0"/>
        <w:ind w:left="705" w:hanging="705"/>
        <w:jc w:val="center"/>
        <w:rPr>
          <w:sz w:val="22"/>
          <w:szCs w:val="22"/>
          <w:lang w:val="x-none" w:eastAsia="pt-BR"/>
        </w:rPr>
      </w:pPr>
      <w:r w:rsidRPr="007E7086">
        <w:rPr>
          <w:sz w:val="22"/>
          <w:szCs w:val="22"/>
          <w:lang w:val="x-none" w:eastAsia="pt-BR"/>
        </w:rPr>
        <w:t>.............................................................................., ........, ................................... de 2022.</w:t>
      </w:r>
    </w:p>
    <w:p w:rsidR="007E7086" w:rsidRPr="007E7086" w:rsidRDefault="007E7086" w:rsidP="007E7086">
      <w:pPr>
        <w:suppressAutoHyphens w:val="0"/>
        <w:autoSpaceDE w:val="0"/>
        <w:autoSpaceDN w:val="0"/>
        <w:adjustRightInd w:val="0"/>
        <w:ind w:left="705" w:hanging="705"/>
        <w:jc w:val="center"/>
        <w:rPr>
          <w:sz w:val="22"/>
          <w:szCs w:val="22"/>
          <w:lang w:val="x-none" w:eastAsia="pt-BR"/>
        </w:rPr>
      </w:pPr>
      <w:r w:rsidRPr="007E7086">
        <w:rPr>
          <w:sz w:val="22"/>
          <w:szCs w:val="22"/>
          <w:lang w:val="x-none" w:eastAsia="pt-BR"/>
        </w:rPr>
        <w:t>Local e Data</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7E7086">
      <w:pPr>
        <w:tabs>
          <w:tab w:val="left" w:pos="990"/>
        </w:tabs>
        <w:suppressAutoHyphens w:val="0"/>
        <w:autoSpaceDE w:val="0"/>
        <w:autoSpaceDN w:val="0"/>
        <w:adjustRightInd w:val="0"/>
        <w:ind w:left="705" w:hanging="705"/>
        <w:jc w:val="center"/>
        <w:rPr>
          <w:sz w:val="22"/>
          <w:szCs w:val="22"/>
          <w:lang w:val="x-none" w:eastAsia="pt-BR"/>
        </w:rPr>
      </w:pPr>
      <w:r w:rsidRPr="007E7086">
        <w:rPr>
          <w:sz w:val="22"/>
          <w:szCs w:val="22"/>
          <w:lang w:val="x-none" w:eastAsia="pt-BR"/>
        </w:rPr>
        <w:t>Assinatura do Responsável pela Empresa</w:t>
      </w:r>
    </w:p>
    <w:p w:rsidR="007E7086" w:rsidRPr="007E7086" w:rsidRDefault="007E7086" w:rsidP="007E7086">
      <w:pPr>
        <w:suppressAutoHyphens w:val="0"/>
        <w:autoSpaceDE w:val="0"/>
        <w:autoSpaceDN w:val="0"/>
        <w:adjustRightInd w:val="0"/>
        <w:ind w:left="705" w:hanging="705"/>
        <w:jc w:val="center"/>
        <w:rPr>
          <w:sz w:val="22"/>
          <w:szCs w:val="22"/>
          <w:lang w:val="x-none" w:eastAsia="pt-BR"/>
        </w:rPr>
      </w:pPr>
      <w:r w:rsidRPr="007E7086">
        <w:rPr>
          <w:sz w:val="22"/>
          <w:szCs w:val="22"/>
          <w:lang w:val="x-none" w:eastAsia="pt-BR"/>
        </w:rPr>
        <w:t>(Nome Legível/Cargo/Carimbo do CNPJ)</w:t>
      </w:r>
    </w:p>
    <w:p w:rsidR="007E7086" w:rsidRPr="007E7086" w:rsidRDefault="007E7086" w:rsidP="007E7086">
      <w:pPr>
        <w:suppressAutoHyphens w:val="0"/>
        <w:autoSpaceDE w:val="0"/>
        <w:autoSpaceDN w:val="0"/>
        <w:adjustRightInd w:val="0"/>
        <w:ind w:left="705" w:hanging="705"/>
        <w:jc w:val="both"/>
        <w:rPr>
          <w:b/>
          <w:bCs/>
          <w:sz w:val="22"/>
          <w:szCs w:val="22"/>
          <w:lang w:val="x-none" w:eastAsia="pt-BR"/>
        </w:rPr>
      </w:pPr>
    </w:p>
    <w:p w:rsidR="007E7086" w:rsidRPr="007E7086" w:rsidRDefault="007E7086" w:rsidP="007E7086">
      <w:pPr>
        <w:suppressAutoHyphens w:val="0"/>
        <w:autoSpaceDE w:val="0"/>
        <w:autoSpaceDN w:val="0"/>
        <w:adjustRightInd w:val="0"/>
        <w:jc w:val="both"/>
        <w:rPr>
          <w:sz w:val="22"/>
          <w:szCs w:val="22"/>
          <w:lang w:val="x-none" w:eastAsia="pt-BR"/>
        </w:rPr>
      </w:pPr>
      <w:r w:rsidRPr="007E7086">
        <w:rPr>
          <w:b/>
          <w:bCs/>
          <w:sz w:val="22"/>
          <w:szCs w:val="22"/>
          <w:lang w:val="x-none" w:eastAsia="pt-BR"/>
        </w:rPr>
        <w:br w:type="page"/>
        <w:t xml:space="preserve">EDITAL DE PREGÃO Nº </w:t>
      </w:r>
      <w:r w:rsidR="00CD0870">
        <w:rPr>
          <w:sz w:val="22"/>
          <w:szCs w:val="22"/>
          <w:lang w:val="x-none" w:eastAsia="pt-BR"/>
        </w:rPr>
        <w:t>154</w:t>
      </w:r>
      <w:r w:rsidRPr="007E7086">
        <w:rPr>
          <w:sz w:val="22"/>
          <w:szCs w:val="22"/>
          <w:lang w:val="x-none" w:eastAsia="pt-BR"/>
        </w:rPr>
        <w:t>/2022</w:t>
      </w:r>
    </w:p>
    <w:p w:rsidR="007E7086" w:rsidRPr="007E7086" w:rsidRDefault="007E7086" w:rsidP="007E7086">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PROCESSO ADMINISTRATIVO Nº </w:t>
      </w:r>
      <w:r w:rsidRPr="007E7086">
        <w:rPr>
          <w:sz w:val="22"/>
          <w:szCs w:val="22"/>
          <w:lang w:val="x-none" w:eastAsia="pt-BR"/>
        </w:rPr>
        <w:t>303/2022</w:t>
      </w:r>
    </w:p>
    <w:p w:rsidR="007E7086" w:rsidRPr="007E7086" w:rsidRDefault="007E7086" w:rsidP="007E7086">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MODALIDADE: </w:t>
      </w:r>
      <w:r w:rsidRPr="007E7086">
        <w:rPr>
          <w:sz w:val="22"/>
          <w:szCs w:val="22"/>
          <w:lang w:val="x-none" w:eastAsia="pt-BR"/>
        </w:rPr>
        <w:t>PREGÃO ELETRÔNICO</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r w:rsidRPr="007E7086">
        <w:rPr>
          <w:b/>
          <w:bCs/>
          <w:sz w:val="22"/>
          <w:szCs w:val="22"/>
          <w:lang w:val="x-none" w:eastAsia="pt-BR"/>
        </w:rPr>
        <w:t xml:space="preserve">TIPO: </w:t>
      </w:r>
      <w:r w:rsidRPr="007E7086">
        <w:rPr>
          <w:sz w:val="22"/>
          <w:szCs w:val="22"/>
          <w:lang w:val="x-none" w:eastAsia="pt-BR"/>
        </w:rPr>
        <w:t>MENOR PREÇO GLOBAL</w:t>
      </w:r>
    </w:p>
    <w:p w:rsidR="007E7086" w:rsidRPr="007E7086" w:rsidRDefault="007E7086" w:rsidP="007E7086">
      <w:pPr>
        <w:suppressAutoHyphens w:val="0"/>
        <w:autoSpaceDE w:val="0"/>
        <w:autoSpaceDN w:val="0"/>
        <w:adjustRightInd w:val="0"/>
        <w:ind w:left="705" w:hanging="705"/>
        <w:jc w:val="both"/>
        <w:rPr>
          <w:b/>
          <w:bCs/>
          <w:sz w:val="22"/>
          <w:szCs w:val="22"/>
          <w:lang w:val="x-none" w:eastAsia="pt-BR"/>
        </w:rPr>
      </w:pPr>
    </w:p>
    <w:p w:rsidR="007E7086" w:rsidRPr="007E7086" w:rsidRDefault="007E7086" w:rsidP="007E7086">
      <w:pPr>
        <w:suppressAutoHyphens w:val="0"/>
        <w:autoSpaceDE w:val="0"/>
        <w:autoSpaceDN w:val="0"/>
        <w:adjustRightInd w:val="0"/>
        <w:ind w:left="705" w:hanging="705"/>
        <w:jc w:val="center"/>
        <w:rPr>
          <w:b/>
          <w:bCs/>
          <w:sz w:val="22"/>
          <w:szCs w:val="22"/>
          <w:lang w:val="x-none" w:eastAsia="pt-BR"/>
        </w:rPr>
      </w:pPr>
    </w:p>
    <w:p w:rsidR="007E7086" w:rsidRPr="007E7086" w:rsidRDefault="007E7086" w:rsidP="007E7086">
      <w:pPr>
        <w:keepNext/>
        <w:keepLines/>
        <w:suppressAutoHyphens w:val="0"/>
        <w:autoSpaceDE w:val="0"/>
        <w:autoSpaceDN w:val="0"/>
        <w:adjustRightInd w:val="0"/>
        <w:jc w:val="center"/>
        <w:outlineLvl w:val="1"/>
        <w:rPr>
          <w:b/>
          <w:bCs/>
          <w:lang w:val="x-none" w:eastAsia="pt-BR"/>
        </w:rPr>
      </w:pPr>
      <w:r w:rsidRPr="007E7086">
        <w:rPr>
          <w:b/>
          <w:bCs/>
          <w:lang w:val="x-none" w:eastAsia="pt-BR"/>
        </w:rPr>
        <w:t>ANEXO - IV</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7E7086">
      <w:pPr>
        <w:suppressAutoHyphens w:val="0"/>
        <w:autoSpaceDE w:val="0"/>
        <w:autoSpaceDN w:val="0"/>
        <w:adjustRightInd w:val="0"/>
        <w:ind w:left="705" w:hanging="705"/>
        <w:jc w:val="both"/>
        <w:rPr>
          <w:b/>
          <w:bCs/>
          <w:sz w:val="22"/>
          <w:szCs w:val="22"/>
          <w:lang w:val="x-none" w:eastAsia="pt-BR"/>
        </w:rPr>
      </w:pPr>
    </w:p>
    <w:p w:rsidR="007E7086" w:rsidRPr="007E7086" w:rsidRDefault="007E7086" w:rsidP="007E7086">
      <w:pPr>
        <w:suppressAutoHyphens w:val="0"/>
        <w:autoSpaceDE w:val="0"/>
        <w:autoSpaceDN w:val="0"/>
        <w:adjustRightInd w:val="0"/>
        <w:ind w:left="705" w:hanging="705"/>
        <w:jc w:val="center"/>
        <w:rPr>
          <w:b/>
          <w:bCs/>
          <w:sz w:val="22"/>
          <w:szCs w:val="22"/>
          <w:lang w:val="x-none" w:eastAsia="pt-BR"/>
        </w:rPr>
      </w:pPr>
      <w:bookmarkStart w:id="20" w:name="_Hlk109986427"/>
      <w:bookmarkEnd w:id="20"/>
      <w:r w:rsidRPr="007E7086">
        <w:rPr>
          <w:b/>
          <w:bCs/>
          <w:sz w:val="22"/>
          <w:szCs w:val="22"/>
          <w:lang w:val="x-none" w:eastAsia="pt-BR"/>
        </w:rPr>
        <w:t>MODELO PADRÃO DE DECLARAÇÃO DE ENQUADRAMENTO – ME/EPP</w:t>
      </w:r>
    </w:p>
    <w:p w:rsidR="007E7086" w:rsidRPr="007E7086" w:rsidRDefault="007E7086" w:rsidP="007E7086">
      <w:pPr>
        <w:suppressAutoHyphens w:val="0"/>
        <w:autoSpaceDE w:val="0"/>
        <w:autoSpaceDN w:val="0"/>
        <w:adjustRightInd w:val="0"/>
        <w:ind w:left="705" w:hanging="705"/>
        <w:jc w:val="center"/>
        <w:rPr>
          <w:b/>
          <w:bCs/>
          <w:sz w:val="22"/>
          <w:szCs w:val="22"/>
          <w:lang w:val="x-none" w:eastAsia="pt-BR"/>
        </w:rPr>
      </w:pPr>
      <w:r w:rsidRPr="007E7086">
        <w:rPr>
          <w:b/>
          <w:bCs/>
          <w:sz w:val="22"/>
          <w:szCs w:val="22"/>
          <w:lang w:val="x-none" w:eastAsia="pt-BR"/>
        </w:rPr>
        <w:t>(papel timbrado da licitante)</w:t>
      </w:r>
    </w:p>
    <w:p w:rsidR="007E7086" w:rsidRPr="007E7086" w:rsidRDefault="007E7086" w:rsidP="007E7086">
      <w:pPr>
        <w:tabs>
          <w:tab w:val="left" w:pos="990"/>
        </w:tabs>
        <w:suppressAutoHyphens w:val="0"/>
        <w:autoSpaceDE w:val="0"/>
        <w:autoSpaceDN w:val="0"/>
        <w:adjustRightInd w:val="0"/>
        <w:ind w:left="705" w:hanging="705"/>
        <w:jc w:val="both"/>
        <w:rPr>
          <w:sz w:val="22"/>
          <w:szCs w:val="22"/>
          <w:lang w:val="x-none" w:eastAsia="pt-BR"/>
        </w:rPr>
      </w:pPr>
    </w:p>
    <w:p w:rsidR="007E7086" w:rsidRPr="007E7086" w:rsidRDefault="007E7086" w:rsidP="007E7086">
      <w:pPr>
        <w:tabs>
          <w:tab w:val="left" w:pos="990"/>
        </w:tabs>
        <w:suppressAutoHyphens w:val="0"/>
        <w:autoSpaceDE w:val="0"/>
        <w:autoSpaceDN w:val="0"/>
        <w:adjustRightInd w:val="0"/>
        <w:ind w:left="705" w:hanging="705"/>
        <w:jc w:val="both"/>
        <w:rPr>
          <w:sz w:val="22"/>
          <w:szCs w:val="22"/>
          <w:lang w:val="x-none" w:eastAsia="pt-BR"/>
        </w:rPr>
      </w:pPr>
    </w:p>
    <w:p w:rsidR="007E7086" w:rsidRPr="007E7086" w:rsidRDefault="007E7086" w:rsidP="007E7086">
      <w:pPr>
        <w:tabs>
          <w:tab w:val="left" w:pos="990"/>
        </w:tabs>
        <w:suppressAutoHyphens w:val="0"/>
        <w:autoSpaceDE w:val="0"/>
        <w:autoSpaceDN w:val="0"/>
        <w:adjustRightInd w:val="0"/>
        <w:jc w:val="both"/>
        <w:rPr>
          <w:sz w:val="22"/>
          <w:szCs w:val="22"/>
          <w:lang w:val="x-none" w:eastAsia="pt-BR"/>
        </w:rPr>
      </w:pPr>
      <w:r w:rsidRPr="007E7086">
        <w:rPr>
          <w:sz w:val="22"/>
          <w:szCs w:val="22"/>
          <w:lang w:val="x-none" w:eastAsia="pt-BR"/>
        </w:rPr>
        <w:t xml:space="preserve">Pelo presente instrumento, a empresa ........................., CNPJ nº ......................, com sede na ............................................, através de seu representante legal infra-assinado, declara, sob as penas do artigo 299 do Código Penal, que se enquadra na situação de microempresa, empresa de pequeno porte ou cooperativa, nos termos da Lei Complementar nº 123/06, alterada pela Lei Complementar nº 147/14, bem assim que inexistem fatos supervenientes que conduzam ao seu </w:t>
      </w:r>
      <w:proofErr w:type="spellStart"/>
      <w:r w:rsidRPr="007E7086">
        <w:rPr>
          <w:sz w:val="22"/>
          <w:szCs w:val="22"/>
          <w:lang w:val="x-none" w:eastAsia="pt-BR"/>
        </w:rPr>
        <w:t>desenquadramento</w:t>
      </w:r>
      <w:proofErr w:type="spellEnd"/>
      <w:r w:rsidRPr="007E7086">
        <w:rPr>
          <w:sz w:val="22"/>
          <w:szCs w:val="22"/>
          <w:lang w:val="x-none" w:eastAsia="pt-BR"/>
        </w:rPr>
        <w:t xml:space="preserve"> desta situação.</w:t>
      </w:r>
    </w:p>
    <w:p w:rsidR="007E7086" w:rsidRPr="007E7086" w:rsidRDefault="007E7086" w:rsidP="007E7086">
      <w:pPr>
        <w:tabs>
          <w:tab w:val="left" w:pos="990"/>
        </w:tabs>
        <w:suppressAutoHyphens w:val="0"/>
        <w:autoSpaceDE w:val="0"/>
        <w:autoSpaceDN w:val="0"/>
        <w:adjustRightInd w:val="0"/>
        <w:jc w:val="both"/>
        <w:rPr>
          <w:sz w:val="22"/>
          <w:szCs w:val="22"/>
          <w:lang w:val="x-none" w:eastAsia="pt-BR"/>
        </w:rPr>
      </w:pPr>
    </w:p>
    <w:p w:rsidR="007E7086" w:rsidRPr="007E7086" w:rsidRDefault="007E7086" w:rsidP="007E7086">
      <w:pPr>
        <w:tabs>
          <w:tab w:val="left" w:pos="990"/>
        </w:tabs>
        <w:suppressAutoHyphens w:val="0"/>
        <w:autoSpaceDE w:val="0"/>
        <w:autoSpaceDN w:val="0"/>
        <w:adjustRightInd w:val="0"/>
        <w:ind w:left="705" w:hanging="705"/>
        <w:jc w:val="both"/>
        <w:rPr>
          <w:sz w:val="22"/>
          <w:szCs w:val="22"/>
          <w:lang w:val="x-none" w:eastAsia="pt-BR"/>
        </w:rPr>
      </w:pPr>
    </w:p>
    <w:p w:rsidR="007E7086" w:rsidRPr="007E7086" w:rsidRDefault="007E7086" w:rsidP="007E7086">
      <w:pPr>
        <w:tabs>
          <w:tab w:val="left" w:pos="990"/>
        </w:tabs>
        <w:suppressAutoHyphens w:val="0"/>
        <w:autoSpaceDE w:val="0"/>
        <w:autoSpaceDN w:val="0"/>
        <w:adjustRightInd w:val="0"/>
        <w:ind w:left="705" w:hanging="705"/>
        <w:jc w:val="both"/>
        <w:rPr>
          <w:sz w:val="22"/>
          <w:szCs w:val="22"/>
          <w:lang w:val="x-none" w:eastAsia="pt-BR"/>
        </w:rPr>
      </w:pPr>
    </w:p>
    <w:p w:rsidR="007E7086" w:rsidRPr="007E7086" w:rsidRDefault="007E7086" w:rsidP="007E7086">
      <w:pPr>
        <w:suppressAutoHyphens w:val="0"/>
        <w:autoSpaceDE w:val="0"/>
        <w:autoSpaceDN w:val="0"/>
        <w:adjustRightInd w:val="0"/>
        <w:ind w:left="705" w:hanging="705"/>
        <w:jc w:val="center"/>
        <w:rPr>
          <w:sz w:val="22"/>
          <w:szCs w:val="22"/>
          <w:lang w:val="x-none" w:eastAsia="pt-BR"/>
        </w:rPr>
      </w:pPr>
      <w:r w:rsidRPr="007E7086">
        <w:rPr>
          <w:sz w:val="22"/>
          <w:szCs w:val="22"/>
          <w:lang w:val="x-none" w:eastAsia="pt-BR"/>
        </w:rPr>
        <w:t>.............................................................................., ........, ................................... de 2022.</w:t>
      </w:r>
    </w:p>
    <w:p w:rsidR="007E7086" w:rsidRPr="007E7086" w:rsidRDefault="007E7086" w:rsidP="007E7086">
      <w:pPr>
        <w:suppressAutoHyphens w:val="0"/>
        <w:autoSpaceDE w:val="0"/>
        <w:autoSpaceDN w:val="0"/>
        <w:adjustRightInd w:val="0"/>
        <w:ind w:left="705" w:hanging="705"/>
        <w:jc w:val="center"/>
        <w:rPr>
          <w:sz w:val="22"/>
          <w:szCs w:val="22"/>
          <w:lang w:val="x-none" w:eastAsia="pt-BR"/>
        </w:rPr>
      </w:pPr>
      <w:r w:rsidRPr="007E7086">
        <w:rPr>
          <w:sz w:val="22"/>
          <w:szCs w:val="22"/>
          <w:lang w:val="x-none" w:eastAsia="pt-BR"/>
        </w:rPr>
        <w:t>Local e Data</w:t>
      </w: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7E7086">
      <w:pPr>
        <w:suppressAutoHyphens w:val="0"/>
        <w:autoSpaceDE w:val="0"/>
        <w:autoSpaceDN w:val="0"/>
        <w:adjustRightInd w:val="0"/>
        <w:ind w:left="705" w:hanging="705"/>
        <w:jc w:val="both"/>
        <w:rPr>
          <w:sz w:val="22"/>
          <w:szCs w:val="22"/>
          <w:lang w:val="x-none" w:eastAsia="pt-BR"/>
        </w:rPr>
      </w:pPr>
    </w:p>
    <w:p w:rsidR="007E7086" w:rsidRPr="007E7086" w:rsidRDefault="007E7086" w:rsidP="007E7086">
      <w:pPr>
        <w:tabs>
          <w:tab w:val="left" w:pos="990"/>
        </w:tabs>
        <w:suppressAutoHyphens w:val="0"/>
        <w:autoSpaceDE w:val="0"/>
        <w:autoSpaceDN w:val="0"/>
        <w:adjustRightInd w:val="0"/>
        <w:ind w:left="705" w:hanging="705"/>
        <w:jc w:val="center"/>
        <w:rPr>
          <w:sz w:val="22"/>
          <w:szCs w:val="22"/>
          <w:lang w:val="x-none" w:eastAsia="pt-BR"/>
        </w:rPr>
      </w:pPr>
      <w:r w:rsidRPr="007E7086">
        <w:rPr>
          <w:sz w:val="22"/>
          <w:szCs w:val="22"/>
          <w:lang w:val="x-none" w:eastAsia="pt-BR"/>
        </w:rPr>
        <w:t>Assinatura do Responsável pela Empresa</w:t>
      </w:r>
    </w:p>
    <w:p w:rsidR="007E7086" w:rsidRPr="007E7086" w:rsidRDefault="007E7086" w:rsidP="007E7086">
      <w:pPr>
        <w:suppressAutoHyphens w:val="0"/>
        <w:autoSpaceDE w:val="0"/>
        <w:autoSpaceDN w:val="0"/>
        <w:adjustRightInd w:val="0"/>
        <w:ind w:left="705" w:hanging="705"/>
        <w:jc w:val="center"/>
        <w:rPr>
          <w:sz w:val="22"/>
          <w:szCs w:val="22"/>
          <w:lang w:val="x-none" w:eastAsia="pt-BR"/>
        </w:rPr>
      </w:pPr>
      <w:r w:rsidRPr="007E7086">
        <w:rPr>
          <w:sz w:val="22"/>
          <w:szCs w:val="22"/>
          <w:lang w:val="x-none" w:eastAsia="pt-BR"/>
        </w:rPr>
        <w:t>(Nome Legível/Cargo/Carimbo do CNPJ)</w:t>
      </w:r>
    </w:p>
    <w:p w:rsidR="007E7086" w:rsidRPr="007E7086" w:rsidRDefault="007E7086" w:rsidP="007E7086">
      <w:pPr>
        <w:tabs>
          <w:tab w:val="left" w:pos="990"/>
        </w:tabs>
        <w:suppressAutoHyphens w:val="0"/>
        <w:autoSpaceDE w:val="0"/>
        <w:autoSpaceDN w:val="0"/>
        <w:adjustRightInd w:val="0"/>
        <w:ind w:left="705" w:hanging="705"/>
        <w:jc w:val="center"/>
        <w:rPr>
          <w:sz w:val="22"/>
          <w:szCs w:val="22"/>
          <w:lang w:val="x-none" w:eastAsia="pt-BR"/>
        </w:rPr>
      </w:pPr>
    </w:p>
    <w:p w:rsidR="007E7086" w:rsidRPr="007E7086" w:rsidRDefault="007E7086" w:rsidP="007E7086">
      <w:pPr>
        <w:tabs>
          <w:tab w:val="left" w:pos="990"/>
        </w:tabs>
        <w:suppressAutoHyphens w:val="0"/>
        <w:autoSpaceDE w:val="0"/>
        <w:autoSpaceDN w:val="0"/>
        <w:adjustRightInd w:val="0"/>
        <w:ind w:left="705" w:hanging="705"/>
        <w:jc w:val="center"/>
        <w:rPr>
          <w:sz w:val="22"/>
          <w:szCs w:val="22"/>
          <w:lang w:val="x-none" w:eastAsia="pt-BR"/>
        </w:rPr>
      </w:pPr>
    </w:p>
    <w:p w:rsidR="007E7086" w:rsidRPr="007E7086" w:rsidRDefault="007E7086" w:rsidP="00CA319E">
      <w:pPr>
        <w:suppressAutoHyphens w:val="0"/>
        <w:autoSpaceDE w:val="0"/>
        <w:autoSpaceDN w:val="0"/>
        <w:adjustRightInd w:val="0"/>
        <w:jc w:val="both"/>
        <w:rPr>
          <w:sz w:val="22"/>
          <w:szCs w:val="22"/>
          <w:lang w:val="x-none" w:eastAsia="pt-BR"/>
        </w:rPr>
      </w:pPr>
    </w:p>
    <w:p w:rsidR="00C42101" w:rsidRPr="007E7086" w:rsidRDefault="007E7086" w:rsidP="00C42101">
      <w:pPr>
        <w:suppressAutoHyphens w:val="0"/>
        <w:autoSpaceDE w:val="0"/>
        <w:autoSpaceDN w:val="0"/>
        <w:adjustRightInd w:val="0"/>
        <w:jc w:val="center"/>
        <w:rPr>
          <w:b/>
          <w:bCs/>
          <w:sz w:val="22"/>
          <w:szCs w:val="22"/>
          <w:lang w:val="x-none" w:eastAsia="pt-BR"/>
        </w:rPr>
      </w:pPr>
      <w:r w:rsidRPr="007E7086">
        <w:rPr>
          <w:sz w:val="22"/>
          <w:szCs w:val="22"/>
          <w:lang w:val="x-none" w:eastAsia="pt-BR"/>
        </w:rPr>
        <w:br w:type="page"/>
      </w:r>
    </w:p>
    <w:p w:rsidR="00C42101" w:rsidRPr="007E7086" w:rsidRDefault="00C42101" w:rsidP="00C42101">
      <w:pPr>
        <w:keepNext/>
        <w:keepLines/>
        <w:suppressAutoHyphens w:val="0"/>
        <w:autoSpaceDE w:val="0"/>
        <w:autoSpaceDN w:val="0"/>
        <w:adjustRightInd w:val="0"/>
        <w:jc w:val="center"/>
        <w:outlineLvl w:val="1"/>
        <w:rPr>
          <w:b/>
          <w:bCs/>
          <w:lang w:val="x-none" w:eastAsia="pt-BR"/>
        </w:rPr>
      </w:pPr>
      <w:r w:rsidRPr="007E7086">
        <w:rPr>
          <w:b/>
          <w:bCs/>
          <w:lang w:val="x-none" w:eastAsia="pt-BR"/>
        </w:rPr>
        <w:t>ANEXO V</w:t>
      </w:r>
    </w:p>
    <w:p w:rsidR="00C42101" w:rsidRPr="007E7086" w:rsidRDefault="00C42101" w:rsidP="00C42101">
      <w:pPr>
        <w:suppressAutoHyphens w:val="0"/>
        <w:autoSpaceDE w:val="0"/>
        <w:autoSpaceDN w:val="0"/>
        <w:adjustRightInd w:val="0"/>
        <w:jc w:val="center"/>
        <w:rPr>
          <w:b/>
          <w:bCs/>
          <w:sz w:val="22"/>
          <w:szCs w:val="22"/>
          <w:lang w:val="x-none" w:eastAsia="pt-BR"/>
        </w:rPr>
      </w:pPr>
      <w:r w:rsidRPr="007E7086">
        <w:rPr>
          <w:b/>
          <w:bCs/>
          <w:sz w:val="22"/>
          <w:szCs w:val="22"/>
          <w:lang w:val="x-none" w:eastAsia="pt-BR"/>
        </w:rPr>
        <w:t>Itens pontuáveis para apresentação da Prova de Conceito</w:t>
      </w:r>
    </w:p>
    <w:p w:rsidR="00C42101" w:rsidRPr="007E7086" w:rsidRDefault="00C42101" w:rsidP="00C42101">
      <w:pPr>
        <w:suppressAutoHyphens w:val="0"/>
        <w:autoSpaceDE w:val="0"/>
        <w:autoSpaceDN w:val="0"/>
        <w:adjustRightInd w:val="0"/>
        <w:jc w:val="center"/>
        <w:rPr>
          <w:sz w:val="22"/>
          <w:szCs w:val="22"/>
          <w:lang w:val="x-none" w:eastAsia="pt-BR"/>
        </w:rPr>
      </w:pPr>
    </w:p>
    <w:p w:rsidR="00C42101" w:rsidRPr="00C42101" w:rsidRDefault="00C42101">
      <w:pPr>
        <w:suppressAutoHyphens w:val="0"/>
        <w:rPr>
          <w:sz w:val="22"/>
          <w:szCs w:val="22"/>
          <w:lang w:eastAsia="pt-BR"/>
        </w:rPr>
      </w:pPr>
      <w:r>
        <w:rPr>
          <w:sz w:val="22"/>
          <w:szCs w:val="22"/>
          <w:lang w:eastAsia="pt-BR"/>
        </w:rPr>
        <w:t>Download da Planilha da Prova de Conceito:</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B864AE" w:rsidRDefault="00B864AE" w:rsidP="00B864AE">
      <w:pPr>
        <w:suppressAutoHyphens w:val="0"/>
        <w:jc w:val="center"/>
        <w:rPr>
          <w:b/>
          <w:sz w:val="22"/>
          <w:szCs w:val="22"/>
          <w:lang w:val="x-none" w:eastAsia="pt-BR"/>
        </w:rPr>
      </w:pPr>
      <w:r w:rsidRPr="00B864AE">
        <w:rPr>
          <w:b/>
          <w:sz w:val="22"/>
          <w:szCs w:val="22"/>
          <w:lang w:val="x-none" w:eastAsia="pt-BR"/>
        </w:rPr>
        <w:t>http://www.ingabyte.com.br/sistema/arquivos/53/061022113327_anexoviii__prova_de_conceito_xlsx.xlsx</w:t>
      </w:r>
    </w:p>
    <w:p w:rsidR="00B864AE" w:rsidRPr="00B864AE" w:rsidRDefault="00B864AE" w:rsidP="00B864AE">
      <w:pPr>
        <w:suppressAutoHyphens w:val="0"/>
        <w:jc w:val="center"/>
        <w:rPr>
          <w:b/>
          <w:sz w:val="22"/>
          <w:szCs w:val="22"/>
          <w:lang w:val="x-none" w:eastAsia="pt-BR"/>
        </w:rPr>
      </w:pPr>
      <w:r w:rsidRPr="00B864AE">
        <w:rPr>
          <w:b/>
          <w:sz w:val="22"/>
          <w:szCs w:val="22"/>
          <w:lang w:val="x-none" w:eastAsia="pt-BR"/>
        </w:rPr>
        <w:br w:type="page"/>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EDITAL DE PREGÃO Nº </w:t>
      </w:r>
      <w:r w:rsidR="00CD0870">
        <w:rPr>
          <w:sz w:val="22"/>
          <w:szCs w:val="22"/>
          <w:lang w:val="x-none" w:eastAsia="pt-BR"/>
        </w:rPr>
        <w:t>154</w:t>
      </w:r>
      <w:r w:rsidRPr="007E7086">
        <w:rPr>
          <w:sz w:val="22"/>
          <w:szCs w:val="22"/>
          <w:lang w:val="x-none" w:eastAsia="pt-BR"/>
        </w:rPr>
        <w:t>/2022</w:t>
      </w: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PROCESSO ADMINISTRATIVO Nº </w:t>
      </w:r>
      <w:r w:rsidRPr="007E7086">
        <w:rPr>
          <w:sz w:val="22"/>
          <w:szCs w:val="22"/>
          <w:lang w:val="x-none" w:eastAsia="pt-BR"/>
        </w:rPr>
        <w:t>303/2022</w:t>
      </w: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MODALIDADE: </w:t>
      </w:r>
      <w:r w:rsidRPr="007E7086">
        <w:rPr>
          <w:sz w:val="22"/>
          <w:szCs w:val="22"/>
          <w:lang w:val="x-none" w:eastAsia="pt-BR"/>
        </w:rPr>
        <w:t>PREGÃO ELETRÔNICO</w:t>
      </w:r>
    </w:p>
    <w:p w:rsidR="00C42101" w:rsidRPr="007E7086" w:rsidRDefault="00C42101" w:rsidP="00C42101">
      <w:pPr>
        <w:suppressAutoHyphens w:val="0"/>
        <w:autoSpaceDE w:val="0"/>
        <w:autoSpaceDN w:val="0"/>
        <w:adjustRightInd w:val="0"/>
        <w:ind w:left="705" w:hanging="705"/>
        <w:jc w:val="both"/>
        <w:rPr>
          <w:sz w:val="22"/>
          <w:szCs w:val="22"/>
          <w:lang w:val="x-none" w:eastAsia="pt-BR"/>
        </w:rPr>
      </w:pPr>
      <w:r w:rsidRPr="007E7086">
        <w:rPr>
          <w:b/>
          <w:bCs/>
          <w:sz w:val="22"/>
          <w:szCs w:val="22"/>
          <w:lang w:val="x-none" w:eastAsia="pt-BR"/>
        </w:rPr>
        <w:t xml:space="preserve">TIPO: </w:t>
      </w:r>
      <w:r w:rsidRPr="007E7086">
        <w:rPr>
          <w:sz w:val="22"/>
          <w:szCs w:val="22"/>
          <w:lang w:val="x-none" w:eastAsia="pt-BR"/>
        </w:rPr>
        <w:t>MENOR PREÇO GLOBAL</w:t>
      </w:r>
    </w:p>
    <w:p w:rsidR="00C42101" w:rsidRPr="007E7086" w:rsidRDefault="00C42101" w:rsidP="00C42101">
      <w:pPr>
        <w:suppressAutoHyphens w:val="0"/>
        <w:autoSpaceDE w:val="0"/>
        <w:autoSpaceDN w:val="0"/>
        <w:adjustRightInd w:val="0"/>
        <w:ind w:left="705" w:hanging="705"/>
        <w:jc w:val="both"/>
        <w:rPr>
          <w:b/>
          <w:bCs/>
          <w:sz w:val="22"/>
          <w:szCs w:val="22"/>
          <w:lang w:val="x-none" w:eastAsia="pt-BR"/>
        </w:rPr>
      </w:pPr>
    </w:p>
    <w:p w:rsidR="00C42101" w:rsidRPr="007E7086" w:rsidRDefault="00C42101" w:rsidP="00C42101">
      <w:pPr>
        <w:suppressAutoHyphens w:val="0"/>
        <w:autoSpaceDE w:val="0"/>
        <w:autoSpaceDN w:val="0"/>
        <w:adjustRightInd w:val="0"/>
        <w:ind w:left="705" w:hanging="705"/>
        <w:jc w:val="center"/>
        <w:rPr>
          <w:b/>
          <w:bCs/>
          <w:caps/>
          <w:sz w:val="22"/>
          <w:szCs w:val="22"/>
          <w:lang w:val="x-none" w:eastAsia="pt-BR"/>
        </w:rPr>
      </w:pPr>
    </w:p>
    <w:p w:rsidR="00C42101" w:rsidRPr="007E7086" w:rsidRDefault="00C42101" w:rsidP="00C42101">
      <w:pPr>
        <w:keepNext/>
        <w:keepLines/>
        <w:suppressAutoHyphens w:val="0"/>
        <w:autoSpaceDE w:val="0"/>
        <w:autoSpaceDN w:val="0"/>
        <w:adjustRightInd w:val="0"/>
        <w:jc w:val="center"/>
        <w:outlineLvl w:val="1"/>
        <w:rPr>
          <w:b/>
          <w:bCs/>
          <w:lang w:val="x-none" w:eastAsia="pt-BR"/>
        </w:rPr>
      </w:pPr>
      <w:r w:rsidRPr="007E7086">
        <w:rPr>
          <w:b/>
          <w:bCs/>
          <w:lang w:val="x-none" w:eastAsia="pt-BR"/>
        </w:rPr>
        <w:t>ANEXO – VI</w:t>
      </w:r>
    </w:p>
    <w:p w:rsidR="00C42101" w:rsidRPr="007E7086" w:rsidRDefault="00C42101" w:rsidP="00C42101">
      <w:pPr>
        <w:suppressAutoHyphens w:val="0"/>
        <w:autoSpaceDE w:val="0"/>
        <w:autoSpaceDN w:val="0"/>
        <w:adjustRightInd w:val="0"/>
        <w:ind w:left="705" w:hanging="705"/>
        <w:jc w:val="center"/>
        <w:rPr>
          <w:b/>
          <w:bCs/>
          <w:caps/>
          <w:sz w:val="22"/>
          <w:szCs w:val="22"/>
          <w:lang w:val="x-none" w:eastAsia="pt-BR"/>
        </w:rPr>
      </w:pPr>
    </w:p>
    <w:p w:rsidR="00C42101" w:rsidRPr="007E7086" w:rsidRDefault="00C42101" w:rsidP="00C42101">
      <w:pPr>
        <w:suppressAutoHyphens w:val="0"/>
        <w:autoSpaceDE w:val="0"/>
        <w:autoSpaceDN w:val="0"/>
        <w:adjustRightInd w:val="0"/>
        <w:jc w:val="center"/>
        <w:rPr>
          <w:b/>
          <w:bCs/>
          <w:sz w:val="22"/>
          <w:szCs w:val="22"/>
          <w:u w:val="single"/>
          <w:lang w:val="x-none" w:eastAsia="pt-BR"/>
        </w:rPr>
      </w:pPr>
      <w:r w:rsidRPr="007E7086">
        <w:rPr>
          <w:b/>
          <w:bCs/>
          <w:sz w:val="22"/>
          <w:szCs w:val="22"/>
          <w:u w:val="single"/>
          <w:lang w:val="x-none" w:eastAsia="pt-BR"/>
        </w:rPr>
        <w:t>CONTRATO Nº &lt;NUMEROCONTRATO&gt;/&lt;EXERCICIOCONTRATO&gt;-PMTR</w:t>
      </w:r>
    </w:p>
    <w:p w:rsidR="00C42101" w:rsidRPr="007E7086" w:rsidRDefault="00C42101" w:rsidP="00C42101">
      <w:pPr>
        <w:suppressAutoHyphens w:val="0"/>
        <w:autoSpaceDE w:val="0"/>
        <w:autoSpaceDN w:val="0"/>
        <w:adjustRightInd w:val="0"/>
        <w:rPr>
          <w:sz w:val="22"/>
          <w:szCs w:val="22"/>
          <w:lang w:val="x-none" w:eastAsia="pt-BR"/>
        </w:rPr>
      </w:pPr>
    </w:p>
    <w:p w:rsidR="00C42101" w:rsidRPr="007E7086" w:rsidRDefault="00C42101" w:rsidP="00C42101">
      <w:pPr>
        <w:suppressAutoHyphens w:val="0"/>
        <w:autoSpaceDE w:val="0"/>
        <w:autoSpaceDN w:val="0"/>
        <w:adjustRightInd w:val="0"/>
        <w:ind w:firstLine="1695"/>
        <w:jc w:val="both"/>
        <w:rPr>
          <w:sz w:val="22"/>
          <w:szCs w:val="22"/>
          <w:lang w:val="x-none" w:eastAsia="pt-BR"/>
        </w:rPr>
      </w:pPr>
      <w:r w:rsidRPr="007E7086">
        <w:rPr>
          <w:sz w:val="22"/>
          <w:szCs w:val="22"/>
          <w:lang w:val="x-none" w:eastAsia="pt-BR"/>
        </w:rPr>
        <w:t>São partes integrantes neste instrumento de Contrato:</w:t>
      </w:r>
    </w:p>
    <w:p w:rsidR="00C42101" w:rsidRPr="007E7086" w:rsidRDefault="00C42101" w:rsidP="00C42101">
      <w:pPr>
        <w:suppressAutoHyphens w:val="0"/>
        <w:autoSpaceDE w:val="0"/>
        <w:autoSpaceDN w:val="0"/>
        <w:adjustRightInd w:val="0"/>
        <w:ind w:firstLine="1695"/>
        <w:jc w:val="both"/>
        <w:rPr>
          <w:sz w:val="22"/>
          <w:szCs w:val="22"/>
          <w:lang w:val="x-none" w:eastAsia="pt-BR"/>
        </w:rPr>
      </w:pPr>
    </w:p>
    <w:p w:rsidR="00C42101" w:rsidRPr="007E7086" w:rsidRDefault="00C42101" w:rsidP="00C42101">
      <w:pPr>
        <w:suppressAutoHyphens w:val="0"/>
        <w:autoSpaceDE w:val="0"/>
        <w:autoSpaceDN w:val="0"/>
        <w:adjustRightInd w:val="0"/>
        <w:ind w:firstLine="1695"/>
        <w:jc w:val="both"/>
        <w:rPr>
          <w:b/>
          <w:bCs/>
          <w:sz w:val="22"/>
          <w:szCs w:val="22"/>
          <w:lang w:val="x-none" w:eastAsia="pt-BR"/>
        </w:rPr>
      </w:pPr>
      <w:r w:rsidRPr="007E7086">
        <w:rPr>
          <w:sz w:val="22"/>
          <w:szCs w:val="22"/>
          <w:lang w:val="x-none" w:eastAsia="pt-BR"/>
        </w:rPr>
        <w:t xml:space="preserve">1. de um lado, o </w:t>
      </w:r>
      <w:r w:rsidRPr="007E7086">
        <w:rPr>
          <w:b/>
          <w:bCs/>
          <w:sz w:val="22"/>
          <w:szCs w:val="22"/>
          <w:lang w:val="x-none" w:eastAsia="pt-BR"/>
        </w:rPr>
        <w:t xml:space="preserve">MUNICÍPIO DE TERRA RICA, </w:t>
      </w:r>
      <w:r w:rsidRPr="007E7086">
        <w:rPr>
          <w:sz w:val="22"/>
          <w:szCs w:val="22"/>
          <w:lang w:val="x-none" w:eastAsia="pt-BR"/>
        </w:rPr>
        <w:t xml:space="preserve">pessoa jurídica de direito público interno, inscrito no CGC/MF sob nº 76.978.881/0001-81, com sede na Avenida Euclides da Cunha nº 1120, nesta cidade, neste ato representado pelo Prefeito Municipal, Sr. </w:t>
      </w:r>
      <w:r w:rsidRPr="007E7086">
        <w:rPr>
          <w:b/>
          <w:bCs/>
          <w:sz w:val="22"/>
          <w:szCs w:val="22"/>
          <w:lang w:val="x-none" w:eastAsia="pt-BR"/>
        </w:rPr>
        <w:t xml:space="preserve">JULIO CESAR DA SILVA LEITE, </w:t>
      </w:r>
      <w:r w:rsidRPr="007E7086">
        <w:rPr>
          <w:sz w:val="22"/>
          <w:szCs w:val="22"/>
          <w:lang w:val="x-none" w:eastAsia="pt-BR"/>
        </w:rPr>
        <w:t xml:space="preserve">brasileiro, casado, portadora da cédula de identidade com o RG sob o nº 8.384.588-0 e o CPF sob o nº 048.030.959-06, residente e domiciliado nesta cidade, com fundamento na Lei Federal nº. 8.666 de 21/03/93, atualizada pela Lei n.º 8.886, de 08/06/94, e processo Licitatório decorrente do Edital de Licitação sob a modalidade Pregão nº </w:t>
      </w:r>
      <w:proofErr w:type="spellStart"/>
      <w:r w:rsidRPr="007E7086">
        <w:rPr>
          <w:sz w:val="22"/>
          <w:szCs w:val="22"/>
          <w:lang w:val="x-none" w:eastAsia="pt-BR"/>
        </w:rPr>
        <w:t>xx</w:t>
      </w:r>
      <w:proofErr w:type="spellEnd"/>
      <w:r w:rsidRPr="007E7086">
        <w:rPr>
          <w:sz w:val="22"/>
          <w:szCs w:val="22"/>
          <w:lang w:val="x-none" w:eastAsia="pt-BR"/>
        </w:rPr>
        <w:t xml:space="preserve">/2022, doravante denominada </w:t>
      </w:r>
      <w:r w:rsidRPr="007E7086">
        <w:rPr>
          <w:b/>
          <w:bCs/>
          <w:sz w:val="22"/>
          <w:szCs w:val="22"/>
          <w:lang w:val="x-none" w:eastAsia="pt-BR"/>
        </w:rPr>
        <w:t>CONTRATANTE;</w:t>
      </w:r>
    </w:p>
    <w:p w:rsidR="00C42101" w:rsidRPr="007E7086" w:rsidRDefault="00C42101" w:rsidP="00C42101">
      <w:pPr>
        <w:suppressAutoHyphens w:val="0"/>
        <w:autoSpaceDE w:val="0"/>
        <w:autoSpaceDN w:val="0"/>
        <w:adjustRightInd w:val="0"/>
        <w:ind w:firstLine="1695"/>
        <w:jc w:val="both"/>
        <w:rPr>
          <w:sz w:val="22"/>
          <w:szCs w:val="22"/>
          <w:lang w:val="x-none" w:eastAsia="pt-BR"/>
        </w:rPr>
      </w:pPr>
    </w:p>
    <w:p w:rsidR="00C42101" w:rsidRPr="007E7086" w:rsidRDefault="00C42101" w:rsidP="00C42101">
      <w:pPr>
        <w:suppressAutoHyphens w:val="0"/>
        <w:autoSpaceDE w:val="0"/>
        <w:autoSpaceDN w:val="0"/>
        <w:adjustRightInd w:val="0"/>
        <w:ind w:firstLine="1695"/>
        <w:jc w:val="both"/>
        <w:rPr>
          <w:b/>
          <w:bCs/>
          <w:sz w:val="22"/>
          <w:szCs w:val="22"/>
          <w:lang w:val="x-none" w:eastAsia="pt-BR"/>
        </w:rPr>
      </w:pPr>
      <w:r w:rsidRPr="007E7086">
        <w:rPr>
          <w:sz w:val="22"/>
          <w:szCs w:val="22"/>
          <w:lang w:val="x-none" w:eastAsia="pt-BR"/>
        </w:rPr>
        <w:t xml:space="preserve">2. de outro lado, a empresa </w:t>
      </w:r>
      <w:r w:rsidRPr="007E7086">
        <w:rPr>
          <w:b/>
          <w:bCs/>
          <w:sz w:val="22"/>
          <w:szCs w:val="22"/>
          <w:lang w:val="x-none" w:eastAsia="pt-BR"/>
        </w:rPr>
        <w:t>&lt;FORNECEDOR.CONTRATO#T&amp;NOME&gt;</w:t>
      </w:r>
      <w:r w:rsidRPr="007E7086">
        <w:rPr>
          <w:sz w:val="22"/>
          <w:szCs w:val="22"/>
          <w:lang w:val="x-none" w:eastAsia="pt-BR"/>
        </w:rPr>
        <w:t xml:space="preserve">, com sede à &lt;FORNECEDOR.CONTRATO#T&amp;ENDERECOCOMPLETO&gt;, &lt;FORNECEDOR.CONTRATO#T&amp;CIDADEUF&gt;,, inscrito no CNPJ/MF nº &lt;FORNECEDOR.CONTRATO#T&amp;CNPJ&gt;, neste ato devidamente representado pelo &lt;FORNECEDOR.CONTRATO#T&amp;NOMEREPRESENTANTE&gt;, portador  do CPF/MF sob nº &lt;FORNECEDOR.CONTRATO#T&amp;CPFREPRESENTANTE&gt;, , doravante denominada </w:t>
      </w:r>
      <w:r w:rsidRPr="007E7086">
        <w:rPr>
          <w:b/>
          <w:bCs/>
          <w:sz w:val="22"/>
          <w:szCs w:val="22"/>
          <w:lang w:val="x-none" w:eastAsia="pt-BR"/>
        </w:rPr>
        <w:t>CONTRATADA.</w:t>
      </w:r>
    </w:p>
    <w:p w:rsidR="00C42101" w:rsidRPr="007E7086" w:rsidRDefault="00C42101" w:rsidP="00C42101">
      <w:pPr>
        <w:suppressAutoHyphens w:val="0"/>
        <w:autoSpaceDE w:val="0"/>
        <w:autoSpaceDN w:val="0"/>
        <w:adjustRightInd w:val="0"/>
        <w:jc w:val="both"/>
        <w:rPr>
          <w:b/>
          <w:bCs/>
          <w:sz w:val="22"/>
          <w:szCs w:val="22"/>
          <w:lang w:val="x-none" w:eastAsia="pt-BR"/>
        </w:rPr>
      </w:pPr>
    </w:p>
    <w:p w:rsidR="00C42101" w:rsidRPr="007E7086" w:rsidRDefault="00C42101" w:rsidP="00C42101">
      <w:pPr>
        <w:suppressAutoHyphens w:val="0"/>
        <w:autoSpaceDE w:val="0"/>
        <w:autoSpaceDN w:val="0"/>
        <w:adjustRightInd w:val="0"/>
        <w:ind w:firstLine="1695"/>
        <w:jc w:val="both"/>
        <w:rPr>
          <w:sz w:val="22"/>
          <w:szCs w:val="22"/>
          <w:lang w:val="x-none" w:eastAsia="pt-BR"/>
        </w:rPr>
      </w:pPr>
      <w:r w:rsidRPr="007E7086">
        <w:rPr>
          <w:sz w:val="22"/>
          <w:szCs w:val="22"/>
          <w:lang w:val="x-none" w:eastAsia="pt-BR"/>
        </w:rPr>
        <w:t xml:space="preserve">As partes acima nomeadas e qualificadas têm entre si, justo e acordado, celebrar o presente contrato cujo objeto é  a </w:t>
      </w:r>
      <w:r w:rsidRPr="007E7086">
        <w:rPr>
          <w:b/>
          <w:bCs/>
          <w:sz w:val="22"/>
          <w:szCs w:val="22"/>
          <w:lang w:val="x-none" w:eastAsia="pt-BR"/>
        </w:rPr>
        <w:t xml:space="preserve">IMPLEMENTAÇÃO DE PROJETO DE MODERNIZAÇÃO DA GESTÃO PÚBLICA PARA PREFEITURA MUNICIPAL DE TERRA RICA, COM FORNECIMENTO DE SERVIÇOS ESPECIALIZADOS DETALHADOS NO REGULAMENTO OPERATIVO DO PNAFM, CONFORME DEFINIDO NO TERMO DE REFERÊNCIA, DESCRITO NO ANEXO I, PARTE INTEGRANTE DESTE EDITAL, </w:t>
      </w:r>
      <w:r w:rsidRPr="007E7086">
        <w:rPr>
          <w:sz w:val="22"/>
          <w:szCs w:val="22"/>
          <w:lang w:val="x-none" w:eastAsia="pt-BR"/>
        </w:rPr>
        <w:t>devidamente autorizado pelo Processo Licitatório nº XX/2022 - Pregão nº XX/2022, que se regerá pelas normas da Lei Federal nº 8.666/93 e pelas condições que estipulam a seguir:</w:t>
      </w:r>
    </w:p>
    <w:p w:rsidR="00C42101" w:rsidRPr="007E7086" w:rsidRDefault="00C42101" w:rsidP="00C42101">
      <w:pPr>
        <w:suppressAutoHyphens w:val="0"/>
        <w:autoSpaceDE w:val="0"/>
        <w:autoSpaceDN w:val="0"/>
        <w:adjustRightInd w:val="0"/>
        <w:jc w:val="both"/>
        <w:rPr>
          <w:b/>
          <w:bCs/>
          <w:sz w:val="22"/>
          <w:szCs w:val="22"/>
          <w:lang w:val="x-none" w:eastAsia="pt-BR"/>
        </w:rPr>
      </w:pPr>
    </w:p>
    <w:p w:rsidR="00C42101" w:rsidRPr="007E7086" w:rsidRDefault="00C42101" w:rsidP="00C42101">
      <w:pPr>
        <w:suppressAutoHyphens w:val="0"/>
        <w:autoSpaceDE w:val="0"/>
        <w:autoSpaceDN w:val="0"/>
        <w:adjustRightInd w:val="0"/>
        <w:jc w:val="both"/>
        <w:rPr>
          <w:b/>
          <w:bCs/>
          <w:sz w:val="22"/>
          <w:szCs w:val="22"/>
          <w:lang w:val="x-none" w:eastAsia="pt-BR"/>
        </w:rPr>
      </w:pPr>
      <w:r w:rsidRPr="007E7086">
        <w:rPr>
          <w:b/>
          <w:bCs/>
          <w:sz w:val="22"/>
          <w:szCs w:val="22"/>
          <w:lang w:val="x-none" w:eastAsia="pt-BR"/>
        </w:rPr>
        <w:t>CLÁUSULA PRIMEIRA:- DO OBJETO</w:t>
      </w:r>
    </w:p>
    <w:p w:rsidR="00C42101" w:rsidRPr="007E7086" w:rsidRDefault="00C42101" w:rsidP="00C42101">
      <w:pPr>
        <w:suppressAutoHyphens w:val="0"/>
        <w:autoSpaceDE w:val="0"/>
        <w:autoSpaceDN w:val="0"/>
        <w:adjustRightInd w:val="0"/>
        <w:jc w:val="both"/>
        <w:rPr>
          <w:b/>
          <w:bCs/>
          <w:sz w:val="22"/>
          <w:szCs w:val="22"/>
          <w:lang w:val="x-none" w:eastAsia="pt-BR"/>
        </w:rPr>
      </w:pPr>
    </w:p>
    <w:p w:rsidR="00C42101" w:rsidRPr="007E7086" w:rsidRDefault="00C42101" w:rsidP="00C42101">
      <w:pPr>
        <w:suppressAutoHyphens w:val="0"/>
        <w:autoSpaceDE w:val="0"/>
        <w:autoSpaceDN w:val="0"/>
        <w:adjustRightInd w:val="0"/>
        <w:jc w:val="both"/>
        <w:rPr>
          <w:b/>
          <w:bCs/>
          <w:sz w:val="22"/>
          <w:szCs w:val="22"/>
          <w:lang w:val="x-none" w:eastAsia="pt-BR"/>
        </w:rPr>
      </w:pPr>
      <w:r w:rsidRPr="007E7086">
        <w:rPr>
          <w:sz w:val="22"/>
          <w:szCs w:val="22"/>
          <w:lang w:val="x-none" w:eastAsia="pt-BR"/>
        </w:rPr>
        <w:t xml:space="preserve">Constitui o objeto da presente licitação a </w:t>
      </w:r>
      <w:r w:rsidRPr="007E7086">
        <w:rPr>
          <w:b/>
          <w:bCs/>
          <w:sz w:val="22"/>
          <w:szCs w:val="22"/>
          <w:lang w:val="x-none" w:eastAsia="pt-BR"/>
        </w:rPr>
        <w:t>IMPLEMENTAÇÃO DE PROJETO DE MODERNIZAÇÃO DA GESTÃO PÚBLICA PARA PREFEITURA MUNICIPAL DE TERRA RICA, COM FORNECIMENTO DE SERVIÇOS ESPECIALIZADOS DETALHADOS NO REGULAMENTO OPERATIVO DO PNAFM, CONFORME DEFINIDO NO TERMO DE REFERÊNCIA, DESCRITO NO ANEXO I, PARTE INTEGRANTE DESTE EDITAL.</w:t>
      </w:r>
    </w:p>
    <w:p w:rsidR="00C42101" w:rsidRPr="007E7086" w:rsidRDefault="00C42101" w:rsidP="00C42101">
      <w:pPr>
        <w:suppressAutoHyphens w:val="0"/>
        <w:autoSpaceDE w:val="0"/>
        <w:autoSpaceDN w:val="0"/>
        <w:adjustRightInd w:val="0"/>
        <w:ind w:firstLine="1695"/>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SUBCLÁUSULA ÚNICA:- </w:t>
      </w:r>
      <w:r w:rsidRPr="007E7086">
        <w:rPr>
          <w:sz w:val="22"/>
          <w:szCs w:val="22"/>
          <w:lang w:val="x-none" w:eastAsia="pt-BR"/>
        </w:rPr>
        <w:t>Integram e completam o presente Instrumento, para todos os fins de direito, obrigando as partes em todos os seus termos, a proposta da CONTRATADA, bem como as especificações do Pregão nº XX/2022 e seus anexos.</w:t>
      </w:r>
    </w:p>
    <w:p w:rsidR="00C42101" w:rsidRPr="007E7086" w:rsidRDefault="00C42101" w:rsidP="00C42101">
      <w:pPr>
        <w:suppressAutoHyphens w:val="0"/>
        <w:autoSpaceDE w:val="0"/>
        <w:autoSpaceDN w:val="0"/>
        <w:adjustRightInd w:val="0"/>
        <w:jc w:val="both"/>
        <w:rPr>
          <w:b/>
          <w:bCs/>
          <w:sz w:val="22"/>
          <w:szCs w:val="22"/>
          <w:lang w:val="x-none" w:eastAsia="pt-BR"/>
        </w:rPr>
      </w:pPr>
    </w:p>
    <w:p w:rsidR="00C42101" w:rsidRPr="007E7086" w:rsidRDefault="00C42101" w:rsidP="00C42101">
      <w:pPr>
        <w:suppressAutoHyphens w:val="0"/>
        <w:autoSpaceDE w:val="0"/>
        <w:autoSpaceDN w:val="0"/>
        <w:adjustRightInd w:val="0"/>
        <w:jc w:val="both"/>
        <w:rPr>
          <w:b/>
          <w:bCs/>
          <w:sz w:val="22"/>
          <w:szCs w:val="22"/>
          <w:lang w:val="x-none" w:eastAsia="pt-BR"/>
        </w:rPr>
      </w:pPr>
      <w:r w:rsidRPr="007E7086">
        <w:rPr>
          <w:b/>
          <w:bCs/>
          <w:sz w:val="22"/>
          <w:szCs w:val="22"/>
          <w:lang w:val="x-none" w:eastAsia="pt-BR"/>
        </w:rPr>
        <w:t>CLÁUSULA SEGUNDA:- DO PRAZO DE EXECUÇÃO E VIGÊNCIA</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SUBCLÁUSULA PRIMEIRA: </w:t>
      </w:r>
      <w:r w:rsidRPr="007E7086">
        <w:rPr>
          <w:sz w:val="22"/>
          <w:szCs w:val="22"/>
          <w:lang w:val="x-none" w:eastAsia="pt-BR"/>
        </w:rPr>
        <w:t>O prazo de execução e de vigência será de 12 (doze) meses a contar da data da assinatura do contrato, podendo ser prorrogado mediante termo aditivo, desde que amparado em um dos incisos do art. 57 da Lei 8666/93.</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SUBCLÁUSULA SEGUNDA:- </w:t>
      </w:r>
      <w:r w:rsidRPr="007E7086">
        <w:rPr>
          <w:sz w:val="22"/>
          <w:szCs w:val="22"/>
          <w:lang w:val="x-none" w:eastAsia="pt-BR"/>
        </w:rPr>
        <w:t>As entregas serão efetuadas de acordo com o cronograma (ANEXO VII) do edital e deverão ser cumpridas, pela CONTRATADA.</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b/>
          <w:bCs/>
          <w:sz w:val="22"/>
          <w:szCs w:val="22"/>
          <w:lang w:val="x-none" w:eastAsia="pt-BR"/>
        </w:rPr>
      </w:pPr>
      <w:r w:rsidRPr="007E7086">
        <w:rPr>
          <w:b/>
          <w:bCs/>
          <w:sz w:val="22"/>
          <w:szCs w:val="22"/>
          <w:lang w:val="x-none" w:eastAsia="pt-BR"/>
        </w:rPr>
        <w:t>SUBCLÁUSULA TERCEIRA:</w:t>
      </w:r>
    </w:p>
    <w:p w:rsidR="00C42101" w:rsidRPr="007E7086" w:rsidRDefault="00C42101" w:rsidP="00C42101">
      <w:pPr>
        <w:suppressAutoHyphens w:val="0"/>
        <w:autoSpaceDE w:val="0"/>
        <w:autoSpaceDN w:val="0"/>
        <w:adjustRightInd w:val="0"/>
        <w:jc w:val="both"/>
        <w:rPr>
          <w:b/>
          <w:bCs/>
          <w:sz w:val="22"/>
          <w:szCs w:val="22"/>
          <w:lang w:val="x-none" w:eastAsia="pt-BR"/>
        </w:rPr>
      </w:pPr>
    </w:p>
    <w:p w:rsidR="00C42101" w:rsidRPr="007E7086" w:rsidRDefault="00C42101" w:rsidP="00C42101">
      <w:pPr>
        <w:shd w:val="clear" w:color="auto" w:fill="FFFFFF"/>
        <w:tabs>
          <w:tab w:val="left" w:pos="2265"/>
        </w:tabs>
        <w:suppressAutoHyphens w:val="0"/>
        <w:autoSpaceDE w:val="0"/>
        <w:autoSpaceDN w:val="0"/>
        <w:adjustRightInd w:val="0"/>
        <w:jc w:val="both"/>
        <w:rPr>
          <w:sz w:val="22"/>
          <w:szCs w:val="22"/>
          <w:lang w:val="x-none" w:eastAsia="pt-BR"/>
        </w:rPr>
      </w:pPr>
      <w:r w:rsidRPr="007E7086">
        <w:rPr>
          <w:sz w:val="22"/>
          <w:szCs w:val="22"/>
          <w:lang w:val="x-none" w:eastAsia="pt-BR"/>
        </w:rPr>
        <w:tab/>
        <w:t>A fiscalização do objeto do presente será efetuada pelo(a) funcionário(a) Sr(a). &lt;FISCAL.CONTRATO#T&amp;FISCALNOME&gt; (&lt;ORGAO.SOLICITANTE#T&amp;NOME&gt;), que acompanhara a entrega do mesmo.</w:t>
      </w:r>
    </w:p>
    <w:p w:rsidR="00C42101" w:rsidRPr="007E7086" w:rsidRDefault="00C42101" w:rsidP="00C42101">
      <w:pPr>
        <w:tabs>
          <w:tab w:val="left" w:pos="840"/>
        </w:tabs>
        <w:suppressAutoHyphens w:val="0"/>
        <w:autoSpaceDE w:val="0"/>
        <w:autoSpaceDN w:val="0"/>
        <w:adjustRightInd w:val="0"/>
        <w:ind w:right="120"/>
        <w:rPr>
          <w:sz w:val="22"/>
          <w:szCs w:val="22"/>
          <w:lang w:val="x-none" w:eastAsia="pt-BR"/>
        </w:rPr>
      </w:pPr>
    </w:p>
    <w:p w:rsidR="00C42101" w:rsidRPr="007E7086" w:rsidRDefault="00C42101" w:rsidP="00C42101">
      <w:pPr>
        <w:suppressAutoHyphens w:val="0"/>
        <w:autoSpaceDE w:val="0"/>
        <w:autoSpaceDN w:val="0"/>
        <w:adjustRightInd w:val="0"/>
        <w:jc w:val="both"/>
        <w:rPr>
          <w:b/>
          <w:bCs/>
          <w:sz w:val="22"/>
          <w:szCs w:val="22"/>
          <w:lang w:val="x-none" w:eastAsia="pt-BR"/>
        </w:rPr>
      </w:pPr>
      <w:r w:rsidRPr="007E7086">
        <w:rPr>
          <w:b/>
          <w:bCs/>
          <w:sz w:val="22"/>
          <w:szCs w:val="22"/>
          <w:lang w:val="x-none" w:eastAsia="pt-BR"/>
        </w:rPr>
        <w:t xml:space="preserve">CLÁUSULA TERCEIRA – DO CRITÉRIO DE REAJUSTE </w:t>
      </w: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SUBCLÁUSULA PRIMEIRA:</w:t>
      </w:r>
      <w:r w:rsidRPr="007E7086">
        <w:rPr>
          <w:sz w:val="22"/>
          <w:szCs w:val="22"/>
          <w:lang w:val="x-none" w:eastAsia="pt-BR"/>
        </w:rPr>
        <w:t xml:space="preserve"> O valor estipulado poderá ser reajustado a cada período de 12 (doze) meses, contado a partir da data de início de sua vigência, por meio de requerimento formalmente formulado e protocolado no Departamento de Licitação ou encaminhado via postal (no endereço acima). </w:t>
      </w:r>
    </w:p>
    <w:p w:rsidR="00C42101" w:rsidRPr="007E7086" w:rsidRDefault="00C42101" w:rsidP="00C42101">
      <w:pPr>
        <w:suppressAutoHyphens w:val="0"/>
        <w:autoSpaceDE w:val="0"/>
        <w:autoSpaceDN w:val="0"/>
        <w:adjustRightInd w:val="0"/>
        <w:jc w:val="both"/>
        <w:rPr>
          <w:b/>
          <w:bCs/>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SUBCLÁUSULA SEGUNDA: </w:t>
      </w:r>
      <w:r w:rsidRPr="007E7086">
        <w:rPr>
          <w:sz w:val="22"/>
          <w:szCs w:val="22"/>
          <w:lang w:val="x-none" w:eastAsia="pt-BR"/>
        </w:rPr>
        <w:t>O índice utilizado para efeito de reajuste será XXX.</w:t>
      </w:r>
    </w:p>
    <w:p w:rsidR="00C42101" w:rsidRPr="007E7086" w:rsidRDefault="00C42101" w:rsidP="00C42101">
      <w:pPr>
        <w:suppressAutoHyphens w:val="0"/>
        <w:autoSpaceDE w:val="0"/>
        <w:autoSpaceDN w:val="0"/>
        <w:adjustRightInd w:val="0"/>
        <w:jc w:val="both"/>
        <w:rPr>
          <w:b/>
          <w:bCs/>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SUBCLÁUSULA TERCEIRA: </w:t>
      </w:r>
      <w:r w:rsidRPr="007E7086">
        <w:rPr>
          <w:sz w:val="22"/>
          <w:szCs w:val="22"/>
          <w:lang w:val="x-none" w:eastAsia="pt-BR"/>
        </w:rPr>
        <w:t xml:space="preserve">Não requerer a aplicação do </w:t>
      </w:r>
      <w:proofErr w:type="spellStart"/>
      <w:r w:rsidRPr="007E7086">
        <w:rPr>
          <w:sz w:val="22"/>
          <w:szCs w:val="22"/>
          <w:lang w:val="x-none" w:eastAsia="pt-BR"/>
        </w:rPr>
        <w:t>rejuste</w:t>
      </w:r>
      <w:proofErr w:type="spellEnd"/>
      <w:r w:rsidRPr="007E7086">
        <w:rPr>
          <w:sz w:val="22"/>
          <w:szCs w:val="22"/>
          <w:lang w:val="x-none" w:eastAsia="pt-BR"/>
        </w:rPr>
        <w:t>, antes da realização de eventual termo aditivo de prorrogação de contrato implicará na PRECLUSÃO DO DIREITO AO REAJUSTE.</w:t>
      </w:r>
      <w:r w:rsidRPr="007E7086">
        <w:rPr>
          <w:sz w:val="22"/>
          <w:szCs w:val="22"/>
          <w:lang w:val="x-none" w:eastAsia="pt-BR"/>
        </w:rPr>
        <w:tab/>
      </w:r>
      <w:r w:rsidRPr="007E7086">
        <w:rPr>
          <w:sz w:val="22"/>
          <w:szCs w:val="22"/>
          <w:lang w:val="x-none" w:eastAsia="pt-BR"/>
        </w:rPr>
        <w:tab/>
      </w:r>
    </w:p>
    <w:p w:rsidR="00C42101" w:rsidRPr="007E7086" w:rsidRDefault="00C42101" w:rsidP="00C42101">
      <w:pPr>
        <w:suppressAutoHyphens w:val="0"/>
        <w:autoSpaceDE w:val="0"/>
        <w:autoSpaceDN w:val="0"/>
        <w:adjustRightInd w:val="0"/>
        <w:jc w:val="both"/>
        <w:rPr>
          <w:b/>
          <w:bCs/>
          <w:sz w:val="22"/>
          <w:szCs w:val="22"/>
          <w:lang w:val="x-none" w:eastAsia="pt-BR"/>
        </w:rPr>
      </w:pPr>
      <w:r w:rsidRPr="007E7086">
        <w:rPr>
          <w:b/>
          <w:bCs/>
          <w:sz w:val="22"/>
          <w:szCs w:val="22"/>
          <w:lang w:val="x-none" w:eastAsia="pt-BR"/>
        </w:rPr>
        <w:t>CLÁUSULA QUARTA:- VALOR E CONDIÇÃO DE PAGAMENTO</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sz w:val="22"/>
          <w:szCs w:val="22"/>
          <w:lang w:val="x-none" w:eastAsia="pt-BR"/>
        </w:rPr>
        <w:tab/>
        <w:t>O pagamento, será realizado através de transferência bancaria, realizada pelo responsável pela Divisão de Tesouraria do Município, no qual está condicionada a liberação do pagamento pela secretaria solicitante</w:t>
      </w:r>
    </w:p>
    <w:p w:rsidR="00C42101" w:rsidRPr="007E7086" w:rsidRDefault="00C42101" w:rsidP="00C42101">
      <w:pPr>
        <w:suppressAutoHyphens w:val="0"/>
        <w:autoSpaceDE w:val="0"/>
        <w:autoSpaceDN w:val="0"/>
        <w:adjustRightInd w:val="0"/>
        <w:jc w:val="both"/>
        <w:rPr>
          <w:sz w:val="22"/>
          <w:szCs w:val="22"/>
          <w:lang w:val="x-none" w:eastAsia="pt-BR"/>
        </w:rPr>
      </w:pPr>
      <w:r w:rsidRPr="007E7086">
        <w:rPr>
          <w:sz w:val="22"/>
          <w:szCs w:val="22"/>
          <w:lang w:val="x-none" w:eastAsia="pt-BR"/>
        </w:rPr>
        <w:t>a)O pagamento do objeto da presente licitação, será efetuado de acordo com o cronograma de desembolso (</w:t>
      </w:r>
      <w:r w:rsidRPr="007E7086">
        <w:rPr>
          <w:b/>
          <w:bCs/>
          <w:sz w:val="22"/>
          <w:szCs w:val="22"/>
          <w:lang w:val="x-none" w:eastAsia="pt-BR"/>
        </w:rPr>
        <w:t>ANEXO VIII</w:t>
      </w:r>
      <w:r w:rsidRPr="007E7086">
        <w:rPr>
          <w:sz w:val="22"/>
          <w:szCs w:val="22"/>
          <w:lang w:val="x-none" w:eastAsia="pt-BR"/>
        </w:rPr>
        <w:t>), após o recebimento, da Nota Fiscal/Fatura, devidamente carimbada e assinada pelo agente recebedor, que na sequência será encaminhada para os procedimentos que culminam no pagamento à empresa contratada;</w:t>
      </w:r>
    </w:p>
    <w:p w:rsidR="00C42101" w:rsidRPr="007E7086" w:rsidRDefault="00C42101" w:rsidP="00C42101">
      <w:pPr>
        <w:suppressAutoHyphens w:val="0"/>
        <w:autoSpaceDE w:val="0"/>
        <w:autoSpaceDN w:val="0"/>
        <w:adjustRightInd w:val="0"/>
        <w:jc w:val="both"/>
        <w:rPr>
          <w:sz w:val="22"/>
          <w:szCs w:val="22"/>
          <w:lang w:val="x-none" w:eastAsia="pt-BR"/>
        </w:rPr>
      </w:pPr>
      <w:r w:rsidRPr="007E7086">
        <w:rPr>
          <w:sz w:val="22"/>
          <w:szCs w:val="22"/>
          <w:lang w:val="x-none" w:eastAsia="pt-BR"/>
        </w:rPr>
        <w:t>a.1) Os pagamentos serão efetuados até o décimo quinto dia útil do mês subsequente a emissão da nota fiscal;</w:t>
      </w:r>
    </w:p>
    <w:p w:rsidR="00C42101" w:rsidRPr="007E7086" w:rsidRDefault="00C42101" w:rsidP="00C42101">
      <w:pPr>
        <w:suppressAutoHyphens w:val="0"/>
        <w:autoSpaceDE w:val="0"/>
        <w:autoSpaceDN w:val="0"/>
        <w:adjustRightInd w:val="0"/>
        <w:jc w:val="both"/>
        <w:rPr>
          <w:sz w:val="22"/>
          <w:szCs w:val="22"/>
          <w:lang w:val="x-none" w:eastAsia="pt-BR"/>
        </w:rPr>
      </w:pPr>
      <w:r w:rsidRPr="007E7086">
        <w:rPr>
          <w:sz w:val="22"/>
          <w:szCs w:val="22"/>
          <w:lang w:val="x-none" w:eastAsia="pt-BR"/>
        </w:rPr>
        <w:t xml:space="preserve">b) Não será efetuado qualquer pagamento à licitante vencedora enquanto perdurar pendência de liquidação de obrigações em virtude de penalidades ou inadimplência contratual;                                                                                                                    </w:t>
      </w:r>
    </w:p>
    <w:p w:rsidR="00C42101" w:rsidRPr="007E7086" w:rsidRDefault="00C42101" w:rsidP="00C42101">
      <w:pPr>
        <w:suppressAutoHyphens w:val="0"/>
        <w:autoSpaceDE w:val="0"/>
        <w:autoSpaceDN w:val="0"/>
        <w:adjustRightInd w:val="0"/>
        <w:jc w:val="both"/>
        <w:rPr>
          <w:sz w:val="22"/>
          <w:szCs w:val="22"/>
          <w:lang w:val="x-none" w:eastAsia="pt-BR"/>
        </w:rPr>
      </w:pPr>
      <w:r w:rsidRPr="007E7086">
        <w:rPr>
          <w:sz w:val="22"/>
          <w:szCs w:val="22"/>
          <w:lang w:val="x-none" w:eastAsia="pt-BR"/>
        </w:rPr>
        <w:t>c) O contratante pagará a(s) Nota(s) Fiscal(</w:t>
      </w:r>
      <w:proofErr w:type="spellStart"/>
      <w:r w:rsidRPr="007E7086">
        <w:rPr>
          <w:sz w:val="22"/>
          <w:szCs w:val="22"/>
          <w:lang w:val="x-none" w:eastAsia="pt-BR"/>
        </w:rPr>
        <w:t>is</w:t>
      </w:r>
      <w:proofErr w:type="spellEnd"/>
      <w:r w:rsidRPr="007E7086">
        <w:rPr>
          <w:sz w:val="22"/>
          <w:szCs w:val="22"/>
          <w:lang w:val="x-none" w:eastAsia="pt-BR"/>
        </w:rPr>
        <w:t xml:space="preserve">) / Fatura(s) somente à licitante vencedora, vedada sua negociação com terceiros ou sua colocação em cobrança bancária;                                                                                                                             </w:t>
      </w:r>
    </w:p>
    <w:p w:rsidR="00C42101" w:rsidRPr="007E7086" w:rsidRDefault="00C42101" w:rsidP="00C42101">
      <w:pPr>
        <w:suppressAutoHyphens w:val="0"/>
        <w:autoSpaceDE w:val="0"/>
        <w:autoSpaceDN w:val="0"/>
        <w:adjustRightInd w:val="0"/>
        <w:jc w:val="both"/>
        <w:rPr>
          <w:sz w:val="22"/>
          <w:szCs w:val="22"/>
          <w:lang w:val="x-none" w:eastAsia="pt-BR"/>
        </w:rPr>
      </w:pPr>
      <w:r w:rsidRPr="007E7086">
        <w:rPr>
          <w:sz w:val="22"/>
          <w:szCs w:val="22"/>
          <w:lang w:val="x-none" w:eastAsia="pt-BR"/>
        </w:rPr>
        <w:t xml:space="preserve">d) A empresa licitante vencedora deverá fazer constar na Nota Fiscal / Fatura correspondente, emitida sem rasura, e em letra bem legível, o número de sua conta corrente, o nome do Banco e a respectiva Agência;                                                    </w:t>
      </w:r>
    </w:p>
    <w:p w:rsidR="00C42101" w:rsidRPr="007E7086" w:rsidRDefault="00C42101" w:rsidP="00C42101">
      <w:pPr>
        <w:suppressAutoHyphens w:val="0"/>
        <w:autoSpaceDE w:val="0"/>
        <w:autoSpaceDN w:val="0"/>
        <w:adjustRightInd w:val="0"/>
        <w:jc w:val="both"/>
        <w:rPr>
          <w:sz w:val="22"/>
          <w:szCs w:val="22"/>
          <w:lang w:val="x-none" w:eastAsia="pt-BR"/>
        </w:rPr>
      </w:pPr>
      <w:r w:rsidRPr="007E7086">
        <w:rPr>
          <w:sz w:val="22"/>
          <w:szCs w:val="22"/>
          <w:lang w:val="x-none" w:eastAsia="pt-BR"/>
        </w:rPr>
        <w:t xml:space="preserve">e) A Fiscalização da Prefeitura somente atestará o recebimento do serviço e liberará a Nota Fiscal para pagamento, quando cumpridas, pela licitante vencedora, todas as condições pactuadas. </w:t>
      </w:r>
    </w:p>
    <w:p w:rsidR="00C42101" w:rsidRPr="007E7086" w:rsidRDefault="00C42101" w:rsidP="00C42101">
      <w:pPr>
        <w:suppressAutoHyphens w:val="0"/>
        <w:autoSpaceDE w:val="0"/>
        <w:autoSpaceDN w:val="0"/>
        <w:adjustRightInd w:val="0"/>
        <w:jc w:val="both"/>
        <w:rPr>
          <w:sz w:val="22"/>
          <w:szCs w:val="22"/>
          <w:lang w:val="x-none" w:eastAsia="pt-BR"/>
        </w:rPr>
      </w:pPr>
      <w:r w:rsidRPr="007E7086">
        <w:rPr>
          <w:sz w:val="22"/>
          <w:szCs w:val="22"/>
          <w:lang w:val="x-none" w:eastAsia="pt-BR"/>
        </w:rPr>
        <w:t>f) Havendo erro na Nota Fiscal ou circunstâncias que impeçam a liquidação da despesa, a mesma será devolvida e o pagamento ficará pendente até que a licitante vencedora providencie as medidas saneadoras. Nesta hipótese, o prazo para pagamento iniciar-se-á após a regularização da situação ou reapresentação de novo documento fiscal, não acarretando qualquer ônus à Prefeitura Municipal.</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b/>
          <w:bCs/>
          <w:sz w:val="22"/>
          <w:szCs w:val="22"/>
          <w:lang w:val="x-none" w:eastAsia="pt-BR"/>
        </w:rPr>
      </w:pPr>
      <w:r w:rsidRPr="007E7086">
        <w:rPr>
          <w:b/>
          <w:bCs/>
          <w:sz w:val="22"/>
          <w:szCs w:val="22"/>
          <w:lang w:val="x-none" w:eastAsia="pt-BR"/>
        </w:rPr>
        <w:t>CLÁUSULA QUINTA:- DOTAÇÃO ORÇAMENTÁRIA.</w:t>
      </w:r>
    </w:p>
    <w:p w:rsidR="00C42101" w:rsidRPr="007E7086" w:rsidRDefault="00C42101" w:rsidP="00C42101">
      <w:pPr>
        <w:suppressAutoHyphens w:val="0"/>
        <w:autoSpaceDE w:val="0"/>
        <w:autoSpaceDN w:val="0"/>
        <w:adjustRightInd w:val="0"/>
        <w:jc w:val="both"/>
        <w:rPr>
          <w:b/>
          <w:bCs/>
          <w:sz w:val="22"/>
          <w:szCs w:val="22"/>
          <w:lang w:val="x-none" w:eastAsia="pt-BR"/>
        </w:rPr>
      </w:pPr>
    </w:p>
    <w:p w:rsidR="00C42101" w:rsidRPr="007E7086" w:rsidRDefault="00C42101" w:rsidP="00C42101">
      <w:pPr>
        <w:suppressAutoHyphens w:val="0"/>
        <w:autoSpaceDE w:val="0"/>
        <w:autoSpaceDN w:val="0"/>
        <w:adjustRightInd w:val="0"/>
        <w:rPr>
          <w:sz w:val="22"/>
          <w:szCs w:val="22"/>
          <w:lang w:val="x-none" w:eastAsia="pt-BR"/>
        </w:rPr>
      </w:pPr>
      <w:r w:rsidRPr="007E7086">
        <w:rPr>
          <w:sz w:val="22"/>
          <w:szCs w:val="22"/>
          <w:lang w:val="x-none" w:eastAsia="pt-BR"/>
        </w:rPr>
        <w:t>&lt;DOTACOES.CONTRATO#T&gt;</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b/>
          <w:bCs/>
          <w:sz w:val="22"/>
          <w:szCs w:val="22"/>
          <w:lang w:val="x-none" w:eastAsia="pt-BR"/>
        </w:rPr>
      </w:pPr>
      <w:r w:rsidRPr="007E7086">
        <w:rPr>
          <w:b/>
          <w:bCs/>
          <w:sz w:val="22"/>
          <w:szCs w:val="22"/>
          <w:lang w:val="x-none" w:eastAsia="pt-BR"/>
        </w:rPr>
        <w:t>CLÁUSULA SEXTA:- RESPONSABILIDADES DO CONTRATANTE.</w:t>
      </w:r>
    </w:p>
    <w:p w:rsidR="00C42101" w:rsidRPr="007E7086" w:rsidRDefault="00C42101" w:rsidP="00C42101">
      <w:pPr>
        <w:suppressAutoHyphens w:val="0"/>
        <w:autoSpaceDE w:val="0"/>
        <w:autoSpaceDN w:val="0"/>
        <w:adjustRightInd w:val="0"/>
        <w:jc w:val="both"/>
        <w:rPr>
          <w:b/>
          <w:bCs/>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sz w:val="22"/>
          <w:szCs w:val="22"/>
          <w:lang w:val="x-none" w:eastAsia="pt-BR"/>
        </w:rPr>
        <w:t>Caberá ao CONTRATANTE efetuar o pagamento pelo fornecimento do objeto do presente Instrumento, de acordo com o estabelecido na Cláusula Quarta.</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b/>
          <w:bCs/>
          <w:sz w:val="22"/>
          <w:szCs w:val="22"/>
          <w:lang w:val="x-none" w:eastAsia="pt-BR"/>
        </w:rPr>
      </w:pPr>
      <w:r w:rsidRPr="007E7086">
        <w:rPr>
          <w:b/>
          <w:bCs/>
          <w:sz w:val="22"/>
          <w:szCs w:val="22"/>
          <w:lang w:val="x-none" w:eastAsia="pt-BR"/>
        </w:rPr>
        <w:t>CLÁUSULA SÉTIMA:- RESPONSABILIDADES DA CONTRATADA.</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sz w:val="22"/>
          <w:szCs w:val="22"/>
          <w:lang w:val="x-none" w:eastAsia="pt-BR"/>
        </w:rPr>
        <w:t>A CONTRATADA obriga-se a manter, durante a vigência do Contrato, em compatibilidade com as obrigações por ela assumidas, todas as condições de habilitação e qualificação exigidas para esta contratação, devendo comunicar ao CONTRATANTE, imediatamente, qualquer alteração que possa comprometer a manutenção do presente.</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SUBCLÁUSULA PRIMEIRA:- </w:t>
      </w:r>
      <w:r w:rsidRPr="007E7086">
        <w:rPr>
          <w:sz w:val="22"/>
          <w:szCs w:val="22"/>
          <w:lang w:val="x-none" w:eastAsia="pt-BR"/>
        </w:rPr>
        <w:t>A CONTRATADA não poderá ceder ou transferir a terceiros, os direitos e obrigações decorrentes deste contrato, sem a prévia e expressa concordância do CONTRATANTE.</w:t>
      </w:r>
    </w:p>
    <w:p w:rsidR="00C42101" w:rsidRPr="007E7086" w:rsidRDefault="00C42101" w:rsidP="00C42101">
      <w:pPr>
        <w:suppressAutoHyphens w:val="0"/>
        <w:autoSpaceDE w:val="0"/>
        <w:autoSpaceDN w:val="0"/>
        <w:adjustRightInd w:val="0"/>
        <w:jc w:val="both"/>
        <w:rPr>
          <w:b/>
          <w:bCs/>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SUBCLÁUSULA SEGUNDA:- </w:t>
      </w:r>
      <w:r w:rsidRPr="007E7086">
        <w:rPr>
          <w:sz w:val="22"/>
          <w:szCs w:val="22"/>
          <w:lang w:val="x-none" w:eastAsia="pt-BR"/>
        </w:rPr>
        <w:t>Fica avençado entre as partes que a CONTRATADA se responsabiliza por todos os danos e prejuízos causados a terceiros, ficando o CONTRATANTE isento de qualquer responsabilidade civil ou ressarcimento de eventuais despesas.</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SUBCLÁUSULA TERCEIRA:- </w:t>
      </w:r>
      <w:r w:rsidRPr="007E7086">
        <w:rPr>
          <w:sz w:val="22"/>
          <w:szCs w:val="22"/>
          <w:lang w:val="x-none" w:eastAsia="pt-BR"/>
        </w:rPr>
        <w:t>A CONTRATADA se responsabiliza por todas as dívidas porventura advindas do presente fornecimento, junto ao comércio ou indústria, ficando o CONTRATANTE isento de quaisquer responsabilidades perante as mesmas.</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ind w:firstLine="15"/>
        <w:jc w:val="both"/>
        <w:rPr>
          <w:sz w:val="22"/>
          <w:szCs w:val="22"/>
          <w:lang w:val="x-none" w:eastAsia="pt-BR"/>
        </w:rPr>
      </w:pPr>
      <w:r w:rsidRPr="007E7086">
        <w:rPr>
          <w:b/>
          <w:bCs/>
          <w:sz w:val="22"/>
          <w:szCs w:val="22"/>
          <w:lang w:val="x-none" w:eastAsia="pt-BR"/>
        </w:rPr>
        <w:t xml:space="preserve">SUBCLÁUSULA QUARTA:- </w:t>
      </w:r>
      <w:r w:rsidRPr="007E7086">
        <w:rPr>
          <w:sz w:val="22"/>
          <w:szCs w:val="22"/>
          <w:lang w:val="x-none" w:eastAsia="pt-BR"/>
        </w:rPr>
        <w:t>Os licitantes devem observar e o contratado deve observar e fazer observar, por seus fornecedores e subcontratados, se admitida subcontratação, o mais alto padrão de ética durante todo o processo de licitação, de contratação e de execução do objeto contratual.</w:t>
      </w: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Parágrafo primeiro: </w:t>
      </w:r>
      <w:r w:rsidRPr="007E7086">
        <w:rPr>
          <w:sz w:val="22"/>
          <w:szCs w:val="22"/>
          <w:lang w:val="x-none" w:eastAsia="pt-BR"/>
        </w:rPr>
        <w:t>Para os propósitos desta cláusula, definem-se as seguintes práticas:</w:t>
      </w:r>
    </w:p>
    <w:p w:rsidR="00C42101" w:rsidRPr="007E7086" w:rsidRDefault="00C42101" w:rsidP="00C42101">
      <w:pPr>
        <w:numPr>
          <w:ilvl w:val="0"/>
          <w:numId w:val="5"/>
        </w:numPr>
        <w:suppressAutoHyphens w:val="0"/>
        <w:autoSpaceDE w:val="0"/>
        <w:autoSpaceDN w:val="0"/>
        <w:adjustRightInd w:val="0"/>
        <w:jc w:val="both"/>
        <w:rPr>
          <w:sz w:val="22"/>
          <w:szCs w:val="22"/>
          <w:lang w:val="x-none" w:eastAsia="pt-BR"/>
        </w:rPr>
      </w:pPr>
      <w:r w:rsidRPr="007E7086">
        <w:rPr>
          <w:sz w:val="22"/>
          <w:szCs w:val="22"/>
          <w:lang w:val="x-none" w:eastAsia="pt-BR"/>
        </w:rPr>
        <w:t>“prática corrupta”: oferecer, dar, receber ou solicitar, direta ou indiretamente, qualquer vantagem com o objetivo de influenciar a ação de servidor público no processo de licitação ou na execução de contrato;</w:t>
      </w:r>
    </w:p>
    <w:p w:rsidR="00C42101" w:rsidRPr="007E7086" w:rsidRDefault="00C42101" w:rsidP="00C42101">
      <w:pPr>
        <w:numPr>
          <w:ilvl w:val="0"/>
          <w:numId w:val="5"/>
        </w:numPr>
        <w:suppressAutoHyphens w:val="0"/>
        <w:autoSpaceDE w:val="0"/>
        <w:autoSpaceDN w:val="0"/>
        <w:adjustRightInd w:val="0"/>
        <w:jc w:val="both"/>
        <w:rPr>
          <w:sz w:val="22"/>
          <w:szCs w:val="22"/>
          <w:lang w:val="x-none" w:eastAsia="pt-BR"/>
        </w:rPr>
      </w:pPr>
      <w:r w:rsidRPr="007E7086">
        <w:rPr>
          <w:sz w:val="22"/>
          <w:szCs w:val="22"/>
          <w:lang w:val="x-none" w:eastAsia="pt-BR"/>
        </w:rPr>
        <w:t>“prática fraudulenta”: a falsificação ou omissão dos fatos, com o objetivo de influenciar o processo de licitação ou de execução de contrato;</w:t>
      </w:r>
    </w:p>
    <w:p w:rsidR="00C42101" w:rsidRPr="007E7086" w:rsidRDefault="00C42101" w:rsidP="00C42101">
      <w:pPr>
        <w:numPr>
          <w:ilvl w:val="0"/>
          <w:numId w:val="5"/>
        </w:numPr>
        <w:suppressAutoHyphens w:val="0"/>
        <w:autoSpaceDE w:val="0"/>
        <w:autoSpaceDN w:val="0"/>
        <w:adjustRightInd w:val="0"/>
        <w:jc w:val="both"/>
        <w:rPr>
          <w:sz w:val="22"/>
          <w:szCs w:val="22"/>
          <w:lang w:val="x-none" w:eastAsia="pt-BR"/>
        </w:rPr>
      </w:pPr>
      <w:r w:rsidRPr="007E7086">
        <w:rPr>
          <w:sz w:val="22"/>
          <w:szCs w:val="22"/>
          <w:lang w:val="x-none" w:eastAsia="pt-BR"/>
        </w:rPr>
        <w:t>“prática colusiva”: esquematizar ou estabelecer um acordo entre dois ou mais licitantes, com ou sem o conhecimento de representantes ou prepostos do órgão licitador, visando estabelecer preços em níveis artificiais e não-competitivos;</w:t>
      </w:r>
    </w:p>
    <w:p w:rsidR="00C42101" w:rsidRPr="007E7086" w:rsidRDefault="00C42101" w:rsidP="00C42101">
      <w:pPr>
        <w:numPr>
          <w:ilvl w:val="0"/>
          <w:numId w:val="5"/>
        </w:numPr>
        <w:suppressAutoHyphens w:val="0"/>
        <w:autoSpaceDE w:val="0"/>
        <w:autoSpaceDN w:val="0"/>
        <w:adjustRightInd w:val="0"/>
        <w:jc w:val="both"/>
        <w:rPr>
          <w:sz w:val="22"/>
          <w:szCs w:val="22"/>
          <w:lang w:val="x-none" w:eastAsia="pt-BR"/>
        </w:rPr>
      </w:pPr>
      <w:r w:rsidRPr="007E7086">
        <w:rPr>
          <w:sz w:val="22"/>
          <w:szCs w:val="22"/>
          <w:lang w:val="x-none" w:eastAsia="pt-BR"/>
        </w:rPr>
        <w:t xml:space="preserve">“prática coercitiva”: causar </w:t>
      </w:r>
      <w:proofErr w:type="spellStart"/>
      <w:r w:rsidRPr="007E7086">
        <w:rPr>
          <w:sz w:val="22"/>
          <w:szCs w:val="22"/>
          <w:lang w:val="x-none" w:eastAsia="pt-BR"/>
        </w:rPr>
        <w:t>dano</w:t>
      </w:r>
      <w:proofErr w:type="spellEnd"/>
      <w:r w:rsidRPr="007E7086">
        <w:rPr>
          <w:sz w:val="22"/>
          <w:szCs w:val="22"/>
          <w:lang w:val="x-none" w:eastAsia="pt-BR"/>
        </w:rPr>
        <w:t xml:space="preserve"> ou ameaçar causar dano, direta ou indiretamente, às pessoas ou sua propriedade, visando influenciar sua participação em um processo licitatório ou afetar a execução do contrato;</w:t>
      </w:r>
    </w:p>
    <w:p w:rsidR="00C42101" w:rsidRPr="007E7086" w:rsidRDefault="00C42101" w:rsidP="00C42101">
      <w:pPr>
        <w:numPr>
          <w:ilvl w:val="0"/>
          <w:numId w:val="5"/>
        </w:numPr>
        <w:suppressAutoHyphens w:val="0"/>
        <w:autoSpaceDE w:val="0"/>
        <w:autoSpaceDN w:val="0"/>
        <w:adjustRightInd w:val="0"/>
        <w:jc w:val="both"/>
        <w:rPr>
          <w:sz w:val="22"/>
          <w:szCs w:val="22"/>
          <w:lang w:val="x-none" w:eastAsia="pt-BR"/>
        </w:rPr>
      </w:pPr>
      <w:r w:rsidRPr="007E7086">
        <w:rPr>
          <w:sz w:val="22"/>
          <w:szCs w:val="22"/>
          <w:lang w:val="x-none" w:eastAsia="pt-BR"/>
        </w:rPr>
        <w:t>“prática obstrutiva”: (i) destruir, falsificar, alterar ou ocultar provas em inspeções ou fazer declarações falsas aos representantes do organismo financeiro multilateral, com o objetivo de impedir materialmente a apuração de alegações de prática prevista, deste Edital; (</w:t>
      </w:r>
      <w:proofErr w:type="spellStart"/>
      <w:r w:rsidRPr="007E7086">
        <w:rPr>
          <w:sz w:val="22"/>
          <w:szCs w:val="22"/>
          <w:lang w:val="x-none" w:eastAsia="pt-BR"/>
        </w:rPr>
        <w:t>ii</w:t>
      </w:r>
      <w:proofErr w:type="spellEnd"/>
      <w:r w:rsidRPr="007E7086">
        <w:rPr>
          <w:sz w:val="22"/>
          <w:szCs w:val="22"/>
          <w:lang w:val="x-none" w:eastAsia="pt-BR"/>
        </w:rPr>
        <w:t>) atos cuja intenção seja impedir materialmente o exercício do direito de o organismo financeiro multilateral promover inspeção.</w:t>
      </w:r>
    </w:p>
    <w:p w:rsidR="00C42101" w:rsidRPr="007E7086" w:rsidRDefault="00C42101" w:rsidP="00C42101">
      <w:pPr>
        <w:suppressAutoHyphens w:val="0"/>
        <w:autoSpaceDE w:val="0"/>
        <w:autoSpaceDN w:val="0"/>
        <w:adjustRightInd w:val="0"/>
        <w:ind w:left="1005" w:hanging="300"/>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Parágrafo segundo: </w:t>
      </w:r>
      <w:r w:rsidRPr="007E7086">
        <w:rPr>
          <w:sz w:val="22"/>
          <w:szCs w:val="22"/>
          <w:lang w:val="x-none" w:eastAsia="pt-BR"/>
        </w:rPr>
        <w:t xml:space="preserve">Nas hipóteses de financiamento, parcial ou integral, por organismo financeiro multilateral, mediante adiantamento ou reembolso, este organismo imporá sanção sobre uma empresa ou pessoa física, inclusive declarando-a inelegível, indefinidamente ou por prazo determinado, para a outorga de contratos financiados pelo organismo se, em qualquer momento, constatar o envolvimento da empresa, diretamente ou por meio de um agente, em práticas corruptas, fraudulentas, </w:t>
      </w:r>
      <w:proofErr w:type="spellStart"/>
      <w:r w:rsidRPr="007E7086">
        <w:rPr>
          <w:sz w:val="22"/>
          <w:szCs w:val="22"/>
          <w:lang w:val="x-none" w:eastAsia="pt-BR"/>
        </w:rPr>
        <w:t>colusivas</w:t>
      </w:r>
      <w:proofErr w:type="spellEnd"/>
      <w:r w:rsidRPr="007E7086">
        <w:rPr>
          <w:sz w:val="22"/>
          <w:szCs w:val="22"/>
          <w:lang w:val="x-none" w:eastAsia="pt-BR"/>
        </w:rPr>
        <w:t>, coercitivas ou obstrutivas ao participar da licitação ou da execução de um contrato financiado pelo organismo.</w:t>
      </w:r>
    </w:p>
    <w:p w:rsidR="00C42101" w:rsidRPr="007E7086" w:rsidRDefault="00C42101" w:rsidP="00C42101">
      <w:pPr>
        <w:suppressAutoHyphens w:val="0"/>
        <w:autoSpaceDE w:val="0"/>
        <w:autoSpaceDN w:val="0"/>
        <w:adjustRightInd w:val="0"/>
        <w:ind w:firstLine="705"/>
        <w:jc w:val="both"/>
        <w:rPr>
          <w:b/>
          <w:bCs/>
          <w:sz w:val="22"/>
          <w:szCs w:val="22"/>
          <w:u w:val="single"/>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Parágrafo terceiro: </w:t>
      </w:r>
      <w:r w:rsidRPr="007E7086">
        <w:rPr>
          <w:sz w:val="22"/>
          <w:szCs w:val="22"/>
          <w:lang w:val="x-none" w:eastAsia="pt-BR"/>
        </w:rPr>
        <w:t xml:space="preserve">Considerando os propósitos das cláusulas acima, a </w:t>
      </w:r>
      <w:r w:rsidRPr="007E7086">
        <w:rPr>
          <w:b/>
          <w:bCs/>
          <w:sz w:val="22"/>
          <w:szCs w:val="22"/>
          <w:lang w:val="x-none" w:eastAsia="pt-BR"/>
        </w:rPr>
        <w:t>CONTRATADA</w:t>
      </w:r>
      <w:r w:rsidRPr="007E7086">
        <w:rPr>
          <w:sz w:val="22"/>
          <w:szCs w:val="22"/>
          <w:lang w:val="x-none" w:eastAsia="pt-BR"/>
        </w:rPr>
        <w:t xml:space="preserve"> concorda e autoriza que, na hipótese de o contrato vir a ser financiado, em parte ou integralmente, por organismo financeiro multilateral, mediante adiantamento ou reembolso, o organismo financeiro e/ou pessoas por ele formalmente indicadas possam inspecionar o local de execução do contrato e todos os documentos, contas e registros relacionados à licitação e a execução do contrato.</w:t>
      </w:r>
    </w:p>
    <w:p w:rsidR="00C42101" w:rsidRPr="007E7086" w:rsidRDefault="00C42101" w:rsidP="00C42101">
      <w:pPr>
        <w:suppressAutoHyphens w:val="0"/>
        <w:autoSpaceDE w:val="0"/>
        <w:autoSpaceDN w:val="0"/>
        <w:adjustRightInd w:val="0"/>
        <w:jc w:val="both"/>
        <w:rPr>
          <w:b/>
          <w:bCs/>
          <w:sz w:val="22"/>
          <w:szCs w:val="22"/>
          <w:lang w:val="x-none" w:eastAsia="pt-BR"/>
        </w:rPr>
      </w:pPr>
    </w:p>
    <w:p w:rsidR="00C42101" w:rsidRPr="007E7086" w:rsidRDefault="00C42101" w:rsidP="00C42101">
      <w:pPr>
        <w:suppressAutoHyphens w:val="0"/>
        <w:autoSpaceDE w:val="0"/>
        <w:autoSpaceDN w:val="0"/>
        <w:adjustRightInd w:val="0"/>
        <w:jc w:val="both"/>
        <w:rPr>
          <w:b/>
          <w:bCs/>
          <w:sz w:val="22"/>
          <w:szCs w:val="22"/>
          <w:lang w:val="x-none" w:eastAsia="pt-BR"/>
        </w:rPr>
      </w:pPr>
      <w:r w:rsidRPr="007E7086">
        <w:rPr>
          <w:b/>
          <w:bCs/>
          <w:sz w:val="22"/>
          <w:szCs w:val="22"/>
          <w:lang w:val="x-none" w:eastAsia="pt-BR"/>
        </w:rPr>
        <w:t>CLÁUSULA OITAVA:- PENALIDADES:</w:t>
      </w: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SUBCLÁUSULA PRIMEIRA:-</w:t>
      </w:r>
      <w:r w:rsidRPr="007E7086">
        <w:rPr>
          <w:sz w:val="22"/>
          <w:szCs w:val="22"/>
          <w:lang w:val="x-none" w:eastAsia="pt-BR"/>
        </w:rPr>
        <w:t xml:space="preserve"> A contratada ficará sujeita, em caso de atraso injustificado na entrega dos serviços, garantida a defesa prévia, à multa diária de:</w:t>
      </w:r>
    </w:p>
    <w:p w:rsidR="00C42101" w:rsidRPr="007E7086" w:rsidRDefault="00C42101" w:rsidP="00C42101">
      <w:pPr>
        <w:tabs>
          <w:tab w:val="left" w:pos="1350"/>
        </w:tabs>
        <w:suppressAutoHyphens w:val="0"/>
        <w:autoSpaceDE w:val="0"/>
        <w:autoSpaceDN w:val="0"/>
        <w:adjustRightInd w:val="0"/>
        <w:ind w:left="855"/>
        <w:jc w:val="both"/>
        <w:rPr>
          <w:sz w:val="22"/>
          <w:szCs w:val="22"/>
          <w:lang w:val="x-none" w:eastAsia="pt-BR"/>
        </w:rPr>
      </w:pPr>
      <w:r w:rsidRPr="007E7086">
        <w:rPr>
          <w:b/>
          <w:bCs/>
          <w:sz w:val="22"/>
          <w:szCs w:val="22"/>
          <w:lang w:val="x-none" w:eastAsia="pt-BR"/>
        </w:rPr>
        <w:t xml:space="preserve">a) </w:t>
      </w:r>
      <w:r w:rsidRPr="007E7086">
        <w:rPr>
          <w:sz w:val="22"/>
          <w:szCs w:val="22"/>
          <w:lang w:val="x-none" w:eastAsia="pt-BR"/>
        </w:rPr>
        <w:t>0,35% (zero vírgula trinta e cinco por cento) – até o 10º (décimo) dia de atraso. Percentuais que incidirão sobre o valor total dos produtos não entregues na data ajustada.</w:t>
      </w:r>
    </w:p>
    <w:p w:rsidR="00C42101" w:rsidRPr="007E7086" w:rsidRDefault="00C42101" w:rsidP="00C42101">
      <w:pPr>
        <w:tabs>
          <w:tab w:val="left" w:pos="1350"/>
        </w:tabs>
        <w:suppressAutoHyphens w:val="0"/>
        <w:autoSpaceDE w:val="0"/>
        <w:autoSpaceDN w:val="0"/>
        <w:adjustRightInd w:val="0"/>
        <w:ind w:left="855"/>
        <w:jc w:val="both"/>
        <w:rPr>
          <w:sz w:val="22"/>
          <w:szCs w:val="22"/>
          <w:lang w:val="x-none" w:eastAsia="pt-BR"/>
        </w:rPr>
      </w:pPr>
      <w:r w:rsidRPr="007E7086">
        <w:rPr>
          <w:b/>
          <w:bCs/>
          <w:sz w:val="22"/>
          <w:szCs w:val="22"/>
          <w:lang w:val="x-none" w:eastAsia="pt-BR"/>
        </w:rPr>
        <w:t xml:space="preserve">b) </w:t>
      </w:r>
      <w:r w:rsidRPr="007E7086">
        <w:rPr>
          <w:sz w:val="22"/>
          <w:szCs w:val="22"/>
          <w:lang w:val="x-none" w:eastAsia="pt-BR"/>
        </w:rPr>
        <w:t>0,70% (zero vírgula setenta por cento) – a partir do 11º (décimo primeiro) dia de atraso. Percentuais que incidirão sobre o valor total dos produtos não entregues na data ajustada.</w:t>
      </w:r>
    </w:p>
    <w:p w:rsidR="00C42101" w:rsidRPr="007E7086" w:rsidRDefault="00C42101" w:rsidP="00C42101">
      <w:pPr>
        <w:tabs>
          <w:tab w:val="left" w:pos="1350"/>
        </w:tabs>
        <w:suppressAutoHyphens w:val="0"/>
        <w:autoSpaceDE w:val="0"/>
        <w:autoSpaceDN w:val="0"/>
        <w:adjustRightInd w:val="0"/>
        <w:ind w:left="855"/>
        <w:jc w:val="both"/>
        <w:rPr>
          <w:sz w:val="22"/>
          <w:szCs w:val="22"/>
          <w:lang w:val="x-none" w:eastAsia="pt-BR"/>
        </w:rPr>
      </w:pPr>
      <w:r w:rsidRPr="007E7086">
        <w:rPr>
          <w:b/>
          <w:bCs/>
          <w:sz w:val="22"/>
          <w:szCs w:val="22"/>
          <w:lang w:val="x-none" w:eastAsia="pt-BR"/>
        </w:rPr>
        <w:t xml:space="preserve">a) </w:t>
      </w:r>
      <w:r w:rsidRPr="007E7086">
        <w:rPr>
          <w:sz w:val="22"/>
          <w:szCs w:val="22"/>
          <w:lang w:val="x-none" w:eastAsia="pt-BR"/>
        </w:rPr>
        <w:t>A partir do 31º (trigésimo primeiro) dia de atraso injustificado na entrega do(s) produto(s), ficará configurada a inexecução total ou parcial do contrato e a Administração poderá, garantida a defesa prévia, aplicar à contratada multa de 20% (vinte por cento) sobre o valor total dos produtos não entregues.</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SUBCLÁUSULA SEGUNDA:- </w:t>
      </w:r>
      <w:r w:rsidRPr="007E7086">
        <w:rPr>
          <w:sz w:val="22"/>
          <w:szCs w:val="22"/>
          <w:lang w:val="x-none" w:eastAsia="pt-BR"/>
        </w:rPr>
        <w:t>Quando a proponente não mantiver a sua proposta; apresentar declaração ou documento falso em qualquer fase da licitação ou contrato; deixar de apresentar documento na fase de saneamento; deixar de assinar o contrato no prazo estabelecido, ou por infração de qualquer outra cláusula contratual ou editalícia não prevista nos subitens anteriores, será aplicada multa compensatória e cláusula penal de 10% (dez por cento) sobre o valor total dos serviços cotados pela empresa, podendo ser cumulada com as demais sanções previstas no Artigo 7º da Lei Federal 10.520/2002.</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SUBCLÁUSULA TERCEIRA:-</w:t>
      </w:r>
      <w:r w:rsidRPr="007E7086">
        <w:rPr>
          <w:sz w:val="22"/>
          <w:szCs w:val="22"/>
          <w:lang w:val="x-none" w:eastAsia="pt-BR"/>
        </w:rPr>
        <w:t xml:space="preserve"> O valor da multa será descontado no primeiro pagamento após a sua imposição, respondendo por ela os pagamentos futuros e pela diferença, se houver.</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SUBCLÁUSULA QUARTA:-</w:t>
      </w:r>
      <w:r w:rsidRPr="007E7086">
        <w:rPr>
          <w:sz w:val="22"/>
          <w:szCs w:val="22"/>
          <w:lang w:val="x-none" w:eastAsia="pt-BR"/>
        </w:rPr>
        <w:t xml:space="preserve"> Caso não seja efetuado o desconto previsto na </w:t>
      </w:r>
      <w:proofErr w:type="spellStart"/>
      <w:r w:rsidRPr="007E7086">
        <w:rPr>
          <w:sz w:val="22"/>
          <w:szCs w:val="22"/>
          <w:lang w:val="x-none" w:eastAsia="pt-BR"/>
        </w:rPr>
        <w:t>subcláusula</w:t>
      </w:r>
      <w:proofErr w:type="spellEnd"/>
      <w:r w:rsidRPr="007E7086">
        <w:rPr>
          <w:sz w:val="22"/>
          <w:szCs w:val="22"/>
          <w:lang w:val="x-none" w:eastAsia="pt-BR"/>
        </w:rPr>
        <w:t xml:space="preserve"> anterior, por não haver pagamento a ser efetuado, quaisquer multas aplicadas deverão ser recolhidas no Órgão Licitador, em até 05 (cinco) dias úteis contados de sua publicação no Diário Oficial do MUNICÍPIO DE TERRA RICA.</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SUBCLÁUSULA QUINTA:- </w:t>
      </w:r>
      <w:r w:rsidRPr="007E7086">
        <w:rPr>
          <w:sz w:val="22"/>
          <w:szCs w:val="22"/>
          <w:lang w:val="x-none" w:eastAsia="pt-BR"/>
        </w:rPr>
        <w:t>A aplicação das sanções administrativas, inclusive as cláusulas penais, não exime a contratada da responsabilidade civil e penal a que estiver sujeita.</w:t>
      </w:r>
    </w:p>
    <w:p w:rsidR="00C42101" w:rsidRPr="007E7086" w:rsidRDefault="00C42101" w:rsidP="00C42101">
      <w:pPr>
        <w:suppressAutoHyphens w:val="0"/>
        <w:autoSpaceDE w:val="0"/>
        <w:autoSpaceDN w:val="0"/>
        <w:adjustRightInd w:val="0"/>
        <w:ind w:left="15" w:hanging="15"/>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SUBCLÁUSULA SEXTA:- </w:t>
      </w:r>
      <w:r w:rsidRPr="007E7086">
        <w:rPr>
          <w:sz w:val="22"/>
          <w:szCs w:val="22"/>
          <w:lang w:val="x-none" w:eastAsia="pt-BR"/>
        </w:rPr>
        <w:t>As penalidades previstas no item anterior não se aplicarão aos licitantes remanescentes convocados em virtude da não aceitação da primeira colocada, ressalvado o caso de inadimplemento contratual, após a contratação de qualquer das empresas.</w:t>
      </w:r>
    </w:p>
    <w:p w:rsidR="00C42101" w:rsidRPr="007E7086" w:rsidRDefault="00C42101" w:rsidP="00C42101">
      <w:pPr>
        <w:suppressAutoHyphens w:val="0"/>
        <w:autoSpaceDE w:val="0"/>
        <w:autoSpaceDN w:val="0"/>
        <w:adjustRightInd w:val="0"/>
        <w:jc w:val="both"/>
        <w:rPr>
          <w:b/>
          <w:bCs/>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SUBCLÁUSULA SÉTIMA:-</w:t>
      </w:r>
      <w:r w:rsidRPr="007E7086">
        <w:rPr>
          <w:sz w:val="22"/>
          <w:szCs w:val="22"/>
          <w:lang w:val="x-none" w:eastAsia="pt-BR"/>
        </w:rPr>
        <w:t xml:space="preserve"> Por infração de qualquer outra cláusula contratual não prevista nos subitens anteriores, será aplicada multa de 10% (dez por cento) sobre o valor total dos produtos adjudicados, podendo ser cumulada com as demais sanções previstas no Artigo 7º da Lei Federal 10.520/2002.</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shd w:val="clear" w:color="auto" w:fill="FFFFFF"/>
          <w:lang w:val="x-none" w:eastAsia="pt-BR"/>
        </w:rPr>
      </w:pPr>
      <w:r w:rsidRPr="007E7086">
        <w:rPr>
          <w:b/>
          <w:bCs/>
          <w:sz w:val="22"/>
          <w:szCs w:val="22"/>
          <w:lang w:val="x-none" w:eastAsia="pt-BR"/>
        </w:rPr>
        <w:t>SUBCLÁUSULA OITAVA:-</w:t>
      </w:r>
      <w:r w:rsidRPr="007E7086">
        <w:rPr>
          <w:sz w:val="22"/>
          <w:szCs w:val="22"/>
          <w:lang w:val="x-none" w:eastAsia="pt-BR"/>
        </w:rPr>
        <w:t xml:space="preserve"> </w:t>
      </w:r>
      <w:r w:rsidRPr="007E7086">
        <w:rPr>
          <w:sz w:val="22"/>
          <w:szCs w:val="22"/>
          <w:shd w:val="clear" w:color="auto" w:fill="FFFFFF"/>
          <w:lang w:val="x-none" w:eastAsia="pt-BR"/>
        </w:rPr>
        <w:t>Quem, convocado dentro do prazo de validade da sua proposta, não celebrar o contrato, deixar de entregar ou apresentar documentação falsa exigida para o certame, ensejar o retardamento da execução do seu objeto, não mantiver a proposta, falhar ou fraudar na execução do contrato, comportar-se de modo inidôneo ou cometer fraude fiscal, além das multas previstas neste Edital, ficará impedido de licitar e contratar com a Administração e será descredenciado do cadastro de fornecedores da Prefeitura do MUNICÍPIO DE TERRA RICA-PR.</w:t>
      </w:r>
    </w:p>
    <w:p w:rsidR="00C42101" w:rsidRPr="007E7086" w:rsidRDefault="00C42101" w:rsidP="00C42101">
      <w:pPr>
        <w:suppressAutoHyphens w:val="0"/>
        <w:autoSpaceDE w:val="0"/>
        <w:autoSpaceDN w:val="0"/>
        <w:adjustRightInd w:val="0"/>
        <w:jc w:val="both"/>
        <w:rPr>
          <w:sz w:val="22"/>
          <w:szCs w:val="22"/>
          <w:shd w:val="clear" w:color="auto" w:fill="FFFFFF"/>
          <w:lang w:val="x-none" w:eastAsia="pt-BR"/>
        </w:rPr>
      </w:pPr>
    </w:p>
    <w:p w:rsidR="00C42101" w:rsidRPr="007E7086" w:rsidRDefault="00C42101" w:rsidP="00C42101">
      <w:pPr>
        <w:tabs>
          <w:tab w:val="left" w:pos="6615"/>
          <w:tab w:val="left" w:pos="8340"/>
        </w:tabs>
        <w:suppressAutoHyphens w:val="0"/>
        <w:autoSpaceDE w:val="0"/>
        <w:autoSpaceDN w:val="0"/>
        <w:adjustRightInd w:val="0"/>
        <w:ind w:left="-30" w:right="45"/>
        <w:jc w:val="both"/>
        <w:rPr>
          <w:sz w:val="22"/>
          <w:szCs w:val="22"/>
          <w:shd w:val="clear" w:color="auto" w:fill="FFFFFF"/>
          <w:lang w:val="x-none" w:eastAsia="pt-BR"/>
        </w:rPr>
      </w:pPr>
      <w:r w:rsidRPr="007E7086">
        <w:rPr>
          <w:b/>
          <w:bCs/>
          <w:sz w:val="22"/>
          <w:szCs w:val="22"/>
          <w:shd w:val="clear" w:color="auto" w:fill="FFFFFF"/>
          <w:lang w:val="x-none" w:eastAsia="pt-BR"/>
        </w:rPr>
        <w:t xml:space="preserve">SUBCLÁUSULA NONA:- </w:t>
      </w:r>
      <w:r w:rsidRPr="007E7086">
        <w:rPr>
          <w:sz w:val="22"/>
          <w:szCs w:val="22"/>
          <w:shd w:val="clear" w:color="auto" w:fill="FFFFFF"/>
          <w:lang w:val="x-none" w:eastAsia="pt-BR"/>
        </w:rPr>
        <w:t>As sanções acimas mencionadas não excluem a aplicação de demais sanções previstas em lei e no Edita, aplicáveis ao caso concreto.</w:t>
      </w:r>
    </w:p>
    <w:p w:rsidR="00C42101" w:rsidRPr="007E7086" w:rsidRDefault="00C42101" w:rsidP="00C42101">
      <w:pPr>
        <w:suppressAutoHyphens w:val="0"/>
        <w:autoSpaceDE w:val="0"/>
        <w:autoSpaceDN w:val="0"/>
        <w:adjustRightInd w:val="0"/>
        <w:jc w:val="both"/>
        <w:rPr>
          <w:b/>
          <w:bCs/>
          <w:sz w:val="22"/>
          <w:szCs w:val="22"/>
          <w:lang w:val="x-none" w:eastAsia="pt-BR"/>
        </w:rPr>
      </w:pPr>
    </w:p>
    <w:p w:rsidR="00C42101" w:rsidRPr="007E7086" w:rsidRDefault="00C42101" w:rsidP="00C42101">
      <w:pPr>
        <w:suppressAutoHyphens w:val="0"/>
        <w:autoSpaceDE w:val="0"/>
        <w:autoSpaceDN w:val="0"/>
        <w:adjustRightInd w:val="0"/>
        <w:jc w:val="both"/>
        <w:rPr>
          <w:b/>
          <w:bCs/>
          <w:sz w:val="22"/>
          <w:szCs w:val="22"/>
          <w:lang w:val="x-none" w:eastAsia="pt-BR"/>
        </w:rPr>
      </w:pPr>
      <w:r w:rsidRPr="007E7086">
        <w:rPr>
          <w:b/>
          <w:bCs/>
          <w:sz w:val="22"/>
          <w:szCs w:val="22"/>
          <w:lang w:val="x-none" w:eastAsia="pt-BR"/>
        </w:rPr>
        <w:t>CLÁUSULA NONA:- TRANSMISSÃO DE DOCUMENTOS.</w:t>
      </w:r>
    </w:p>
    <w:p w:rsidR="00C42101" w:rsidRPr="007E7086" w:rsidRDefault="00C42101" w:rsidP="00C42101">
      <w:pPr>
        <w:suppressAutoHyphens w:val="0"/>
        <w:autoSpaceDE w:val="0"/>
        <w:autoSpaceDN w:val="0"/>
        <w:adjustRightInd w:val="0"/>
        <w:jc w:val="both"/>
        <w:rPr>
          <w:sz w:val="22"/>
          <w:szCs w:val="22"/>
          <w:lang w:val="x-none" w:eastAsia="pt-BR"/>
        </w:rPr>
      </w:pPr>
      <w:r w:rsidRPr="007E7086">
        <w:rPr>
          <w:sz w:val="22"/>
          <w:szCs w:val="22"/>
          <w:lang w:val="x-none" w:eastAsia="pt-BR"/>
        </w:rPr>
        <w:t>A troca eventual de documentos e correspondências entre o CONTRATANTE e a CONTRATADA será feita apenas através de protocolo.</w:t>
      </w:r>
    </w:p>
    <w:p w:rsidR="00C42101" w:rsidRPr="007E7086" w:rsidRDefault="00C42101" w:rsidP="00C42101">
      <w:pPr>
        <w:suppressAutoHyphens w:val="0"/>
        <w:autoSpaceDE w:val="0"/>
        <w:autoSpaceDN w:val="0"/>
        <w:adjustRightInd w:val="0"/>
        <w:jc w:val="both"/>
        <w:rPr>
          <w:b/>
          <w:bCs/>
          <w:sz w:val="22"/>
          <w:szCs w:val="22"/>
          <w:lang w:val="x-none" w:eastAsia="pt-BR"/>
        </w:rPr>
      </w:pPr>
    </w:p>
    <w:p w:rsidR="00C42101" w:rsidRPr="007E7086" w:rsidRDefault="00C42101" w:rsidP="00C42101">
      <w:pPr>
        <w:suppressAutoHyphens w:val="0"/>
        <w:autoSpaceDE w:val="0"/>
        <w:autoSpaceDN w:val="0"/>
        <w:adjustRightInd w:val="0"/>
        <w:jc w:val="both"/>
        <w:rPr>
          <w:b/>
          <w:bCs/>
          <w:sz w:val="22"/>
          <w:szCs w:val="22"/>
          <w:lang w:val="x-none" w:eastAsia="pt-BR"/>
        </w:rPr>
      </w:pPr>
      <w:r w:rsidRPr="007E7086">
        <w:rPr>
          <w:b/>
          <w:bCs/>
          <w:sz w:val="22"/>
          <w:szCs w:val="22"/>
          <w:lang w:val="x-none" w:eastAsia="pt-BR"/>
        </w:rPr>
        <w:t>CLÁUSULA DÉCIMA:- RESCISÃO.</w:t>
      </w:r>
    </w:p>
    <w:p w:rsidR="00C42101" w:rsidRPr="007E7086" w:rsidRDefault="00C42101" w:rsidP="00C42101">
      <w:pPr>
        <w:suppressAutoHyphens w:val="0"/>
        <w:autoSpaceDE w:val="0"/>
        <w:autoSpaceDN w:val="0"/>
        <w:adjustRightInd w:val="0"/>
        <w:jc w:val="both"/>
        <w:rPr>
          <w:sz w:val="22"/>
          <w:szCs w:val="22"/>
          <w:lang w:val="x-none" w:eastAsia="pt-BR"/>
        </w:rPr>
      </w:pPr>
      <w:r w:rsidRPr="007E7086">
        <w:rPr>
          <w:sz w:val="22"/>
          <w:szCs w:val="22"/>
          <w:lang w:val="x-none" w:eastAsia="pt-BR"/>
        </w:rPr>
        <w:t>O presente Contrato poderá ser rescindido caso ocorram quaisquer dos fatos elencados no Artigo 78 e seguintes da Lei Federal nº 8.666/93.</w:t>
      </w:r>
    </w:p>
    <w:p w:rsidR="00C42101" w:rsidRPr="007E7086" w:rsidRDefault="00C42101" w:rsidP="00C42101">
      <w:pPr>
        <w:suppressAutoHyphens w:val="0"/>
        <w:autoSpaceDE w:val="0"/>
        <w:autoSpaceDN w:val="0"/>
        <w:adjustRightInd w:val="0"/>
        <w:ind w:firstLine="1695"/>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SUBCLÁUSULA ÚNICA:- </w:t>
      </w:r>
      <w:r w:rsidRPr="007E7086">
        <w:rPr>
          <w:sz w:val="22"/>
          <w:szCs w:val="22"/>
          <w:lang w:val="x-none" w:eastAsia="pt-BR"/>
        </w:rPr>
        <w:t>A CONTRATADA reconhece os direitos do CONTRATANTE em caso de rescisão administrativa, prevista no Artigo 77 da Lei Federal nº 8.666/93.</w:t>
      </w:r>
    </w:p>
    <w:p w:rsidR="00C42101" w:rsidRPr="007E7086" w:rsidRDefault="00C42101" w:rsidP="00C42101">
      <w:pPr>
        <w:suppressAutoHyphens w:val="0"/>
        <w:autoSpaceDE w:val="0"/>
        <w:autoSpaceDN w:val="0"/>
        <w:adjustRightInd w:val="0"/>
        <w:jc w:val="both"/>
        <w:rPr>
          <w:b/>
          <w:bCs/>
          <w:sz w:val="22"/>
          <w:szCs w:val="22"/>
          <w:lang w:val="x-none" w:eastAsia="pt-BR"/>
        </w:rPr>
      </w:pPr>
    </w:p>
    <w:p w:rsidR="00C42101" w:rsidRPr="007E7086" w:rsidRDefault="00C42101" w:rsidP="00C42101">
      <w:pPr>
        <w:suppressAutoHyphens w:val="0"/>
        <w:autoSpaceDE w:val="0"/>
        <w:autoSpaceDN w:val="0"/>
        <w:adjustRightInd w:val="0"/>
        <w:jc w:val="both"/>
        <w:rPr>
          <w:b/>
          <w:bCs/>
          <w:sz w:val="22"/>
          <w:szCs w:val="22"/>
          <w:lang w:val="x-none" w:eastAsia="pt-BR"/>
        </w:rPr>
      </w:pPr>
      <w:r w:rsidRPr="007E7086">
        <w:rPr>
          <w:b/>
          <w:bCs/>
          <w:sz w:val="22"/>
          <w:szCs w:val="22"/>
          <w:lang w:val="x-none" w:eastAsia="pt-BR"/>
        </w:rPr>
        <w:t>CLÁUSULA DÉCIMA - PRIMEIRA:- ALTERAÇÃO.</w:t>
      </w:r>
    </w:p>
    <w:p w:rsidR="00C42101" w:rsidRPr="007E7086" w:rsidRDefault="00C42101" w:rsidP="00C42101">
      <w:pPr>
        <w:suppressAutoHyphens w:val="0"/>
        <w:autoSpaceDE w:val="0"/>
        <w:autoSpaceDN w:val="0"/>
        <w:adjustRightInd w:val="0"/>
        <w:jc w:val="both"/>
        <w:rPr>
          <w:sz w:val="22"/>
          <w:szCs w:val="22"/>
          <w:lang w:val="x-none" w:eastAsia="pt-BR"/>
        </w:rPr>
      </w:pPr>
      <w:r w:rsidRPr="007E7086">
        <w:rPr>
          <w:sz w:val="22"/>
          <w:szCs w:val="22"/>
          <w:lang w:val="x-none" w:eastAsia="pt-BR"/>
        </w:rPr>
        <w:t>A alteração de qualquer das disposições estabelecidas neste Contrato somente se reputará válida se tomadas expressamente em Termo Aditivo, que ao presente se aderirá, passando a dele fazer parte.</w:t>
      </w:r>
    </w:p>
    <w:p w:rsidR="00C42101" w:rsidRPr="007E7086" w:rsidRDefault="00C42101" w:rsidP="00C42101">
      <w:pPr>
        <w:suppressAutoHyphens w:val="0"/>
        <w:autoSpaceDE w:val="0"/>
        <w:autoSpaceDN w:val="0"/>
        <w:adjustRightInd w:val="0"/>
        <w:jc w:val="both"/>
        <w:rPr>
          <w:b/>
          <w:bCs/>
          <w:sz w:val="22"/>
          <w:szCs w:val="22"/>
          <w:lang w:val="x-none" w:eastAsia="pt-BR"/>
        </w:rPr>
      </w:pPr>
    </w:p>
    <w:p w:rsidR="00C42101" w:rsidRPr="007E7086" w:rsidRDefault="00C42101" w:rsidP="00C42101">
      <w:pPr>
        <w:suppressAutoHyphens w:val="0"/>
        <w:autoSpaceDE w:val="0"/>
        <w:autoSpaceDN w:val="0"/>
        <w:adjustRightInd w:val="0"/>
        <w:jc w:val="both"/>
        <w:rPr>
          <w:b/>
          <w:bCs/>
          <w:sz w:val="22"/>
          <w:szCs w:val="22"/>
          <w:lang w:val="x-none" w:eastAsia="pt-BR"/>
        </w:rPr>
      </w:pPr>
      <w:r w:rsidRPr="007E7086">
        <w:rPr>
          <w:b/>
          <w:bCs/>
          <w:sz w:val="22"/>
          <w:szCs w:val="22"/>
          <w:lang w:val="x-none" w:eastAsia="pt-BR"/>
        </w:rPr>
        <w:t>CLÁUSULA DÉCIMA-SEGUNDA:- LEGISLAÇÃO APLICÁVEL.</w:t>
      </w:r>
    </w:p>
    <w:p w:rsidR="00C42101" w:rsidRPr="007E7086" w:rsidRDefault="00C42101" w:rsidP="00C42101">
      <w:pPr>
        <w:suppressAutoHyphens w:val="0"/>
        <w:autoSpaceDE w:val="0"/>
        <w:autoSpaceDN w:val="0"/>
        <w:adjustRightInd w:val="0"/>
        <w:jc w:val="both"/>
        <w:rPr>
          <w:sz w:val="22"/>
          <w:szCs w:val="22"/>
          <w:lang w:val="x-none" w:eastAsia="pt-BR"/>
        </w:rPr>
      </w:pPr>
      <w:r w:rsidRPr="007E7086">
        <w:rPr>
          <w:sz w:val="22"/>
          <w:szCs w:val="22"/>
          <w:lang w:val="x-none" w:eastAsia="pt-BR"/>
        </w:rPr>
        <w:t>O presente Contrato rege-se pelas disposições expressas na Lei Federal nº 8.666/93, e pelos preceitos de direito público, aplicando-se-lhe, supletivamente, os princípios da Teoria Geral dos Contratos e as disposições de Direito Privado.</w:t>
      </w:r>
    </w:p>
    <w:p w:rsidR="00C42101" w:rsidRPr="007E7086" w:rsidRDefault="00C42101" w:rsidP="00C42101">
      <w:pPr>
        <w:suppressAutoHyphens w:val="0"/>
        <w:autoSpaceDE w:val="0"/>
        <w:autoSpaceDN w:val="0"/>
        <w:adjustRightInd w:val="0"/>
        <w:jc w:val="both"/>
        <w:rPr>
          <w:b/>
          <w:bCs/>
          <w:sz w:val="22"/>
          <w:szCs w:val="22"/>
          <w:lang w:val="x-none" w:eastAsia="pt-BR"/>
        </w:rPr>
      </w:pPr>
    </w:p>
    <w:p w:rsidR="00C42101" w:rsidRPr="007E7086" w:rsidRDefault="00C42101" w:rsidP="00C42101">
      <w:pPr>
        <w:suppressAutoHyphens w:val="0"/>
        <w:autoSpaceDE w:val="0"/>
        <w:autoSpaceDN w:val="0"/>
        <w:adjustRightInd w:val="0"/>
        <w:jc w:val="both"/>
        <w:rPr>
          <w:b/>
          <w:bCs/>
          <w:sz w:val="22"/>
          <w:szCs w:val="22"/>
          <w:lang w:val="x-none" w:eastAsia="pt-BR"/>
        </w:rPr>
      </w:pPr>
      <w:r w:rsidRPr="007E7086">
        <w:rPr>
          <w:b/>
          <w:bCs/>
          <w:sz w:val="22"/>
          <w:szCs w:val="22"/>
          <w:lang w:val="x-none" w:eastAsia="pt-BR"/>
        </w:rPr>
        <w:t>CLÁUSULA DÉCIMA-TERCEIRA:- CONDIÇÕES GERAIS.</w:t>
      </w:r>
    </w:p>
    <w:p w:rsidR="00C42101" w:rsidRPr="007E7086" w:rsidRDefault="00C42101" w:rsidP="00C42101">
      <w:pPr>
        <w:suppressAutoHyphens w:val="0"/>
        <w:autoSpaceDE w:val="0"/>
        <w:autoSpaceDN w:val="0"/>
        <w:adjustRightInd w:val="0"/>
        <w:jc w:val="both"/>
        <w:rPr>
          <w:sz w:val="22"/>
          <w:szCs w:val="22"/>
          <w:lang w:val="x-none" w:eastAsia="pt-BR"/>
        </w:rPr>
      </w:pPr>
      <w:r w:rsidRPr="007E7086">
        <w:rPr>
          <w:sz w:val="22"/>
          <w:szCs w:val="22"/>
          <w:lang w:val="x-none" w:eastAsia="pt-BR"/>
        </w:rPr>
        <w:t>Todos os encargos sociais e trabalhistas, bem como tributos de qualquer espécie, que venham a ser devidos em decorrência do presente correrão por conta da CONTRATADA.</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hd w:val="clear" w:color="auto" w:fill="FFFFFF"/>
        <w:suppressAutoHyphens w:val="0"/>
        <w:autoSpaceDE w:val="0"/>
        <w:autoSpaceDN w:val="0"/>
        <w:adjustRightInd w:val="0"/>
        <w:jc w:val="both"/>
        <w:rPr>
          <w:sz w:val="22"/>
          <w:szCs w:val="22"/>
          <w:shd w:val="clear" w:color="auto" w:fill="FFFFFF"/>
          <w:lang w:val="x-none" w:eastAsia="pt-BR"/>
        </w:rPr>
      </w:pPr>
      <w:r w:rsidRPr="007E7086">
        <w:rPr>
          <w:b/>
          <w:bCs/>
          <w:sz w:val="22"/>
          <w:szCs w:val="22"/>
          <w:shd w:val="clear" w:color="auto" w:fill="FFFFFF"/>
          <w:lang w:val="x-none" w:eastAsia="pt-BR"/>
        </w:rPr>
        <w:t xml:space="preserve">SUBCLÁUSULA PRIMEIRA:- </w:t>
      </w:r>
      <w:r w:rsidRPr="007E7086">
        <w:rPr>
          <w:sz w:val="22"/>
          <w:szCs w:val="22"/>
          <w:shd w:val="clear" w:color="auto" w:fill="FFFFFF"/>
          <w:lang w:val="x-none" w:eastAsia="pt-BR"/>
        </w:rPr>
        <w:t>O fornecimento do objeto do presente Contrato, não acarreta como consequência, a existência de qualquer vínculo empregatício entre o CONTRATANTE e a CONTRATADA.</w:t>
      </w:r>
    </w:p>
    <w:p w:rsidR="00C42101" w:rsidRPr="007E7086" w:rsidRDefault="00C42101" w:rsidP="00C42101">
      <w:pPr>
        <w:shd w:val="clear" w:color="auto" w:fill="FFFFFF"/>
        <w:suppressAutoHyphens w:val="0"/>
        <w:autoSpaceDE w:val="0"/>
        <w:autoSpaceDN w:val="0"/>
        <w:adjustRightInd w:val="0"/>
        <w:jc w:val="both"/>
        <w:rPr>
          <w:sz w:val="22"/>
          <w:szCs w:val="22"/>
          <w:shd w:val="clear" w:color="auto" w:fill="FFFFFF"/>
          <w:lang w:val="x-none" w:eastAsia="pt-BR"/>
        </w:rPr>
      </w:pPr>
    </w:p>
    <w:p w:rsidR="00C42101" w:rsidRPr="007E7086" w:rsidRDefault="00C42101" w:rsidP="00C42101">
      <w:pPr>
        <w:shd w:val="clear" w:color="auto" w:fill="FFFFFF"/>
        <w:suppressAutoHyphens w:val="0"/>
        <w:autoSpaceDE w:val="0"/>
        <w:autoSpaceDN w:val="0"/>
        <w:adjustRightInd w:val="0"/>
        <w:jc w:val="both"/>
        <w:rPr>
          <w:sz w:val="22"/>
          <w:szCs w:val="22"/>
          <w:shd w:val="clear" w:color="auto" w:fill="FFFFFF"/>
          <w:lang w:val="x-none" w:eastAsia="pt-BR"/>
        </w:rPr>
      </w:pPr>
      <w:r w:rsidRPr="007E7086">
        <w:rPr>
          <w:b/>
          <w:bCs/>
          <w:sz w:val="22"/>
          <w:szCs w:val="22"/>
          <w:shd w:val="clear" w:color="auto" w:fill="FFFFFF"/>
          <w:lang w:val="x-none" w:eastAsia="pt-BR"/>
        </w:rPr>
        <w:t xml:space="preserve">SUBCLAUSULA SEGUNDA: </w:t>
      </w:r>
      <w:r w:rsidRPr="007E7086">
        <w:rPr>
          <w:sz w:val="22"/>
          <w:szCs w:val="22"/>
          <w:shd w:val="clear" w:color="auto" w:fill="FFFFFF"/>
          <w:lang w:val="x-none" w:eastAsia="pt-BR"/>
        </w:rPr>
        <w:t>Os termos desse contrato vinculam-se às condições e disposições, conforme do Edital Licitatório, em especial, ao Termo de Referência (Anexo I), considerado, para todos os efeitos como parte integrante da relação contratual entre as partes.</w:t>
      </w:r>
    </w:p>
    <w:p w:rsidR="00C42101" w:rsidRPr="007E7086" w:rsidRDefault="00C42101" w:rsidP="00C42101">
      <w:pPr>
        <w:shd w:val="clear" w:color="auto" w:fill="FFFFFF"/>
        <w:suppressAutoHyphens w:val="0"/>
        <w:autoSpaceDE w:val="0"/>
        <w:autoSpaceDN w:val="0"/>
        <w:adjustRightInd w:val="0"/>
        <w:jc w:val="both"/>
        <w:rPr>
          <w:sz w:val="22"/>
          <w:szCs w:val="22"/>
          <w:shd w:val="clear" w:color="auto" w:fill="FFFFFF"/>
          <w:lang w:val="x-none" w:eastAsia="pt-BR"/>
        </w:rPr>
      </w:pPr>
    </w:p>
    <w:p w:rsidR="00C42101" w:rsidRPr="007E7086" w:rsidRDefault="00C42101" w:rsidP="00C42101">
      <w:pPr>
        <w:shd w:val="clear" w:color="auto" w:fill="FFFFFF"/>
        <w:suppressAutoHyphens w:val="0"/>
        <w:autoSpaceDE w:val="0"/>
        <w:autoSpaceDN w:val="0"/>
        <w:adjustRightInd w:val="0"/>
        <w:jc w:val="both"/>
        <w:rPr>
          <w:sz w:val="22"/>
          <w:szCs w:val="22"/>
          <w:shd w:val="clear" w:color="auto" w:fill="FFFFFF"/>
          <w:lang w:val="x-none" w:eastAsia="pt-BR"/>
        </w:rPr>
      </w:pPr>
      <w:r w:rsidRPr="007E7086">
        <w:rPr>
          <w:b/>
          <w:bCs/>
          <w:sz w:val="22"/>
          <w:szCs w:val="22"/>
          <w:shd w:val="clear" w:color="auto" w:fill="FFFFFF"/>
          <w:lang w:val="x-none" w:eastAsia="pt-BR"/>
        </w:rPr>
        <w:t xml:space="preserve">SUBCLAUSULA TERCEIRA: </w:t>
      </w:r>
      <w:r w:rsidRPr="007E7086">
        <w:rPr>
          <w:sz w:val="22"/>
          <w:szCs w:val="22"/>
          <w:shd w:val="clear" w:color="auto" w:fill="FFFFFF"/>
          <w:lang w:val="x-none" w:eastAsia="pt-BR"/>
        </w:rPr>
        <w:t>As características e condições do objeto devem obedecer, no que não for contrário ao Edital e Contrato Administrativo, às disposições da proposta apresentada pelo Contratado, no certame licitatório.</w:t>
      </w:r>
    </w:p>
    <w:p w:rsidR="00C42101" w:rsidRPr="007E7086" w:rsidRDefault="00C42101" w:rsidP="00C42101">
      <w:pPr>
        <w:suppressAutoHyphens w:val="0"/>
        <w:autoSpaceDE w:val="0"/>
        <w:autoSpaceDN w:val="0"/>
        <w:adjustRightInd w:val="0"/>
        <w:jc w:val="both"/>
        <w:rPr>
          <w:b/>
          <w:bCs/>
          <w:sz w:val="22"/>
          <w:szCs w:val="22"/>
          <w:lang w:val="x-none" w:eastAsia="pt-BR"/>
        </w:rPr>
      </w:pPr>
    </w:p>
    <w:p w:rsidR="00C42101" w:rsidRPr="007E7086" w:rsidRDefault="00C42101" w:rsidP="00C42101">
      <w:pPr>
        <w:suppressAutoHyphens w:val="0"/>
        <w:autoSpaceDE w:val="0"/>
        <w:autoSpaceDN w:val="0"/>
        <w:adjustRightInd w:val="0"/>
        <w:jc w:val="both"/>
        <w:rPr>
          <w:b/>
          <w:bCs/>
          <w:sz w:val="22"/>
          <w:szCs w:val="22"/>
          <w:lang w:val="x-none" w:eastAsia="pt-BR"/>
        </w:rPr>
      </w:pPr>
      <w:r w:rsidRPr="007E7086">
        <w:rPr>
          <w:b/>
          <w:bCs/>
          <w:sz w:val="22"/>
          <w:szCs w:val="22"/>
          <w:lang w:val="x-none" w:eastAsia="pt-BR"/>
        </w:rPr>
        <w:t>CLÁUSULA DÉCIMA-QUARTA:- CASOS OMISSOS.</w:t>
      </w:r>
    </w:p>
    <w:p w:rsidR="00C42101" w:rsidRPr="007E7086" w:rsidRDefault="00C42101" w:rsidP="00C42101">
      <w:pPr>
        <w:suppressAutoHyphens w:val="0"/>
        <w:autoSpaceDE w:val="0"/>
        <w:autoSpaceDN w:val="0"/>
        <w:adjustRightInd w:val="0"/>
        <w:jc w:val="both"/>
        <w:rPr>
          <w:sz w:val="22"/>
          <w:szCs w:val="22"/>
          <w:lang w:val="x-none" w:eastAsia="pt-BR"/>
        </w:rPr>
      </w:pPr>
      <w:r w:rsidRPr="007E7086">
        <w:rPr>
          <w:sz w:val="22"/>
          <w:szCs w:val="22"/>
          <w:lang w:val="x-none" w:eastAsia="pt-BR"/>
        </w:rPr>
        <w:t>Os casos omissos serão dirimidos de comum acordo entre as partes, com base nas legislações em vigor, em especial pela Lei nº 8.666/93.</w:t>
      </w:r>
    </w:p>
    <w:p w:rsidR="00C42101" w:rsidRPr="007E7086" w:rsidRDefault="00C42101" w:rsidP="00C42101">
      <w:pPr>
        <w:suppressAutoHyphens w:val="0"/>
        <w:autoSpaceDE w:val="0"/>
        <w:autoSpaceDN w:val="0"/>
        <w:adjustRightInd w:val="0"/>
        <w:jc w:val="both"/>
        <w:rPr>
          <w:b/>
          <w:bCs/>
          <w:sz w:val="22"/>
          <w:szCs w:val="22"/>
          <w:lang w:val="x-none" w:eastAsia="pt-BR"/>
        </w:rPr>
      </w:pPr>
    </w:p>
    <w:p w:rsidR="00C42101" w:rsidRPr="007E7086" w:rsidRDefault="00C42101" w:rsidP="00C42101">
      <w:pPr>
        <w:suppressAutoHyphens w:val="0"/>
        <w:autoSpaceDE w:val="0"/>
        <w:autoSpaceDN w:val="0"/>
        <w:adjustRightInd w:val="0"/>
        <w:jc w:val="both"/>
        <w:rPr>
          <w:b/>
          <w:bCs/>
          <w:sz w:val="22"/>
          <w:szCs w:val="22"/>
          <w:lang w:val="x-none" w:eastAsia="pt-BR"/>
        </w:rPr>
      </w:pPr>
      <w:r w:rsidRPr="007E7086">
        <w:rPr>
          <w:b/>
          <w:bCs/>
          <w:sz w:val="22"/>
          <w:szCs w:val="22"/>
          <w:lang w:val="x-none" w:eastAsia="pt-BR"/>
        </w:rPr>
        <w:t>CLÁUSULA DÉCIMA-QUINTA:- FORO.</w:t>
      </w:r>
    </w:p>
    <w:p w:rsidR="00C42101" w:rsidRPr="007E7086" w:rsidRDefault="00C42101" w:rsidP="00C42101">
      <w:pPr>
        <w:suppressAutoHyphens w:val="0"/>
        <w:autoSpaceDE w:val="0"/>
        <w:autoSpaceDN w:val="0"/>
        <w:adjustRightInd w:val="0"/>
        <w:jc w:val="both"/>
        <w:rPr>
          <w:sz w:val="22"/>
          <w:szCs w:val="22"/>
          <w:lang w:val="x-none" w:eastAsia="pt-BR"/>
        </w:rPr>
      </w:pPr>
      <w:r w:rsidRPr="007E7086">
        <w:rPr>
          <w:sz w:val="22"/>
          <w:szCs w:val="22"/>
          <w:lang w:val="x-none" w:eastAsia="pt-BR"/>
        </w:rPr>
        <w:t xml:space="preserve">As partes contratantes ficam obrigadas a responder pelo cumprimento deste </w:t>
      </w:r>
      <w:proofErr w:type="spellStart"/>
      <w:r w:rsidRPr="007E7086">
        <w:rPr>
          <w:sz w:val="22"/>
          <w:szCs w:val="22"/>
          <w:lang w:val="x-none" w:eastAsia="pt-BR"/>
        </w:rPr>
        <w:t>avençamento</w:t>
      </w:r>
      <w:proofErr w:type="spellEnd"/>
      <w:r w:rsidRPr="007E7086">
        <w:rPr>
          <w:sz w:val="22"/>
          <w:szCs w:val="22"/>
          <w:lang w:val="x-none" w:eastAsia="pt-BR"/>
        </w:rPr>
        <w:t xml:space="preserve"> perante o foro da Comarca de Terra Rica, Estado do Paraná, com renúncia expressa a qualquer outro, por mais privilegiado que seja ou se torne.</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sz w:val="22"/>
          <w:szCs w:val="22"/>
          <w:lang w:val="x-none" w:eastAsia="pt-BR"/>
        </w:rPr>
        <w:t>E, por estarem assim justas e contratadas, assinam este Instrumento em duas (02) vias de igual teor e forma, para um só efeito legal, juntamente com as testemunhas.</w:t>
      </w:r>
    </w:p>
    <w:p w:rsidR="00C42101" w:rsidRPr="007E7086" w:rsidRDefault="00C42101" w:rsidP="00C42101">
      <w:pPr>
        <w:suppressAutoHyphens w:val="0"/>
        <w:autoSpaceDE w:val="0"/>
        <w:autoSpaceDN w:val="0"/>
        <w:adjustRightInd w:val="0"/>
        <w:ind w:firstLine="1695"/>
        <w:jc w:val="right"/>
        <w:rPr>
          <w:sz w:val="22"/>
          <w:szCs w:val="22"/>
          <w:lang w:val="x-none" w:eastAsia="pt-BR"/>
        </w:rPr>
      </w:pPr>
    </w:p>
    <w:p w:rsidR="00C42101" w:rsidRPr="007E7086" w:rsidRDefault="00C42101" w:rsidP="00C42101">
      <w:pPr>
        <w:suppressAutoHyphens w:val="0"/>
        <w:autoSpaceDE w:val="0"/>
        <w:autoSpaceDN w:val="0"/>
        <w:adjustRightInd w:val="0"/>
        <w:ind w:firstLine="1695"/>
        <w:jc w:val="right"/>
        <w:rPr>
          <w:sz w:val="22"/>
          <w:szCs w:val="22"/>
          <w:lang w:val="x-none" w:eastAsia="pt-BR"/>
        </w:rPr>
      </w:pPr>
    </w:p>
    <w:p w:rsidR="00C42101" w:rsidRPr="007E7086" w:rsidRDefault="00C42101" w:rsidP="00C42101">
      <w:pPr>
        <w:suppressAutoHyphens w:val="0"/>
        <w:autoSpaceDE w:val="0"/>
        <w:autoSpaceDN w:val="0"/>
        <w:adjustRightInd w:val="0"/>
        <w:ind w:firstLine="1695"/>
        <w:jc w:val="right"/>
        <w:rPr>
          <w:sz w:val="22"/>
          <w:szCs w:val="22"/>
          <w:lang w:val="x-none" w:eastAsia="pt-BR"/>
        </w:rPr>
      </w:pPr>
      <w:r w:rsidRPr="007E7086">
        <w:rPr>
          <w:sz w:val="22"/>
          <w:szCs w:val="22"/>
          <w:lang w:val="x-none" w:eastAsia="pt-BR"/>
        </w:rPr>
        <w:t>Terra Rica – PR, XX/XXX/2022 (XXXX de XX de 2022).</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ind w:left="3540" w:firstLine="705"/>
        <w:jc w:val="both"/>
        <w:rPr>
          <w:sz w:val="22"/>
          <w:szCs w:val="22"/>
          <w:lang w:val="x-none" w:eastAsia="pt-BR"/>
        </w:rPr>
      </w:pPr>
    </w:p>
    <w:p w:rsidR="00C42101" w:rsidRPr="007E7086" w:rsidRDefault="00C42101" w:rsidP="00C42101">
      <w:pPr>
        <w:suppressAutoHyphens w:val="0"/>
        <w:autoSpaceDE w:val="0"/>
        <w:autoSpaceDN w:val="0"/>
        <w:adjustRightInd w:val="0"/>
        <w:ind w:left="3540" w:firstLine="705"/>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center"/>
        <w:rPr>
          <w:b/>
          <w:bCs/>
          <w:sz w:val="22"/>
          <w:szCs w:val="22"/>
          <w:lang w:val="x-none" w:eastAsia="pt-BR"/>
        </w:rPr>
      </w:pPr>
      <w:r w:rsidRPr="007E7086">
        <w:rPr>
          <w:b/>
          <w:bCs/>
          <w:sz w:val="22"/>
          <w:szCs w:val="22"/>
          <w:lang w:val="x-none" w:eastAsia="pt-BR"/>
        </w:rPr>
        <w:t>MUNICÍPIO DE TERRA RICA</w:t>
      </w:r>
      <w:r w:rsidRPr="007E7086">
        <w:rPr>
          <w:b/>
          <w:bCs/>
          <w:sz w:val="22"/>
          <w:szCs w:val="22"/>
          <w:lang w:val="x-none" w:eastAsia="pt-BR"/>
        </w:rPr>
        <w:tab/>
      </w:r>
      <w:r w:rsidRPr="007E7086">
        <w:rPr>
          <w:b/>
          <w:bCs/>
          <w:sz w:val="22"/>
          <w:szCs w:val="22"/>
          <w:lang w:val="x-none" w:eastAsia="pt-BR"/>
        </w:rPr>
        <w:tab/>
        <w:t xml:space="preserve">                               &lt;FORNECEDOR.CONTRATO#T&amp;NOME&gt;</w:t>
      </w:r>
    </w:p>
    <w:p w:rsidR="00C42101" w:rsidRPr="007E7086" w:rsidRDefault="00C42101" w:rsidP="00C42101">
      <w:pPr>
        <w:suppressAutoHyphens w:val="0"/>
        <w:autoSpaceDE w:val="0"/>
        <w:autoSpaceDN w:val="0"/>
        <w:adjustRightInd w:val="0"/>
        <w:jc w:val="center"/>
        <w:rPr>
          <w:i/>
          <w:iCs/>
          <w:sz w:val="22"/>
          <w:szCs w:val="22"/>
          <w:lang w:val="x-none" w:eastAsia="pt-BR"/>
        </w:rPr>
      </w:pPr>
      <w:r w:rsidRPr="007E7086">
        <w:rPr>
          <w:i/>
          <w:iCs/>
          <w:sz w:val="22"/>
          <w:szCs w:val="22"/>
          <w:lang w:val="x-none" w:eastAsia="pt-BR"/>
        </w:rPr>
        <w:t xml:space="preserve">JULIO CESAR DA SILVA LEITE  </w:t>
      </w:r>
      <w:r w:rsidRPr="007E7086">
        <w:rPr>
          <w:i/>
          <w:iCs/>
          <w:sz w:val="22"/>
          <w:szCs w:val="22"/>
          <w:lang w:val="x-none" w:eastAsia="pt-BR"/>
        </w:rPr>
        <w:tab/>
      </w:r>
      <w:r w:rsidRPr="007E7086">
        <w:rPr>
          <w:i/>
          <w:iCs/>
          <w:sz w:val="22"/>
          <w:szCs w:val="22"/>
          <w:lang w:val="x-none" w:eastAsia="pt-BR"/>
        </w:rPr>
        <w:tab/>
        <w:t xml:space="preserve">         &lt;FORNECEDOR.CONTRATO#T&amp;NOMEREPRESENTANTE&gt;</w:t>
      </w:r>
    </w:p>
    <w:p w:rsidR="00C42101" w:rsidRPr="007E7086" w:rsidRDefault="00C42101" w:rsidP="00C42101">
      <w:pPr>
        <w:suppressAutoHyphens w:val="0"/>
        <w:autoSpaceDE w:val="0"/>
        <w:autoSpaceDN w:val="0"/>
        <w:adjustRightInd w:val="0"/>
        <w:jc w:val="center"/>
        <w:rPr>
          <w:i/>
          <w:iCs/>
          <w:sz w:val="22"/>
          <w:szCs w:val="22"/>
          <w:lang w:val="x-none" w:eastAsia="pt-BR"/>
        </w:rPr>
      </w:pPr>
      <w:r w:rsidRPr="007E7086">
        <w:rPr>
          <w:i/>
          <w:iCs/>
          <w:sz w:val="22"/>
          <w:szCs w:val="22"/>
          <w:lang w:val="x-none" w:eastAsia="pt-BR"/>
        </w:rPr>
        <w:t xml:space="preserve">CONTRATANTE                        </w:t>
      </w:r>
      <w:r w:rsidRPr="007E7086">
        <w:rPr>
          <w:i/>
          <w:iCs/>
          <w:sz w:val="22"/>
          <w:szCs w:val="22"/>
          <w:lang w:val="x-none" w:eastAsia="pt-BR"/>
        </w:rPr>
        <w:tab/>
      </w:r>
      <w:r w:rsidRPr="007E7086">
        <w:rPr>
          <w:i/>
          <w:iCs/>
          <w:sz w:val="22"/>
          <w:szCs w:val="22"/>
          <w:lang w:val="x-none" w:eastAsia="pt-BR"/>
        </w:rPr>
        <w:tab/>
        <w:t xml:space="preserve">                                CONTRATADO</w:t>
      </w:r>
    </w:p>
    <w:p w:rsidR="00C42101" w:rsidRPr="007E7086" w:rsidRDefault="00C42101" w:rsidP="00C42101">
      <w:pPr>
        <w:keepNext/>
        <w:suppressAutoHyphens w:val="0"/>
        <w:autoSpaceDE w:val="0"/>
        <w:autoSpaceDN w:val="0"/>
        <w:adjustRightInd w:val="0"/>
        <w:rPr>
          <w:sz w:val="22"/>
          <w:szCs w:val="22"/>
          <w:lang w:val="x-none" w:eastAsia="pt-BR"/>
        </w:rPr>
      </w:pPr>
    </w:p>
    <w:p w:rsidR="00C42101" w:rsidRPr="007E7086" w:rsidRDefault="00C42101" w:rsidP="00C42101">
      <w:pPr>
        <w:keepNext/>
        <w:suppressAutoHyphens w:val="0"/>
        <w:autoSpaceDE w:val="0"/>
        <w:autoSpaceDN w:val="0"/>
        <w:adjustRightInd w:val="0"/>
        <w:rPr>
          <w:sz w:val="22"/>
          <w:szCs w:val="22"/>
          <w:lang w:val="x-none" w:eastAsia="pt-BR"/>
        </w:rPr>
      </w:pPr>
    </w:p>
    <w:p w:rsidR="00C42101" w:rsidRPr="007E7086" w:rsidRDefault="00C42101" w:rsidP="00C42101">
      <w:pPr>
        <w:keepNext/>
        <w:suppressAutoHyphens w:val="0"/>
        <w:autoSpaceDE w:val="0"/>
        <w:autoSpaceDN w:val="0"/>
        <w:adjustRightInd w:val="0"/>
        <w:rPr>
          <w:sz w:val="22"/>
          <w:szCs w:val="22"/>
          <w:lang w:val="x-none" w:eastAsia="pt-BR"/>
        </w:rPr>
      </w:pPr>
      <w:r w:rsidRPr="007E7086">
        <w:rPr>
          <w:sz w:val="22"/>
          <w:szCs w:val="22"/>
          <w:lang w:val="x-none" w:eastAsia="pt-BR"/>
        </w:rPr>
        <w:t>Testemunhas:</w:t>
      </w:r>
    </w:p>
    <w:p w:rsidR="00C42101" w:rsidRPr="007E7086" w:rsidRDefault="00C42101" w:rsidP="00C42101">
      <w:pPr>
        <w:keepNext/>
        <w:suppressAutoHyphens w:val="0"/>
        <w:autoSpaceDE w:val="0"/>
        <w:autoSpaceDN w:val="0"/>
        <w:adjustRightInd w:val="0"/>
        <w:jc w:val="center"/>
        <w:rPr>
          <w:sz w:val="22"/>
          <w:szCs w:val="22"/>
          <w:lang w:val="x-none" w:eastAsia="pt-BR"/>
        </w:rPr>
      </w:pPr>
    </w:p>
    <w:p w:rsidR="00C42101" w:rsidRPr="007E7086" w:rsidRDefault="00C42101" w:rsidP="00C42101">
      <w:pPr>
        <w:keepNext/>
        <w:suppressAutoHyphens w:val="0"/>
        <w:autoSpaceDE w:val="0"/>
        <w:autoSpaceDN w:val="0"/>
        <w:adjustRightInd w:val="0"/>
        <w:jc w:val="center"/>
        <w:rPr>
          <w:sz w:val="22"/>
          <w:szCs w:val="22"/>
          <w:lang w:val="x-none" w:eastAsia="pt-BR"/>
        </w:rPr>
      </w:pPr>
    </w:p>
    <w:p w:rsidR="00C42101" w:rsidRPr="007E7086" w:rsidRDefault="00C42101" w:rsidP="00C42101">
      <w:pPr>
        <w:tabs>
          <w:tab w:val="left" w:pos="2265"/>
        </w:tabs>
        <w:suppressAutoHyphens w:val="0"/>
        <w:autoSpaceDE w:val="0"/>
        <w:autoSpaceDN w:val="0"/>
        <w:adjustRightInd w:val="0"/>
        <w:jc w:val="both"/>
        <w:rPr>
          <w:i/>
          <w:iCs/>
          <w:sz w:val="22"/>
          <w:szCs w:val="22"/>
          <w:lang w:val="x-none" w:eastAsia="pt-BR"/>
        </w:rPr>
      </w:pPr>
      <w:r w:rsidRPr="007E7086">
        <w:rPr>
          <w:i/>
          <w:iCs/>
          <w:sz w:val="22"/>
          <w:szCs w:val="22"/>
          <w:lang w:val="x-none" w:eastAsia="pt-BR"/>
        </w:rPr>
        <w:t xml:space="preserve">_____________________________   </w:t>
      </w:r>
      <w:r w:rsidRPr="007E7086">
        <w:rPr>
          <w:i/>
          <w:iCs/>
          <w:sz w:val="22"/>
          <w:szCs w:val="22"/>
          <w:lang w:val="x-none" w:eastAsia="pt-BR"/>
        </w:rPr>
        <w:tab/>
        <w:t>______________________________</w:t>
      </w:r>
    </w:p>
    <w:p w:rsidR="00C42101" w:rsidRPr="007E7086" w:rsidRDefault="00C42101" w:rsidP="00C42101">
      <w:pPr>
        <w:tabs>
          <w:tab w:val="left" w:pos="2265"/>
        </w:tabs>
        <w:suppressAutoHyphens w:val="0"/>
        <w:autoSpaceDE w:val="0"/>
        <w:autoSpaceDN w:val="0"/>
        <w:adjustRightInd w:val="0"/>
        <w:jc w:val="both"/>
        <w:rPr>
          <w:i/>
          <w:iCs/>
          <w:sz w:val="22"/>
          <w:szCs w:val="22"/>
          <w:lang w:val="x-none" w:eastAsia="pt-BR"/>
        </w:rPr>
      </w:pPr>
      <w:r w:rsidRPr="007E7086">
        <w:rPr>
          <w:i/>
          <w:iCs/>
          <w:sz w:val="22"/>
          <w:szCs w:val="22"/>
          <w:lang w:val="x-none" w:eastAsia="pt-BR"/>
        </w:rPr>
        <w:t>Nome:</w:t>
      </w:r>
      <w:r w:rsidRPr="007E7086">
        <w:rPr>
          <w:i/>
          <w:iCs/>
          <w:sz w:val="22"/>
          <w:szCs w:val="22"/>
          <w:lang w:val="x-none" w:eastAsia="pt-BR"/>
        </w:rPr>
        <w:tab/>
      </w:r>
      <w:r w:rsidRPr="007E7086">
        <w:rPr>
          <w:i/>
          <w:iCs/>
          <w:sz w:val="22"/>
          <w:szCs w:val="22"/>
          <w:lang w:val="x-none" w:eastAsia="pt-BR"/>
        </w:rPr>
        <w:tab/>
      </w:r>
      <w:r w:rsidRPr="007E7086">
        <w:rPr>
          <w:i/>
          <w:iCs/>
          <w:sz w:val="22"/>
          <w:szCs w:val="22"/>
          <w:lang w:val="x-none" w:eastAsia="pt-BR"/>
        </w:rPr>
        <w:tab/>
      </w:r>
      <w:r w:rsidRPr="007E7086">
        <w:rPr>
          <w:i/>
          <w:iCs/>
          <w:sz w:val="22"/>
          <w:szCs w:val="22"/>
          <w:lang w:val="x-none" w:eastAsia="pt-BR"/>
        </w:rPr>
        <w:tab/>
      </w:r>
      <w:r w:rsidRPr="007E7086">
        <w:rPr>
          <w:i/>
          <w:iCs/>
          <w:sz w:val="22"/>
          <w:szCs w:val="22"/>
          <w:lang w:val="x-none" w:eastAsia="pt-BR"/>
        </w:rPr>
        <w:tab/>
        <w:t>Nome:</w:t>
      </w:r>
    </w:p>
    <w:p w:rsidR="00C42101" w:rsidRPr="007E7086" w:rsidRDefault="00C42101" w:rsidP="00C42101">
      <w:pPr>
        <w:tabs>
          <w:tab w:val="left" w:pos="2265"/>
        </w:tabs>
        <w:suppressAutoHyphens w:val="0"/>
        <w:autoSpaceDE w:val="0"/>
        <w:autoSpaceDN w:val="0"/>
        <w:adjustRightInd w:val="0"/>
        <w:jc w:val="both"/>
        <w:rPr>
          <w:i/>
          <w:iCs/>
          <w:sz w:val="22"/>
          <w:szCs w:val="22"/>
          <w:lang w:val="x-none" w:eastAsia="pt-BR"/>
        </w:rPr>
      </w:pPr>
      <w:r w:rsidRPr="007E7086">
        <w:rPr>
          <w:i/>
          <w:iCs/>
          <w:sz w:val="22"/>
          <w:szCs w:val="22"/>
          <w:lang w:val="x-none" w:eastAsia="pt-BR"/>
        </w:rPr>
        <w:t>CPF.:</w:t>
      </w:r>
      <w:r w:rsidRPr="007E7086">
        <w:rPr>
          <w:i/>
          <w:iCs/>
          <w:sz w:val="22"/>
          <w:szCs w:val="22"/>
          <w:lang w:val="x-none" w:eastAsia="pt-BR"/>
        </w:rPr>
        <w:tab/>
      </w:r>
      <w:r w:rsidRPr="007E7086">
        <w:rPr>
          <w:i/>
          <w:iCs/>
          <w:sz w:val="22"/>
          <w:szCs w:val="22"/>
          <w:lang w:val="x-none" w:eastAsia="pt-BR"/>
        </w:rPr>
        <w:tab/>
      </w:r>
      <w:r w:rsidRPr="007E7086">
        <w:rPr>
          <w:i/>
          <w:iCs/>
          <w:sz w:val="22"/>
          <w:szCs w:val="22"/>
          <w:lang w:val="x-none" w:eastAsia="pt-BR"/>
        </w:rPr>
        <w:tab/>
      </w:r>
      <w:r w:rsidRPr="007E7086">
        <w:rPr>
          <w:i/>
          <w:iCs/>
          <w:sz w:val="22"/>
          <w:szCs w:val="22"/>
          <w:lang w:val="x-none" w:eastAsia="pt-BR"/>
        </w:rPr>
        <w:tab/>
      </w:r>
      <w:r w:rsidRPr="007E7086">
        <w:rPr>
          <w:i/>
          <w:iCs/>
          <w:sz w:val="22"/>
          <w:szCs w:val="22"/>
          <w:lang w:val="x-none" w:eastAsia="pt-BR"/>
        </w:rPr>
        <w:tab/>
        <w:t>CPF.:</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center"/>
        <w:rPr>
          <w:b/>
          <w:bCs/>
          <w:sz w:val="22"/>
          <w:szCs w:val="22"/>
          <w:lang w:val="x-none" w:eastAsia="pt-BR"/>
        </w:rPr>
      </w:pPr>
      <w:r w:rsidRPr="007E7086">
        <w:rPr>
          <w:sz w:val="22"/>
          <w:szCs w:val="22"/>
          <w:lang w:val="x-none" w:eastAsia="pt-BR"/>
        </w:rPr>
        <w:br w:type="page"/>
      </w:r>
      <w:r w:rsidRPr="007E7086">
        <w:rPr>
          <w:b/>
          <w:bCs/>
          <w:sz w:val="22"/>
          <w:szCs w:val="22"/>
          <w:lang w:val="x-none" w:eastAsia="pt-BR"/>
        </w:rPr>
        <w:t>EXTRATO DO CONTRATO</w:t>
      </w:r>
    </w:p>
    <w:p w:rsidR="00C42101" w:rsidRPr="007E7086" w:rsidRDefault="00C42101" w:rsidP="00C42101">
      <w:pPr>
        <w:tabs>
          <w:tab w:val="left" w:pos="720"/>
        </w:tabs>
        <w:suppressAutoHyphens w:val="0"/>
        <w:autoSpaceDE w:val="0"/>
        <w:autoSpaceDN w:val="0"/>
        <w:adjustRightInd w:val="0"/>
        <w:jc w:val="center"/>
        <w:rPr>
          <w:b/>
          <w:bCs/>
          <w:sz w:val="22"/>
          <w:szCs w:val="22"/>
          <w:lang w:val="x-none" w:eastAsia="pt-BR"/>
        </w:rPr>
      </w:pPr>
      <w:r w:rsidRPr="007E7086">
        <w:rPr>
          <w:b/>
          <w:bCs/>
          <w:sz w:val="22"/>
          <w:szCs w:val="22"/>
          <w:lang w:val="x-none" w:eastAsia="pt-BR"/>
        </w:rPr>
        <w:t>EXTRATO DO CONTRATO Nº</w:t>
      </w:r>
      <w:r w:rsidRPr="007E7086">
        <w:rPr>
          <w:b/>
          <w:bCs/>
          <w:sz w:val="22"/>
          <w:szCs w:val="22"/>
          <w:vertAlign w:val="superscript"/>
          <w:lang w:val="x-none" w:eastAsia="pt-BR"/>
        </w:rPr>
        <w:t xml:space="preserve"> </w:t>
      </w:r>
      <w:r w:rsidRPr="007E7086">
        <w:rPr>
          <w:b/>
          <w:bCs/>
          <w:sz w:val="22"/>
          <w:szCs w:val="22"/>
          <w:lang w:val="x-none" w:eastAsia="pt-BR"/>
        </w:rPr>
        <w:t>&lt;NUMEROCONTRATO&gt;/&lt;EXERCICIOCONTRATO&gt;</w:t>
      </w:r>
    </w:p>
    <w:p w:rsidR="00C42101" w:rsidRPr="007E7086" w:rsidRDefault="00C42101" w:rsidP="00C42101">
      <w:pPr>
        <w:tabs>
          <w:tab w:val="left" w:pos="720"/>
        </w:tabs>
        <w:suppressAutoHyphens w:val="0"/>
        <w:autoSpaceDE w:val="0"/>
        <w:autoSpaceDN w:val="0"/>
        <w:adjustRightInd w:val="0"/>
        <w:jc w:val="both"/>
        <w:rPr>
          <w:b/>
          <w:bCs/>
          <w:sz w:val="22"/>
          <w:szCs w:val="22"/>
          <w:lang w:val="x-none" w:eastAsia="pt-BR"/>
        </w:rPr>
      </w:pPr>
    </w:p>
    <w:p w:rsidR="00C42101" w:rsidRPr="007E7086" w:rsidRDefault="00C42101" w:rsidP="00C42101">
      <w:pPr>
        <w:tabs>
          <w:tab w:val="left" w:pos="720"/>
        </w:tabs>
        <w:suppressAutoHyphens w:val="0"/>
        <w:autoSpaceDE w:val="0"/>
        <w:autoSpaceDN w:val="0"/>
        <w:adjustRightInd w:val="0"/>
        <w:jc w:val="both"/>
        <w:rPr>
          <w:sz w:val="22"/>
          <w:szCs w:val="22"/>
          <w:lang w:val="x-none" w:eastAsia="pt-BR"/>
        </w:rPr>
      </w:pPr>
      <w:r w:rsidRPr="007E7086">
        <w:rPr>
          <w:b/>
          <w:bCs/>
          <w:sz w:val="22"/>
          <w:szCs w:val="22"/>
          <w:lang w:val="x-none" w:eastAsia="pt-BR"/>
        </w:rPr>
        <w:t>DATA DE ASSINATURA DO CONTRATO:</w:t>
      </w:r>
      <w:r w:rsidRPr="007E7086">
        <w:rPr>
          <w:sz w:val="22"/>
          <w:szCs w:val="22"/>
          <w:lang w:val="x-none" w:eastAsia="pt-BR"/>
        </w:rPr>
        <w:t xml:space="preserve"> XX/XX/2022</w:t>
      </w:r>
    </w:p>
    <w:p w:rsidR="00C42101" w:rsidRPr="007E7086" w:rsidRDefault="00C42101" w:rsidP="00C42101">
      <w:pPr>
        <w:tabs>
          <w:tab w:val="left" w:pos="720"/>
        </w:tabs>
        <w:suppressAutoHyphens w:val="0"/>
        <w:autoSpaceDE w:val="0"/>
        <w:autoSpaceDN w:val="0"/>
        <w:adjustRightInd w:val="0"/>
        <w:rPr>
          <w:sz w:val="22"/>
          <w:szCs w:val="22"/>
          <w:lang w:val="x-none" w:eastAsia="pt-BR"/>
        </w:rPr>
      </w:pPr>
    </w:p>
    <w:p w:rsidR="00C42101" w:rsidRPr="007E7086" w:rsidRDefault="00C42101" w:rsidP="00C42101">
      <w:pPr>
        <w:tabs>
          <w:tab w:val="left" w:pos="720"/>
        </w:tabs>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CONTRATANTE: A PREFEITURA MUNICIPAL DE TERRA RICA, inscrita no </w:t>
      </w:r>
      <w:r w:rsidRPr="007E7086">
        <w:rPr>
          <w:sz w:val="22"/>
          <w:szCs w:val="22"/>
          <w:lang w:val="x-none" w:eastAsia="pt-BR"/>
        </w:rPr>
        <w:t xml:space="preserve">CNPJ nº 76.978.881/0001-81, neste ato representado pelo Prefeito Municipal, Sr. </w:t>
      </w:r>
      <w:r w:rsidRPr="007E7086">
        <w:rPr>
          <w:b/>
          <w:bCs/>
          <w:sz w:val="22"/>
          <w:szCs w:val="22"/>
          <w:lang w:val="x-none" w:eastAsia="pt-BR"/>
        </w:rPr>
        <w:t>JULIO CESAR DA SILVA LEITE</w:t>
      </w:r>
      <w:r w:rsidRPr="007E7086">
        <w:rPr>
          <w:sz w:val="22"/>
          <w:szCs w:val="22"/>
          <w:lang w:val="x-none" w:eastAsia="pt-BR"/>
        </w:rPr>
        <w:t xml:space="preserve">, brasileiro, casado, residente e domiciliado na cidade de Terra Rica, Estado do Paraná, à Avenida Minas Gerais, 756, portador do RG nº 8.384.588-0, e do CPF n° 048.030.959-06. </w:t>
      </w:r>
    </w:p>
    <w:p w:rsidR="00C42101" w:rsidRPr="007E7086" w:rsidRDefault="00C42101" w:rsidP="00C42101">
      <w:pPr>
        <w:tabs>
          <w:tab w:val="left" w:pos="720"/>
        </w:tabs>
        <w:suppressAutoHyphens w:val="0"/>
        <w:autoSpaceDE w:val="0"/>
        <w:autoSpaceDN w:val="0"/>
        <w:adjustRightInd w:val="0"/>
        <w:jc w:val="both"/>
        <w:rPr>
          <w:b/>
          <w:bCs/>
          <w:sz w:val="22"/>
          <w:szCs w:val="22"/>
          <w:lang w:val="x-none" w:eastAsia="pt-BR"/>
        </w:rPr>
      </w:pPr>
    </w:p>
    <w:p w:rsidR="00C42101" w:rsidRPr="007E7086" w:rsidRDefault="00C42101" w:rsidP="00C42101">
      <w:pPr>
        <w:tabs>
          <w:tab w:val="left" w:pos="720"/>
        </w:tabs>
        <w:suppressAutoHyphens w:val="0"/>
        <w:autoSpaceDE w:val="0"/>
        <w:autoSpaceDN w:val="0"/>
        <w:adjustRightInd w:val="0"/>
        <w:ind w:left="1875" w:hanging="1875"/>
        <w:jc w:val="both"/>
        <w:rPr>
          <w:sz w:val="22"/>
          <w:szCs w:val="22"/>
          <w:lang w:val="x-none" w:eastAsia="pt-BR"/>
        </w:rPr>
      </w:pPr>
      <w:r w:rsidRPr="007E7086">
        <w:rPr>
          <w:b/>
          <w:bCs/>
          <w:sz w:val="22"/>
          <w:szCs w:val="22"/>
          <w:lang w:val="x-none" w:eastAsia="pt-BR"/>
        </w:rPr>
        <w:t>CONTRATADA: &lt;FORNECEDOR.CONTRATO#T&amp;NOME&gt;</w:t>
      </w:r>
      <w:r w:rsidRPr="007E7086">
        <w:rPr>
          <w:caps/>
          <w:sz w:val="22"/>
          <w:szCs w:val="22"/>
          <w:lang w:val="x-none" w:eastAsia="pt-BR"/>
        </w:rPr>
        <w:t xml:space="preserve">, </w:t>
      </w:r>
      <w:r w:rsidRPr="007E7086">
        <w:rPr>
          <w:sz w:val="22"/>
          <w:szCs w:val="22"/>
          <w:lang w:val="x-none" w:eastAsia="pt-BR"/>
        </w:rPr>
        <w:t xml:space="preserve">pessoa jurídica de direito privado, devidamente cadastrada  no CNPJ sob </w:t>
      </w:r>
      <w:r w:rsidRPr="007E7086">
        <w:rPr>
          <w:b/>
          <w:bCs/>
          <w:sz w:val="22"/>
          <w:szCs w:val="22"/>
          <w:lang w:val="x-none" w:eastAsia="pt-BR"/>
        </w:rPr>
        <w:t>&lt;FORNECEDOR.CONTRATO#T&amp;CNPJ&gt;</w:t>
      </w:r>
      <w:r w:rsidRPr="007E7086">
        <w:rPr>
          <w:sz w:val="22"/>
          <w:szCs w:val="22"/>
          <w:lang w:val="x-none" w:eastAsia="pt-BR"/>
        </w:rPr>
        <w:t>.</w:t>
      </w:r>
    </w:p>
    <w:p w:rsidR="00C42101" w:rsidRPr="007E7086" w:rsidRDefault="00C42101" w:rsidP="00C42101">
      <w:pPr>
        <w:tabs>
          <w:tab w:val="left" w:pos="720"/>
        </w:tabs>
        <w:suppressAutoHyphens w:val="0"/>
        <w:autoSpaceDE w:val="0"/>
        <w:autoSpaceDN w:val="0"/>
        <w:adjustRightInd w:val="0"/>
        <w:rPr>
          <w:b/>
          <w:bCs/>
          <w:sz w:val="22"/>
          <w:szCs w:val="22"/>
          <w:lang w:val="x-none" w:eastAsia="pt-BR"/>
        </w:rPr>
      </w:pPr>
    </w:p>
    <w:p w:rsidR="00C42101" w:rsidRPr="007E7086" w:rsidRDefault="00C42101" w:rsidP="00C42101">
      <w:pPr>
        <w:tabs>
          <w:tab w:val="left" w:pos="720"/>
        </w:tabs>
        <w:suppressAutoHyphens w:val="0"/>
        <w:autoSpaceDE w:val="0"/>
        <w:autoSpaceDN w:val="0"/>
        <w:adjustRightInd w:val="0"/>
        <w:ind w:left="1425" w:hanging="1425"/>
        <w:jc w:val="both"/>
        <w:rPr>
          <w:sz w:val="22"/>
          <w:szCs w:val="22"/>
          <w:lang w:val="x-none" w:eastAsia="pt-BR"/>
        </w:rPr>
      </w:pPr>
      <w:r w:rsidRPr="007E7086">
        <w:rPr>
          <w:b/>
          <w:bCs/>
          <w:sz w:val="22"/>
          <w:szCs w:val="22"/>
          <w:lang w:val="x-none" w:eastAsia="pt-BR"/>
        </w:rPr>
        <w:t>DOMICÍLIO:</w:t>
      </w:r>
      <w:r w:rsidRPr="007E7086">
        <w:rPr>
          <w:sz w:val="22"/>
          <w:szCs w:val="22"/>
          <w:lang w:val="x-none" w:eastAsia="pt-BR"/>
        </w:rPr>
        <w:tab/>
        <w:t>&lt;FORNECEDOR.CONTRATO#T&amp;ENDERECOCOMPLETO&gt;, &lt;FORNECEDOR.CONTRATO#T&amp;CIDADEUF&gt;.</w:t>
      </w:r>
    </w:p>
    <w:p w:rsidR="00C42101" w:rsidRPr="007E7086" w:rsidRDefault="00C42101" w:rsidP="00C42101">
      <w:pPr>
        <w:tabs>
          <w:tab w:val="left" w:pos="720"/>
        </w:tabs>
        <w:suppressAutoHyphens w:val="0"/>
        <w:autoSpaceDE w:val="0"/>
        <w:autoSpaceDN w:val="0"/>
        <w:adjustRightInd w:val="0"/>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OBJETO: </w:t>
      </w:r>
      <w:r w:rsidRPr="007E7086">
        <w:rPr>
          <w:sz w:val="22"/>
          <w:szCs w:val="22"/>
          <w:lang w:val="x-none" w:eastAsia="pt-BR"/>
        </w:rPr>
        <w:tab/>
        <w:t xml:space="preserve">Constitui o objeto da presente licitação a </w:t>
      </w:r>
      <w:r w:rsidRPr="007E7086">
        <w:rPr>
          <w:b/>
          <w:bCs/>
          <w:sz w:val="22"/>
          <w:szCs w:val="22"/>
          <w:lang w:val="x-none" w:eastAsia="pt-BR"/>
        </w:rPr>
        <w:t xml:space="preserve">IMPLEMENTAÇÃO DE PROJETO DE MODERNIZAÇÃO DA GESTÃO PÚBLICA PARA PREFEITURA MUNICIPAL DE TERRA RICA, COM FORNECIMENTO DE SERVIÇOS ESPECIALIZADOS DETALHADOS NO REGULAMENTO OPERATIVO DO PNAFM, CONFORME DEFINIDO NO TERMO DE REFERÊNCIA, DESCRITO NO ANEXO I, PARTE INTEGRANTE DESTE EDITAL, </w:t>
      </w:r>
      <w:r w:rsidRPr="007E7086">
        <w:rPr>
          <w:sz w:val="22"/>
          <w:szCs w:val="22"/>
          <w:lang w:val="x-none" w:eastAsia="pt-BR"/>
        </w:rPr>
        <w:t>conforme previsto no &lt;PROCESSOLICITACAO&gt; Pregão nº XX/2022, ratificado pelo CONTRATANTE em &lt;DTHOMOLOGACAOLIC&gt;</w:t>
      </w:r>
    </w:p>
    <w:p w:rsidR="00C42101" w:rsidRPr="007E7086" w:rsidRDefault="00C42101" w:rsidP="00C42101">
      <w:pPr>
        <w:tabs>
          <w:tab w:val="left" w:pos="720"/>
        </w:tabs>
        <w:suppressAutoHyphens w:val="0"/>
        <w:autoSpaceDE w:val="0"/>
        <w:autoSpaceDN w:val="0"/>
        <w:adjustRightInd w:val="0"/>
        <w:ind w:left="1275" w:hanging="1275"/>
        <w:jc w:val="both"/>
        <w:rPr>
          <w:i/>
          <w:iCs/>
          <w:sz w:val="22"/>
          <w:szCs w:val="22"/>
          <w:lang w:val="x-none" w:eastAsia="pt-BR"/>
        </w:rPr>
      </w:pPr>
    </w:p>
    <w:p w:rsidR="00C42101" w:rsidRPr="007E7086" w:rsidRDefault="00C42101" w:rsidP="00C42101">
      <w:pPr>
        <w:tabs>
          <w:tab w:val="left" w:pos="2265"/>
        </w:tabs>
        <w:suppressAutoHyphens w:val="0"/>
        <w:autoSpaceDE w:val="0"/>
        <w:autoSpaceDN w:val="0"/>
        <w:adjustRightInd w:val="0"/>
        <w:jc w:val="both"/>
        <w:rPr>
          <w:b/>
          <w:bCs/>
          <w:sz w:val="22"/>
          <w:szCs w:val="22"/>
          <w:lang w:val="x-none" w:eastAsia="pt-BR"/>
        </w:rPr>
      </w:pPr>
      <w:r w:rsidRPr="007E7086">
        <w:rPr>
          <w:b/>
          <w:bCs/>
          <w:sz w:val="22"/>
          <w:szCs w:val="22"/>
          <w:lang w:val="x-none" w:eastAsia="pt-BR"/>
        </w:rPr>
        <w:t xml:space="preserve">VALOR TOTAL: </w:t>
      </w:r>
      <w:r w:rsidRPr="007E7086">
        <w:rPr>
          <w:sz w:val="22"/>
          <w:szCs w:val="22"/>
          <w:lang w:val="x-none" w:eastAsia="pt-BR"/>
        </w:rPr>
        <w:t xml:space="preserve">R$ </w:t>
      </w:r>
      <w:r w:rsidRPr="007E7086">
        <w:rPr>
          <w:b/>
          <w:bCs/>
          <w:sz w:val="22"/>
          <w:szCs w:val="22"/>
          <w:lang w:val="x-none" w:eastAsia="pt-BR"/>
        </w:rPr>
        <w:t>&lt;VALORCONTRATO&gt; (&lt;VALORCONTRATO#E&gt;).</w:t>
      </w:r>
    </w:p>
    <w:p w:rsidR="00C42101" w:rsidRPr="007E7086" w:rsidRDefault="00C42101" w:rsidP="00C42101">
      <w:pPr>
        <w:tabs>
          <w:tab w:val="left" w:pos="720"/>
        </w:tabs>
        <w:suppressAutoHyphens w:val="0"/>
        <w:autoSpaceDE w:val="0"/>
        <w:autoSpaceDN w:val="0"/>
        <w:adjustRightInd w:val="0"/>
        <w:rPr>
          <w:sz w:val="22"/>
          <w:szCs w:val="22"/>
          <w:lang w:val="x-none" w:eastAsia="pt-BR"/>
        </w:rPr>
      </w:pPr>
    </w:p>
    <w:p w:rsidR="00C42101" w:rsidRPr="007E7086" w:rsidRDefault="00C42101" w:rsidP="00C42101">
      <w:pPr>
        <w:tabs>
          <w:tab w:val="left" w:pos="720"/>
          <w:tab w:val="left" w:pos="2265"/>
        </w:tabs>
        <w:suppressAutoHyphens w:val="0"/>
        <w:autoSpaceDE w:val="0"/>
        <w:autoSpaceDN w:val="0"/>
        <w:adjustRightInd w:val="0"/>
        <w:ind w:left="3690" w:hanging="3690"/>
        <w:jc w:val="both"/>
        <w:rPr>
          <w:sz w:val="22"/>
          <w:szCs w:val="22"/>
          <w:lang w:val="x-none" w:eastAsia="pt-BR"/>
        </w:rPr>
      </w:pPr>
      <w:r w:rsidRPr="007E7086">
        <w:rPr>
          <w:b/>
          <w:bCs/>
          <w:sz w:val="22"/>
          <w:szCs w:val="22"/>
          <w:lang w:val="x-none" w:eastAsia="pt-BR"/>
        </w:rPr>
        <w:t xml:space="preserve">PRAZO DE VIGÊNCIA: 12 (doze) meses </w:t>
      </w:r>
      <w:r w:rsidRPr="007E7086">
        <w:rPr>
          <w:sz w:val="22"/>
          <w:szCs w:val="22"/>
          <w:lang w:val="x-none" w:eastAsia="pt-BR"/>
        </w:rPr>
        <w:t>a partir da data da assinatura do Contrato.</w:t>
      </w:r>
    </w:p>
    <w:p w:rsidR="00C42101" w:rsidRPr="007E7086" w:rsidRDefault="00C42101" w:rsidP="00C42101">
      <w:pPr>
        <w:tabs>
          <w:tab w:val="left" w:pos="720"/>
        </w:tabs>
        <w:suppressAutoHyphens w:val="0"/>
        <w:autoSpaceDE w:val="0"/>
        <w:autoSpaceDN w:val="0"/>
        <w:adjustRightInd w:val="0"/>
        <w:jc w:val="both"/>
        <w:rPr>
          <w:sz w:val="22"/>
          <w:szCs w:val="22"/>
          <w:lang w:val="x-none" w:eastAsia="pt-BR"/>
        </w:rPr>
      </w:pPr>
    </w:p>
    <w:p w:rsidR="00C42101" w:rsidRPr="007E7086" w:rsidRDefault="00C42101" w:rsidP="00C42101">
      <w:pPr>
        <w:tabs>
          <w:tab w:val="left" w:pos="825"/>
        </w:tabs>
        <w:suppressAutoHyphens w:val="0"/>
        <w:autoSpaceDE w:val="0"/>
        <w:autoSpaceDN w:val="0"/>
        <w:adjustRightInd w:val="0"/>
        <w:ind w:left="870" w:hanging="870"/>
        <w:rPr>
          <w:sz w:val="22"/>
          <w:szCs w:val="22"/>
          <w:lang w:val="x-none" w:eastAsia="pt-BR"/>
        </w:rPr>
      </w:pPr>
      <w:r w:rsidRPr="007E7086">
        <w:rPr>
          <w:b/>
          <w:bCs/>
          <w:sz w:val="22"/>
          <w:szCs w:val="22"/>
          <w:lang w:val="x-none" w:eastAsia="pt-BR"/>
        </w:rPr>
        <w:t>FORO:</w:t>
      </w:r>
      <w:r w:rsidRPr="007E7086">
        <w:rPr>
          <w:b/>
          <w:bCs/>
          <w:sz w:val="22"/>
          <w:szCs w:val="22"/>
          <w:lang w:val="x-none" w:eastAsia="pt-BR"/>
        </w:rPr>
        <w:tab/>
      </w:r>
      <w:r w:rsidRPr="007E7086">
        <w:rPr>
          <w:sz w:val="22"/>
          <w:szCs w:val="22"/>
          <w:lang w:val="x-none" w:eastAsia="pt-BR"/>
        </w:rPr>
        <w:t>Comarca de Terra Rica. Estado do Paraná.</w:t>
      </w:r>
    </w:p>
    <w:p w:rsidR="00C42101" w:rsidRPr="007E7086" w:rsidRDefault="00C42101" w:rsidP="00C42101">
      <w:pPr>
        <w:tabs>
          <w:tab w:val="left" w:pos="360"/>
        </w:tabs>
        <w:suppressAutoHyphens w:val="0"/>
        <w:autoSpaceDE w:val="0"/>
        <w:autoSpaceDN w:val="0"/>
        <w:adjustRightInd w:val="0"/>
        <w:ind w:left="2865" w:firstLine="435"/>
        <w:jc w:val="right"/>
        <w:rPr>
          <w:sz w:val="22"/>
          <w:szCs w:val="22"/>
          <w:lang w:val="x-none" w:eastAsia="pt-BR"/>
        </w:rPr>
      </w:pPr>
    </w:p>
    <w:p w:rsidR="00C42101" w:rsidRPr="007E7086" w:rsidRDefault="00C42101" w:rsidP="00C42101">
      <w:pPr>
        <w:suppressAutoHyphens w:val="0"/>
        <w:autoSpaceDE w:val="0"/>
        <w:autoSpaceDN w:val="0"/>
        <w:adjustRightInd w:val="0"/>
        <w:jc w:val="right"/>
        <w:rPr>
          <w:sz w:val="22"/>
          <w:szCs w:val="22"/>
          <w:lang w:val="x-none" w:eastAsia="pt-BR"/>
        </w:rPr>
      </w:pPr>
      <w:r w:rsidRPr="007E7086">
        <w:rPr>
          <w:sz w:val="22"/>
          <w:szCs w:val="22"/>
          <w:lang w:val="x-none" w:eastAsia="pt-BR"/>
        </w:rPr>
        <w:t>Terra Rica,  11/04/2022(onze dias de abril de 2022).</w:t>
      </w:r>
    </w:p>
    <w:p w:rsidR="00C42101" w:rsidRPr="007E7086" w:rsidRDefault="00C42101" w:rsidP="00C42101">
      <w:pPr>
        <w:suppressAutoHyphens w:val="0"/>
        <w:autoSpaceDE w:val="0"/>
        <w:autoSpaceDN w:val="0"/>
        <w:adjustRightInd w:val="0"/>
        <w:jc w:val="right"/>
        <w:rPr>
          <w:sz w:val="22"/>
          <w:szCs w:val="22"/>
          <w:lang w:val="x-none" w:eastAsia="pt-BR"/>
        </w:rPr>
      </w:pPr>
    </w:p>
    <w:p w:rsidR="00C42101" w:rsidRPr="007E7086" w:rsidRDefault="00C42101" w:rsidP="00C42101">
      <w:pPr>
        <w:suppressAutoHyphens w:val="0"/>
        <w:autoSpaceDE w:val="0"/>
        <w:autoSpaceDN w:val="0"/>
        <w:adjustRightInd w:val="0"/>
        <w:jc w:val="center"/>
        <w:rPr>
          <w:sz w:val="22"/>
          <w:szCs w:val="22"/>
          <w:lang w:val="x-none" w:eastAsia="pt-BR"/>
        </w:rPr>
      </w:pPr>
    </w:p>
    <w:p w:rsidR="00C42101" w:rsidRPr="007E7086" w:rsidRDefault="00C42101" w:rsidP="00C42101">
      <w:pPr>
        <w:suppressAutoHyphens w:val="0"/>
        <w:autoSpaceDE w:val="0"/>
        <w:autoSpaceDN w:val="0"/>
        <w:adjustRightInd w:val="0"/>
        <w:rPr>
          <w:sz w:val="22"/>
          <w:szCs w:val="22"/>
          <w:lang w:val="x-none" w:eastAsia="pt-BR"/>
        </w:rPr>
      </w:pPr>
      <w:r w:rsidRPr="007E7086">
        <w:rPr>
          <w:sz w:val="22"/>
          <w:szCs w:val="22"/>
          <w:lang w:val="x-none" w:eastAsia="pt-BR"/>
        </w:rPr>
        <w:t xml:space="preserve">____________________________     </w:t>
      </w:r>
      <w:r w:rsidRPr="007E7086">
        <w:rPr>
          <w:sz w:val="22"/>
          <w:szCs w:val="22"/>
          <w:lang w:val="x-none" w:eastAsia="pt-BR"/>
        </w:rPr>
        <w:tab/>
      </w:r>
    </w:p>
    <w:p w:rsidR="00C42101" w:rsidRPr="007E7086" w:rsidRDefault="00C42101" w:rsidP="00C42101">
      <w:pPr>
        <w:suppressAutoHyphens w:val="0"/>
        <w:autoSpaceDE w:val="0"/>
        <w:autoSpaceDN w:val="0"/>
        <w:adjustRightInd w:val="0"/>
        <w:rPr>
          <w:i/>
          <w:iCs/>
          <w:sz w:val="22"/>
          <w:szCs w:val="22"/>
          <w:lang w:val="x-none" w:eastAsia="pt-BR"/>
        </w:rPr>
      </w:pPr>
      <w:r w:rsidRPr="007E7086">
        <w:rPr>
          <w:b/>
          <w:bCs/>
          <w:sz w:val="22"/>
          <w:szCs w:val="22"/>
          <w:lang w:val="x-none" w:eastAsia="pt-BR"/>
        </w:rPr>
        <w:t xml:space="preserve"> MUNICÍPIO DE TERRA RICA</w:t>
      </w:r>
      <w:r w:rsidRPr="007E7086">
        <w:rPr>
          <w:b/>
          <w:bCs/>
          <w:sz w:val="22"/>
          <w:szCs w:val="22"/>
          <w:lang w:val="x-none" w:eastAsia="pt-BR"/>
        </w:rPr>
        <w:tab/>
      </w:r>
      <w:r w:rsidRPr="007E7086">
        <w:rPr>
          <w:b/>
          <w:bCs/>
          <w:sz w:val="22"/>
          <w:szCs w:val="22"/>
          <w:lang w:val="x-none" w:eastAsia="pt-BR"/>
        </w:rPr>
        <w:tab/>
        <w:t xml:space="preserve">                                   </w:t>
      </w:r>
      <w:r w:rsidRPr="007E7086">
        <w:rPr>
          <w:i/>
          <w:iCs/>
          <w:sz w:val="22"/>
          <w:szCs w:val="22"/>
          <w:lang w:val="x-none" w:eastAsia="pt-BR"/>
        </w:rPr>
        <w:t xml:space="preserve"> </w:t>
      </w:r>
      <w:r w:rsidRPr="007E7086">
        <w:rPr>
          <w:i/>
          <w:iCs/>
          <w:sz w:val="22"/>
          <w:szCs w:val="22"/>
          <w:lang w:val="x-none" w:eastAsia="pt-BR"/>
        </w:rPr>
        <w:tab/>
      </w:r>
      <w:r w:rsidRPr="007E7086">
        <w:rPr>
          <w:i/>
          <w:iCs/>
          <w:sz w:val="22"/>
          <w:szCs w:val="22"/>
          <w:lang w:val="x-none" w:eastAsia="pt-BR"/>
        </w:rPr>
        <w:tab/>
        <w:t xml:space="preserve">     </w:t>
      </w:r>
    </w:p>
    <w:p w:rsidR="00C42101" w:rsidRPr="007E7086" w:rsidRDefault="00C42101" w:rsidP="00C42101">
      <w:pPr>
        <w:suppressAutoHyphens w:val="0"/>
        <w:autoSpaceDE w:val="0"/>
        <w:autoSpaceDN w:val="0"/>
        <w:adjustRightInd w:val="0"/>
        <w:rPr>
          <w:i/>
          <w:iCs/>
          <w:sz w:val="22"/>
          <w:szCs w:val="22"/>
          <w:lang w:val="x-none" w:eastAsia="pt-BR"/>
        </w:rPr>
      </w:pPr>
      <w:r w:rsidRPr="007E7086">
        <w:rPr>
          <w:i/>
          <w:iCs/>
          <w:sz w:val="22"/>
          <w:szCs w:val="22"/>
          <w:lang w:val="x-none" w:eastAsia="pt-BR"/>
        </w:rPr>
        <w:t>JULIO CESAR DA SILVA LEITE</w:t>
      </w:r>
      <w:r w:rsidRPr="007E7086">
        <w:rPr>
          <w:i/>
          <w:iCs/>
          <w:sz w:val="22"/>
          <w:szCs w:val="22"/>
          <w:lang w:val="x-none" w:eastAsia="pt-BR"/>
        </w:rPr>
        <w:tab/>
        <w:t xml:space="preserve"> </w:t>
      </w:r>
    </w:p>
    <w:p w:rsidR="00C42101" w:rsidRPr="007E7086" w:rsidRDefault="00C42101" w:rsidP="00C42101">
      <w:pPr>
        <w:suppressAutoHyphens w:val="0"/>
        <w:autoSpaceDE w:val="0"/>
        <w:autoSpaceDN w:val="0"/>
        <w:adjustRightInd w:val="0"/>
        <w:rPr>
          <w:i/>
          <w:iCs/>
          <w:sz w:val="22"/>
          <w:szCs w:val="22"/>
          <w:lang w:val="x-none" w:eastAsia="pt-BR"/>
        </w:rPr>
      </w:pPr>
      <w:r w:rsidRPr="007E7086">
        <w:rPr>
          <w:i/>
          <w:iCs/>
          <w:sz w:val="22"/>
          <w:szCs w:val="22"/>
          <w:lang w:val="x-none" w:eastAsia="pt-BR"/>
        </w:rPr>
        <w:t xml:space="preserve">CONTRATANTE                                            </w:t>
      </w:r>
    </w:p>
    <w:p w:rsidR="00C42101" w:rsidRPr="007E7086" w:rsidRDefault="00C42101" w:rsidP="00C42101">
      <w:pPr>
        <w:tabs>
          <w:tab w:val="left" w:pos="2265"/>
        </w:tabs>
        <w:suppressAutoHyphens w:val="0"/>
        <w:autoSpaceDE w:val="0"/>
        <w:autoSpaceDN w:val="0"/>
        <w:adjustRightInd w:val="0"/>
        <w:jc w:val="both"/>
        <w:rPr>
          <w:sz w:val="22"/>
          <w:szCs w:val="22"/>
          <w:lang w:val="x-none" w:eastAsia="pt-BR"/>
        </w:rPr>
      </w:pPr>
    </w:p>
    <w:p w:rsidR="00C42101" w:rsidRPr="007E7086" w:rsidRDefault="00C42101" w:rsidP="00C42101">
      <w:pPr>
        <w:tabs>
          <w:tab w:val="left" w:pos="2265"/>
        </w:tabs>
        <w:suppressAutoHyphens w:val="0"/>
        <w:autoSpaceDE w:val="0"/>
        <w:autoSpaceDN w:val="0"/>
        <w:adjustRightInd w:val="0"/>
        <w:jc w:val="both"/>
        <w:rPr>
          <w:sz w:val="22"/>
          <w:szCs w:val="22"/>
          <w:lang w:val="x-none" w:eastAsia="pt-BR"/>
        </w:rPr>
      </w:pPr>
    </w:p>
    <w:p w:rsidR="00C42101" w:rsidRPr="007E7086" w:rsidRDefault="00C42101" w:rsidP="00C42101">
      <w:pPr>
        <w:tabs>
          <w:tab w:val="left" w:pos="2265"/>
        </w:tabs>
        <w:suppressAutoHyphens w:val="0"/>
        <w:autoSpaceDE w:val="0"/>
        <w:autoSpaceDN w:val="0"/>
        <w:adjustRightInd w:val="0"/>
        <w:jc w:val="both"/>
        <w:rPr>
          <w:sz w:val="22"/>
          <w:szCs w:val="22"/>
          <w:lang w:val="x-none" w:eastAsia="pt-BR"/>
        </w:rPr>
      </w:pPr>
      <w:r w:rsidRPr="007E7086">
        <w:rPr>
          <w:sz w:val="22"/>
          <w:szCs w:val="22"/>
          <w:lang w:val="x-none" w:eastAsia="pt-BR"/>
        </w:rPr>
        <w:t xml:space="preserve"> ____________________________</w:t>
      </w:r>
    </w:p>
    <w:p w:rsidR="00C42101" w:rsidRPr="007E7086" w:rsidRDefault="00C42101" w:rsidP="00C42101">
      <w:pPr>
        <w:tabs>
          <w:tab w:val="left" w:pos="2265"/>
        </w:tabs>
        <w:suppressAutoHyphens w:val="0"/>
        <w:autoSpaceDE w:val="0"/>
        <w:autoSpaceDN w:val="0"/>
        <w:adjustRightInd w:val="0"/>
        <w:jc w:val="both"/>
        <w:rPr>
          <w:b/>
          <w:bCs/>
          <w:sz w:val="22"/>
          <w:szCs w:val="22"/>
          <w:lang w:val="x-none" w:eastAsia="pt-BR"/>
        </w:rPr>
      </w:pPr>
      <w:r w:rsidRPr="007E7086">
        <w:rPr>
          <w:b/>
          <w:bCs/>
          <w:sz w:val="22"/>
          <w:szCs w:val="22"/>
          <w:lang w:val="x-none" w:eastAsia="pt-BR"/>
        </w:rPr>
        <w:t xml:space="preserve">  &lt;FORNECEDOR.CONTRATO#T&amp;NOME&gt;   </w:t>
      </w:r>
    </w:p>
    <w:p w:rsidR="00C42101" w:rsidRPr="007E7086" w:rsidRDefault="00C42101" w:rsidP="00C42101">
      <w:pPr>
        <w:tabs>
          <w:tab w:val="left" w:pos="2265"/>
        </w:tabs>
        <w:suppressAutoHyphens w:val="0"/>
        <w:autoSpaceDE w:val="0"/>
        <w:autoSpaceDN w:val="0"/>
        <w:adjustRightInd w:val="0"/>
        <w:jc w:val="both"/>
        <w:rPr>
          <w:i/>
          <w:iCs/>
          <w:sz w:val="22"/>
          <w:szCs w:val="22"/>
          <w:lang w:val="x-none" w:eastAsia="pt-BR"/>
        </w:rPr>
      </w:pPr>
      <w:r w:rsidRPr="007E7086">
        <w:rPr>
          <w:i/>
          <w:iCs/>
          <w:sz w:val="22"/>
          <w:szCs w:val="22"/>
          <w:lang w:val="x-none" w:eastAsia="pt-BR"/>
        </w:rPr>
        <w:t xml:space="preserve">  &lt;FORNECEDOR.CONTRATO#T&amp;NOMEREPRESENTANTE&gt;</w:t>
      </w:r>
    </w:p>
    <w:p w:rsidR="00C42101" w:rsidRPr="007E7086" w:rsidRDefault="00C42101" w:rsidP="00C42101">
      <w:pPr>
        <w:tabs>
          <w:tab w:val="left" w:pos="2265"/>
        </w:tabs>
        <w:suppressAutoHyphens w:val="0"/>
        <w:autoSpaceDE w:val="0"/>
        <w:autoSpaceDN w:val="0"/>
        <w:adjustRightInd w:val="0"/>
        <w:jc w:val="both"/>
        <w:rPr>
          <w:i/>
          <w:iCs/>
          <w:sz w:val="22"/>
          <w:szCs w:val="22"/>
          <w:lang w:val="x-none" w:eastAsia="pt-BR"/>
        </w:rPr>
      </w:pPr>
      <w:r w:rsidRPr="007E7086">
        <w:rPr>
          <w:i/>
          <w:iCs/>
          <w:sz w:val="22"/>
          <w:szCs w:val="22"/>
          <w:lang w:val="x-none" w:eastAsia="pt-BR"/>
        </w:rPr>
        <w:t xml:space="preserve">    CONTRATADO</w:t>
      </w: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EDITAL DE PREGÃO Nº </w:t>
      </w:r>
      <w:r w:rsidR="00CD0870">
        <w:rPr>
          <w:sz w:val="22"/>
          <w:szCs w:val="22"/>
          <w:lang w:val="x-none" w:eastAsia="pt-BR"/>
        </w:rPr>
        <w:t>154</w:t>
      </w:r>
      <w:r w:rsidRPr="007E7086">
        <w:rPr>
          <w:sz w:val="22"/>
          <w:szCs w:val="22"/>
          <w:lang w:val="x-none" w:eastAsia="pt-BR"/>
        </w:rPr>
        <w:t>/2022</w:t>
      </w:r>
    </w:p>
    <w:p w:rsidR="00C42101" w:rsidRPr="007E7086" w:rsidRDefault="00C42101" w:rsidP="00C42101">
      <w:pPr>
        <w:suppressAutoHyphens w:val="0"/>
        <w:autoSpaceDE w:val="0"/>
        <w:autoSpaceDN w:val="0"/>
        <w:adjustRightInd w:val="0"/>
        <w:ind w:left="705" w:hanging="705"/>
        <w:jc w:val="both"/>
        <w:rPr>
          <w:sz w:val="22"/>
          <w:szCs w:val="22"/>
          <w:lang w:val="x-none" w:eastAsia="pt-BR"/>
        </w:rPr>
      </w:pPr>
      <w:r w:rsidRPr="007E7086">
        <w:rPr>
          <w:b/>
          <w:bCs/>
          <w:sz w:val="22"/>
          <w:szCs w:val="22"/>
          <w:lang w:val="x-none" w:eastAsia="pt-BR"/>
        </w:rPr>
        <w:t xml:space="preserve">PROCESSO ADMINISTRATIVO Nº </w:t>
      </w:r>
      <w:r w:rsidRPr="007E7086">
        <w:rPr>
          <w:sz w:val="22"/>
          <w:szCs w:val="22"/>
          <w:lang w:val="x-none" w:eastAsia="pt-BR"/>
        </w:rPr>
        <w:t>303/2022</w:t>
      </w:r>
    </w:p>
    <w:p w:rsidR="00C42101" w:rsidRPr="007E7086" w:rsidRDefault="00C42101" w:rsidP="00C42101">
      <w:pPr>
        <w:suppressAutoHyphens w:val="0"/>
        <w:autoSpaceDE w:val="0"/>
        <w:autoSpaceDN w:val="0"/>
        <w:adjustRightInd w:val="0"/>
        <w:ind w:left="705" w:hanging="705"/>
        <w:jc w:val="both"/>
        <w:rPr>
          <w:sz w:val="22"/>
          <w:szCs w:val="22"/>
          <w:lang w:val="x-none" w:eastAsia="pt-BR"/>
        </w:rPr>
      </w:pPr>
      <w:r w:rsidRPr="007E7086">
        <w:rPr>
          <w:b/>
          <w:bCs/>
          <w:sz w:val="22"/>
          <w:szCs w:val="22"/>
          <w:lang w:val="x-none" w:eastAsia="pt-BR"/>
        </w:rPr>
        <w:t xml:space="preserve">MODALIDADE: </w:t>
      </w:r>
      <w:r w:rsidRPr="007E7086">
        <w:rPr>
          <w:sz w:val="22"/>
          <w:szCs w:val="22"/>
          <w:lang w:val="x-none" w:eastAsia="pt-BR"/>
        </w:rPr>
        <w:t>PREGÃO ELETRÔNICO</w:t>
      </w:r>
    </w:p>
    <w:p w:rsidR="00C42101" w:rsidRPr="007E7086" w:rsidRDefault="00C42101" w:rsidP="00C42101">
      <w:pPr>
        <w:suppressAutoHyphens w:val="0"/>
        <w:autoSpaceDE w:val="0"/>
        <w:autoSpaceDN w:val="0"/>
        <w:adjustRightInd w:val="0"/>
        <w:ind w:left="705" w:hanging="705"/>
        <w:jc w:val="both"/>
        <w:rPr>
          <w:sz w:val="22"/>
          <w:szCs w:val="22"/>
          <w:lang w:val="x-none" w:eastAsia="pt-BR"/>
        </w:rPr>
      </w:pPr>
      <w:r w:rsidRPr="007E7086">
        <w:rPr>
          <w:b/>
          <w:bCs/>
          <w:sz w:val="22"/>
          <w:szCs w:val="22"/>
          <w:lang w:val="x-none" w:eastAsia="pt-BR"/>
        </w:rPr>
        <w:t xml:space="preserve">TIPO: </w:t>
      </w:r>
      <w:r w:rsidRPr="007E7086">
        <w:rPr>
          <w:sz w:val="22"/>
          <w:szCs w:val="22"/>
          <w:lang w:val="x-none" w:eastAsia="pt-BR"/>
        </w:rPr>
        <w:t>MENOR PREÇO GLOBAL</w:t>
      </w:r>
    </w:p>
    <w:p w:rsidR="00C42101" w:rsidRPr="007E7086" w:rsidRDefault="00C42101" w:rsidP="00C42101">
      <w:pPr>
        <w:keepNext/>
        <w:keepLines/>
        <w:suppressAutoHyphens w:val="0"/>
        <w:autoSpaceDE w:val="0"/>
        <w:autoSpaceDN w:val="0"/>
        <w:adjustRightInd w:val="0"/>
        <w:jc w:val="center"/>
        <w:outlineLvl w:val="1"/>
        <w:rPr>
          <w:b/>
          <w:bCs/>
          <w:lang w:val="x-none" w:eastAsia="pt-BR"/>
        </w:rPr>
      </w:pPr>
      <w:r w:rsidRPr="007E7086">
        <w:rPr>
          <w:b/>
          <w:bCs/>
          <w:lang w:val="x-none" w:eastAsia="pt-BR"/>
        </w:rPr>
        <w:t>ANEXO – VII</w:t>
      </w:r>
    </w:p>
    <w:tbl>
      <w:tblPr>
        <w:tblW w:w="5000" w:type="pct"/>
        <w:tblLayout w:type="fixed"/>
        <w:tblCellMar>
          <w:left w:w="75" w:type="dxa"/>
          <w:right w:w="75" w:type="dxa"/>
        </w:tblCellMar>
        <w:tblLook w:val="0000" w:firstRow="0" w:lastRow="0" w:firstColumn="0" w:lastColumn="0" w:noHBand="0" w:noVBand="0"/>
      </w:tblPr>
      <w:tblGrid>
        <w:gridCol w:w="5142"/>
        <w:gridCol w:w="514"/>
        <w:gridCol w:w="514"/>
        <w:gridCol w:w="514"/>
        <w:gridCol w:w="514"/>
        <w:gridCol w:w="514"/>
        <w:gridCol w:w="514"/>
        <w:gridCol w:w="514"/>
        <w:gridCol w:w="514"/>
        <w:gridCol w:w="514"/>
        <w:gridCol w:w="514"/>
        <w:gridCol w:w="514"/>
        <w:gridCol w:w="514"/>
        <w:gridCol w:w="1542"/>
      </w:tblGrid>
      <w:tr w:rsidR="00C42101" w:rsidTr="00C42101">
        <w:trPr>
          <w:trHeight w:val="255"/>
        </w:trPr>
        <w:tc>
          <w:tcPr>
            <w:tcW w:w="5000" w:type="pct"/>
            <w:gridSpan w:val="14"/>
            <w:tcBorders>
              <w:top w:val="single" w:sz="6" w:space="0" w:color="000000"/>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CRONOGRAMA DE EXECUÇÃO DOS SERVIÇOS PROPOSTOS</w:t>
            </w:r>
          </w:p>
        </w:tc>
      </w:tr>
      <w:tr w:rsidR="00C42101" w:rsidTr="00C42101">
        <w:trPr>
          <w:trHeight w:val="255"/>
        </w:trPr>
        <w:tc>
          <w:tcPr>
            <w:tcW w:w="20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b/>
                <w:bCs/>
                <w:sz w:val="16"/>
                <w:szCs w:val="16"/>
                <w:lang w:val="x-none" w:eastAsia="pt-BR"/>
              </w:rPr>
            </w:pPr>
            <w:r w:rsidRPr="007E7086">
              <w:rPr>
                <w:b/>
                <w:bCs/>
                <w:sz w:val="16"/>
                <w:szCs w:val="16"/>
                <w:lang w:val="x-none" w:eastAsia="pt-BR"/>
              </w:rPr>
              <w:t>Período</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01</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02</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03</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04</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05</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06</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07</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08</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09</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10</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11</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12</w:t>
            </w:r>
          </w:p>
        </w:tc>
        <w:tc>
          <w:tcPr>
            <w:tcW w:w="1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Total</w:t>
            </w:r>
          </w:p>
        </w:tc>
      </w:tr>
      <w:tr w:rsidR="00C42101" w:rsidTr="00C42101">
        <w:trPr>
          <w:trHeight w:val="255"/>
        </w:trPr>
        <w:tc>
          <w:tcPr>
            <w:tcW w:w="20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1 - AEROFOTOGRAMETRIA</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0,250</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0,250</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0,250</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0,250</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1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1,00</w:t>
            </w:r>
          </w:p>
        </w:tc>
      </w:tr>
      <w:tr w:rsidR="00C42101" w:rsidTr="00C42101">
        <w:trPr>
          <w:trHeight w:val="255"/>
        </w:trPr>
        <w:tc>
          <w:tcPr>
            <w:tcW w:w="20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3 - ATUALIZAÇÃO CADASTRAL</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0,250</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0,250</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0,250</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0,250</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1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1,00</w:t>
            </w:r>
          </w:p>
        </w:tc>
      </w:tr>
      <w:tr w:rsidR="00C42101" w:rsidTr="00C42101">
        <w:trPr>
          <w:trHeight w:val="255"/>
        </w:trPr>
        <w:tc>
          <w:tcPr>
            <w:tcW w:w="20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4 - CARTOGRAFIA</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0,250</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0,250</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0,250</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0,250</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1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1,00</w:t>
            </w:r>
          </w:p>
        </w:tc>
      </w:tr>
      <w:tr w:rsidR="00C42101" w:rsidTr="00C42101">
        <w:trPr>
          <w:trHeight w:val="255"/>
        </w:trPr>
        <w:tc>
          <w:tcPr>
            <w:tcW w:w="20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5 - GEOPROCESSAMENTO</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0,250</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0,250</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0,250</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0,250</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1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1,00</w:t>
            </w:r>
          </w:p>
        </w:tc>
      </w:tr>
      <w:tr w:rsidR="00C42101" w:rsidTr="00C42101">
        <w:trPr>
          <w:trHeight w:val="255"/>
        </w:trPr>
        <w:tc>
          <w:tcPr>
            <w:tcW w:w="20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6 - ESTUDO PARA ATUALIZAÇÃO DE LEGISLAÇÃO</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1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1,00</w:t>
            </w:r>
          </w:p>
        </w:tc>
      </w:tr>
      <w:tr w:rsidR="00C42101" w:rsidTr="00C42101">
        <w:trPr>
          <w:trHeight w:val="255"/>
        </w:trPr>
        <w:tc>
          <w:tcPr>
            <w:tcW w:w="20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7 - ESTUDO TRIBUTÁRIO</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1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1,00</w:t>
            </w:r>
          </w:p>
        </w:tc>
      </w:tr>
      <w:tr w:rsidR="00C42101" w:rsidTr="00C42101">
        <w:trPr>
          <w:trHeight w:val="255"/>
        </w:trPr>
        <w:tc>
          <w:tcPr>
            <w:tcW w:w="20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9 - SISTEMA DE INFORMAÇÕES GEORREFERENCIADAS - SIG</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1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1,00</w:t>
            </w:r>
          </w:p>
        </w:tc>
      </w:tr>
      <w:tr w:rsidR="00C42101" w:rsidTr="00C42101">
        <w:trPr>
          <w:trHeight w:val="255"/>
        </w:trPr>
        <w:tc>
          <w:tcPr>
            <w:tcW w:w="20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11 - ESTUDO SOBRE INTELIGÊNCIA FISCAL/FISCALIZAÇÃO</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1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1,00</w:t>
            </w:r>
          </w:p>
        </w:tc>
      </w:tr>
      <w:tr w:rsidR="00C42101" w:rsidTr="00C42101">
        <w:trPr>
          <w:trHeight w:val="255"/>
        </w:trPr>
        <w:tc>
          <w:tcPr>
            <w:tcW w:w="20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12 - CADASTRO MULTIFINALITÁRIO</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1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1,00</w:t>
            </w:r>
          </w:p>
        </w:tc>
      </w:tr>
      <w:tr w:rsidR="00C42101" w:rsidTr="00C42101">
        <w:trPr>
          <w:trHeight w:val="255"/>
        </w:trPr>
        <w:tc>
          <w:tcPr>
            <w:tcW w:w="20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13 - MAPEAMENTO DE PROCESSO</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1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1,00</w:t>
            </w:r>
          </w:p>
        </w:tc>
      </w:tr>
      <w:tr w:rsidR="00C42101" w:rsidTr="00C42101">
        <w:trPr>
          <w:trHeight w:val="255"/>
        </w:trPr>
        <w:tc>
          <w:tcPr>
            <w:tcW w:w="20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14 - ELABORAÇÃO/REVISÃO DO PLANEJAMENTO ESTRATÉGICO</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0,084</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0,083</w:t>
            </w:r>
          </w:p>
        </w:tc>
        <w:tc>
          <w:tcPr>
            <w:tcW w:w="1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1,00</w:t>
            </w:r>
          </w:p>
        </w:tc>
      </w:tr>
      <w:tr w:rsidR="00C42101" w:rsidTr="00C42101">
        <w:trPr>
          <w:trHeight w:val="255"/>
        </w:trPr>
        <w:tc>
          <w:tcPr>
            <w:tcW w:w="20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16 - ATUALIZAÇÃO CADASTRAL</w:t>
            </w:r>
          </w:p>
        </w:tc>
        <w:tc>
          <w:tcPr>
            <w:tcW w:w="200" w:type="pct"/>
            <w:tcBorders>
              <w:top w:val="nil"/>
              <w:left w:val="nil"/>
              <w:bottom w:val="single" w:sz="6" w:space="0" w:color="auto"/>
              <w:right w:val="single" w:sz="6" w:space="0" w:color="auto"/>
            </w:tcBorders>
            <w:vAlign w:val="bottom"/>
          </w:tcPr>
          <w:p w:rsidR="00C42101" w:rsidRPr="007E7086" w:rsidRDefault="00C42101" w:rsidP="00C42101">
            <w:pPr>
              <w:suppressAutoHyphens w:val="0"/>
              <w:autoSpaceDE w:val="0"/>
              <w:autoSpaceDN w:val="0"/>
              <w:adjustRightInd w:val="0"/>
              <w:rPr>
                <w:sz w:val="20"/>
                <w:szCs w:val="20"/>
                <w:lang w:val="x-none" w:eastAsia="pt-BR"/>
              </w:rPr>
            </w:pPr>
            <w:r w:rsidRPr="007E7086">
              <w:rPr>
                <w:sz w:val="20"/>
                <w:szCs w:val="20"/>
                <w:lang w:val="x-none" w:eastAsia="pt-BR"/>
              </w:rPr>
              <w:t> </w:t>
            </w:r>
          </w:p>
        </w:tc>
        <w:tc>
          <w:tcPr>
            <w:tcW w:w="200" w:type="pct"/>
            <w:tcBorders>
              <w:top w:val="nil"/>
              <w:left w:val="nil"/>
              <w:bottom w:val="single" w:sz="6" w:space="0" w:color="auto"/>
              <w:right w:val="single" w:sz="6" w:space="0" w:color="auto"/>
            </w:tcBorders>
            <w:vAlign w:val="bottom"/>
          </w:tcPr>
          <w:p w:rsidR="00C42101" w:rsidRPr="007E7086" w:rsidRDefault="00C42101" w:rsidP="00C42101">
            <w:pPr>
              <w:suppressAutoHyphens w:val="0"/>
              <w:autoSpaceDE w:val="0"/>
              <w:autoSpaceDN w:val="0"/>
              <w:adjustRightInd w:val="0"/>
              <w:rPr>
                <w:sz w:val="20"/>
                <w:szCs w:val="20"/>
                <w:lang w:val="x-none" w:eastAsia="pt-BR"/>
              </w:rPr>
            </w:pPr>
            <w:r w:rsidRPr="007E7086">
              <w:rPr>
                <w:sz w:val="20"/>
                <w:szCs w:val="20"/>
                <w:lang w:val="x-none" w:eastAsia="pt-BR"/>
              </w:rPr>
              <w:t> </w:t>
            </w:r>
          </w:p>
        </w:tc>
        <w:tc>
          <w:tcPr>
            <w:tcW w:w="200" w:type="pct"/>
            <w:tcBorders>
              <w:top w:val="nil"/>
              <w:left w:val="nil"/>
              <w:bottom w:val="single" w:sz="6" w:space="0" w:color="auto"/>
              <w:right w:val="single" w:sz="6" w:space="0" w:color="auto"/>
            </w:tcBorders>
            <w:vAlign w:val="bottom"/>
          </w:tcPr>
          <w:p w:rsidR="00C42101" w:rsidRPr="007E7086" w:rsidRDefault="00C42101" w:rsidP="00C42101">
            <w:pPr>
              <w:suppressAutoHyphens w:val="0"/>
              <w:autoSpaceDE w:val="0"/>
              <w:autoSpaceDN w:val="0"/>
              <w:adjustRightInd w:val="0"/>
              <w:rPr>
                <w:sz w:val="20"/>
                <w:szCs w:val="20"/>
                <w:lang w:val="x-none" w:eastAsia="pt-BR"/>
              </w:rPr>
            </w:pPr>
            <w:r w:rsidRPr="007E7086">
              <w:rPr>
                <w:sz w:val="20"/>
                <w:szCs w:val="20"/>
                <w:lang w:val="x-none" w:eastAsia="pt-BR"/>
              </w:rPr>
              <w:t> </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0,167</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0,167</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0,167</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0,167</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0,166</w:t>
            </w:r>
          </w:p>
        </w:tc>
        <w:tc>
          <w:tcPr>
            <w:tcW w:w="20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0,166</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0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1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1,00</w:t>
            </w:r>
          </w:p>
        </w:tc>
      </w:tr>
      <w:tr w:rsidR="00C42101" w:rsidTr="00C42101">
        <w:trPr>
          <w:trHeight w:val="300"/>
        </w:trPr>
        <w:tc>
          <w:tcPr>
            <w:tcW w:w="20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b/>
                <w:bCs/>
                <w:sz w:val="22"/>
                <w:szCs w:val="22"/>
                <w:lang w:val="x-none" w:eastAsia="pt-BR"/>
              </w:rPr>
            </w:pPr>
            <w:r w:rsidRPr="007E7086">
              <w:rPr>
                <w:b/>
                <w:bCs/>
                <w:sz w:val="22"/>
                <w:szCs w:val="22"/>
                <w:lang w:val="x-none" w:eastAsia="pt-BR"/>
              </w:rPr>
              <w:t>Total:</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1,588</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1,588</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1,588</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1,755</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0,748</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0,748</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0,748</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0,747</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0,747</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0,581</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0,581</w:t>
            </w:r>
          </w:p>
        </w:tc>
        <w:tc>
          <w:tcPr>
            <w:tcW w:w="2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0,581</w:t>
            </w:r>
          </w:p>
        </w:tc>
        <w:tc>
          <w:tcPr>
            <w:tcW w:w="1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 </w:t>
            </w:r>
          </w:p>
        </w:tc>
      </w:tr>
    </w:tbl>
    <w:p w:rsidR="00C42101" w:rsidRPr="007E7086" w:rsidRDefault="00C42101" w:rsidP="00C42101">
      <w:pPr>
        <w:suppressAutoHyphens w:val="0"/>
        <w:autoSpaceDE w:val="0"/>
        <w:autoSpaceDN w:val="0"/>
        <w:adjustRightInd w:val="0"/>
        <w:jc w:val="center"/>
        <w:rPr>
          <w:b/>
          <w:bCs/>
          <w:sz w:val="22"/>
          <w:szCs w:val="22"/>
          <w:lang w:val="x-none" w:eastAsia="pt-BR"/>
        </w:rPr>
      </w:pPr>
    </w:p>
    <w:p w:rsidR="00C42101" w:rsidRPr="007E7086" w:rsidRDefault="00C42101" w:rsidP="00C42101">
      <w:pPr>
        <w:suppressAutoHyphens w:val="0"/>
        <w:autoSpaceDE w:val="0"/>
        <w:autoSpaceDN w:val="0"/>
        <w:adjustRightInd w:val="0"/>
        <w:ind w:left="705" w:hanging="705"/>
        <w:jc w:val="both"/>
        <w:rPr>
          <w:b/>
          <w:bCs/>
          <w:sz w:val="22"/>
          <w:szCs w:val="22"/>
          <w:lang w:val="x-none" w:eastAsia="pt-BR"/>
        </w:rPr>
      </w:pPr>
      <w:r w:rsidRPr="007E7086">
        <w:rPr>
          <w:b/>
          <w:bCs/>
          <w:sz w:val="22"/>
          <w:szCs w:val="22"/>
          <w:lang w:val="x-none" w:eastAsia="pt-BR"/>
        </w:rPr>
        <w:br w:type="page"/>
      </w:r>
    </w:p>
    <w:p w:rsidR="00C42101" w:rsidRPr="007E7086" w:rsidRDefault="00C42101" w:rsidP="00C42101">
      <w:pPr>
        <w:suppressAutoHyphens w:val="0"/>
        <w:autoSpaceDE w:val="0"/>
        <w:autoSpaceDN w:val="0"/>
        <w:adjustRightInd w:val="0"/>
        <w:jc w:val="both"/>
        <w:rPr>
          <w:sz w:val="22"/>
          <w:szCs w:val="22"/>
          <w:lang w:val="x-none" w:eastAsia="pt-BR"/>
        </w:rPr>
      </w:pPr>
      <w:r w:rsidRPr="007E7086">
        <w:rPr>
          <w:b/>
          <w:bCs/>
          <w:sz w:val="22"/>
          <w:szCs w:val="22"/>
          <w:lang w:val="x-none" w:eastAsia="pt-BR"/>
        </w:rPr>
        <w:t xml:space="preserve">EDITAL DE PREGÃO Nº </w:t>
      </w:r>
      <w:r w:rsidR="00CD0870">
        <w:rPr>
          <w:sz w:val="22"/>
          <w:szCs w:val="22"/>
          <w:lang w:val="x-none" w:eastAsia="pt-BR"/>
        </w:rPr>
        <w:t>154</w:t>
      </w:r>
      <w:bookmarkStart w:id="21" w:name="_GoBack"/>
      <w:bookmarkEnd w:id="21"/>
      <w:r w:rsidRPr="007E7086">
        <w:rPr>
          <w:sz w:val="22"/>
          <w:szCs w:val="22"/>
          <w:lang w:val="x-none" w:eastAsia="pt-BR"/>
        </w:rPr>
        <w:t>/2022</w:t>
      </w:r>
    </w:p>
    <w:p w:rsidR="00C42101" w:rsidRPr="007E7086" w:rsidRDefault="00C42101" w:rsidP="00C42101">
      <w:pPr>
        <w:suppressAutoHyphens w:val="0"/>
        <w:autoSpaceDE w:val="0"/>
        <w:autoSpaceDN w:val="0"/>
        <w:adjustRightInd w:val="0"/>
        <w:ind w:left="705" w:hanging="705"/>
        <w:jc w:val="both"/>
        <w:rPr>
          <w:sz w:val="22"/>
          <w:szCs w:val="22"/>
          <w:lang w:val="x-none" w:eastAsia="pt-BR"/>
        </w:rPr>
      </w:pPr>
      <w:r w:rsidRPr="007E7086">
        <w:rPr>
          <w:b/>
          <w:bCs/>
          <w:sz w:val="22"/>
          <w:szCs w:val="22"/>
          <w:lang w:val="x-none" w:eastAsia="pt-BR"/>
        </w:rPr>
        <w:t xml:space="preserve">PROCESSO ADMINISTRATIVO Nº </w:t>
      </w:r>
      <w:r w:rsidRPr="007E7086">
        <w:rPr>
          <w:sz w:val="22"/>
          <w:szCs w:val="22"/>
          <w:lang w:val="x-none" w:eastAsia="pt-BR"/>
        </w:rPr>
        <w:t>303/2022</w:t>
      </w:r>
    </w:p>
    <w:p w:rsidR="00C42101" w:rsidRPr="007E7086" w:rsidRDefault="00C42101" w:rsidP="00C42101">
      <w:pPr>
        <w:suppressAutoHyphens w:val="0"/>
        <w:autoSpaceDE w:val="0"/>
        <w:autoSpaceDN w:val="0"/>
        <w:adjustRightInd w:val="0"/>
        <w:ind w:left="705" w:hanging="705"/>
        <w:jc w:val="both"/>
        <w:rPr>
          <w:sz w:val="22"/>
          <w:szCs w:val="22"/>
          <w:lang w:val="x-none" w:eastAsia="pt-BR"/>
        </w:rPr>
      </w:pPr>
      <w:r w:rsidRPr="007E7086">
        <w:rPr>
          <w:b/>
          <w:bCs/>
          <w:sz w:val="22"/>
          <w:szCs w:val="22"/>
          <w:lang w:val="x-none" w:eastAsia="pt-BR"/>
        </w:rPr>
        <w:t xml:space="preserve">MODALIDADE: </w:t>
      </w:r>
      <w:r w:rsidRPr="007E7086">
        <w:rPr>
          <w:sz w:val="22"/>
          <w:szCs w:val="22"/>
          <w:lang w:val="x-none" w:eastAsia="pt-BR"/>
        </w:rPr>
        <w:t>PREGÃO ELETRÔNICO</w:t>
      </w:r>
    </w:p>
    <w:p w:rsidR="00C42101" w:rsidRPr="007E7086" w:rsidRDefault="00C42101" w:rsidP="00C42101">
      <w:pPr>
        <w:suppressAutoHyphens w:val="0"/>
        <w:autoSpaceDE w:val="0"/>
        <w:autoSpaceDN w:val="0"/>
        <w:adjustRightInd w:val="0"/>
        <w:ind w:left="705" w:hanging="705"/>
        <w:jc w:val="both"/>
        <w:rPr>
          <w:sz w:val="22"/>
          <w:szCs w:val="22"/>
          <w:lang w:val="x-none" w:eastAsia="pt-BR"/>
        </w:rPr>
      </w:pPr>
      <w:r w:rsidRPr="007E7086">
        <w:rPr>
          <w:b/>
          <w:bCs/>
          <w:sz w:val="22"/>
          <w:szCs w:val="22"/>
          <w:lang w:val="x-none" w:eastAsia="pt-BR"/>
        </w:rPr>
        <w:t xml:space="preserve">TIPO: </w:t>
      </w:r>
      <w:r w:rsidRPr="007E7086">
        <w:rPr>
          <w:sz w:val="22"/>
          <w:szCs w:val="22"/>
          <w:lang w:val="x-none" w:eastAsia="pt-BR"/>
        </w:rPr>
        <w:t>MENOR PREÇO GLOBAL</w:t>
      </w:r>
    </w:p>
    <w:p w:rsidR="00C42101" w:rsidRPr="007E7086" w:rsidRDefault="00C42101" w:rsidP="00C42101">
      <w:pPr>
        <w:keepNext/>
        <w:keepLines/>
        <w:suppressAutoHyphens w:val="0"/>
        <w:autoSpaceDE w:val="0"/>
        <w:autoSpaceDN w:val="0"/>
        <w:adjustRightInd w:val="0"/>
        <w:jc w:val="center"/>
        <w:outlineLvl w:val="1"/>
        <w:rPr>
          <w:b/>
          <w:bCs/>
          <w:lang w:val="x-none" w:eastAsia="pt-BR"/>
        </w:rPr>
      </w:pPr>
      <w:r w:rsidRPr="007E7086">
        <w:rPr>
          <w:b/>
          <w:bCs/>
          <w:lang w:val="x-none" w:eastAsia="pt-BR"/>
        </w:rPr>
        <w:t>ANEXO – VIII</w:t>
      </w:r>
    </w:p>
    <w:p w:rsidR="00C42101" w:rsidRPr="007E7086" w:rsidRDefault="00C42101" w:rsidP="00C42101">
      <w:pPr>
        <w:suppressAutoHyphens w:val="0"/>
        <w:autoSpaceDE w:val="0"/>
        <w:autoSpaceDN w:val="0"/>
        <w:adjustRightInd w:val="0"/>
        <w:rPr>
          <w:lang w:val="x-none" w:eastAsia="pt-BR"/>
        </w:rPr>
      </w:pPr>
    </w:p>
    <w:tbl>
      <w:tblPr>
        <w:tblW w:w="5500" w:type="pct"/>
        <w:tblInd w:w="-915" w:type="dxa"/>
        <w:tblLayout w:type="fixed"/>
        <w:tblCellMar>
          <w:left w:w="75" w:type="dxa"/>
          <w:right w:w="75" w:type="dxa"/>
        </w:tblCellMar>
        <w:tblLook w:val="0000" w:firstRow="0" w:lastRow="0" w:firstColumn="0" w:lastColumn="0" w:noHBand="0" w:noVBand="0"/>
      </w:tblPr>
      <w:tblGrid>
        <w:gridCol w:w="3675"/>
        <w:gridCol w:w="706"/>
        <w:gridCol w:w="707"/>
        <w:gridCol w:w="707"/>
        <w:gridCol w:w="707"/>
        <w:gridCol w:w="707"/>
        <w:gridCol w:w="707"/>
        <w:gridCol w:w="707"/>
        <w:gridCol w:w="707"/>
        <w:gridCol w:w="707"/>
        <w:gridCol w:w="707"/>
        <w:gridCol w:w="707"/>
        <w:gridCol w:w="707"/>
        <w:gridCol w:w="1979"/>
      </w:tblGrid>
      <w:tr w:rsidR="00C42101" w:rsidTr="00C42101">
        <w:trPr>
          <w:trHeight w:val="255"/>
        </w:trPr>
        <w:tc>
          <w:tcPr>
            <w:tcW w:w="5000" w:type="pct"/>
            <w:gridSpan w:val="14"/>
            <w:tcBorders>
              <w:top w:val="single" w:sz="6" w:space="0" w:color="000000"/>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CRONOGRAMA DE DESEMBOLSO DOS SERVIÇOS PROPOSTOS</w:t>
            </w:r>
          </w:p>
        </w:tc>
      </w:tr>
      <w:tr w:rsidR="00C42101" w:rsidTr="00C42101">
        <w:trPr>
          <w:trHeight w:val="255"/>
        </w:trPr>
        <w:tc>
          <w:tcPr>
            <w:tcW w:w="13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b/>
                <w:bCs/>
                <w:sz w:val="16"/>
                <w:szCs w:val="16"/>
                <w:lang w:val="x-none" w:eastAsia="pt-BR"/>
              </w:rPr>
            </w:pPr>
            <w:r w:rsidRPr="007E7086">
              <w:rPr>
                <w:b/>
                <w:bCs/>
                <w:sz w:val="16"/>
                <w:szCs w:val="16"/>
                <w:lang w:val="x-none" w:eastAsia="pt-BR"/>
              </w:rPr>
              <w:t>Itens / Meses</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01</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02</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03</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04</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05</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06</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07</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08</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09</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10</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11</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center"/>
              <w:rPr>
                <w:b/>
                <w:bCs/>
                <w:sz w:val="16"/>
                <w:szCs w:val="16"/>
                <w:lang w:val="x-none" w:eastAsia="pt-BR"/>
              </w:rPr>
            </w:pPr>
            <w:r w:rsidRPr="007E7086">
              <w:rPr>
                <w:b/>
                <w:bCs/>
                <w:sz w:val="16"/>
                <w:szCs w:val="16"/>
                <w:lang w:val="x-none" w:eastAsia="pt-BR"/>
              </w:rPr>
              <w:t>Mês 12</w:t>
            </w:r>
          </w:p>
        </w:tc>
        <w:tc>
          <w:tcPr>
            <w:tcW w:w="3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Total</w:t>
            </w:r>
          </w:p>
        </w:tc>
      </w:tr>
      <w:tr w:rsidR="00C42101" w:rsidTr="00C42101">
        <w:trPr>
          <w:trHeight w:val="255"/>
        </w:trPr>
        <w:tc>
          <w:tcPr>
            <w:tcW w:w="13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1 - AEROFOTOGRAMETRIA</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18055,56</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18055,56</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18055,56</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18055,56</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3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72.222,22</w:t>
            </w:r>
          </w:p>
        </w:tc>
      </w:tr>
      <w:tr w:rsidR="00C42101" w:rsidTr="00C42101">
        <w:trPr>
          <w:trHeight w:val="255"/>
        </w:trPr>
        <w:tc>
          <w:tcPr>
            <w:tcW w:w="13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3 - ATUALIZAÇÃO CADASTRAL</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18750,00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18750,00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18750,00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18750,00</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3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75.000,00</w:t>
            </w:r>
          </w:p>
        </w:tc>
      </w:tr>
      <w:tr w:rsidR="00C42101" w:rsidTr="00C42101">
        <w:trPr>
          <w:trHeight w:val="255"/>
        </w:trPr>
        <w:tc>
          <w:tcPr>
            <w:tcW w:w="13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4 - CARTOGRAFIA</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11111,11</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11111,11</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11111,11</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11111,11</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3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44.444,44</w:t>
            </w:r>
          </w:p>
        </w:tc>
      </w:tr>
      <w:tr w:rsidR="00C42101" w:rsidTr="00C42101">
        <w:trPr>
          <w:trHeight w:val="255"/>
        </w:trPr>
        <w:tc>
          <w:tcPr>
            <w:tcW w:w="13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5 - GEOPROCESSAMENTO</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11111,11</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11111,11</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11111,11</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11111,11</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3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44.444,44</w:t>
            </w:r>
          </w:p>
        </w:tc>
      </w:tr>
      <w:tr w:rsidR="00C42101" w:rsidTr="00C42101">
        <w:trPr>
          <w:trHeight w:val="255"/>
        </w:trPr>
        <w:tc>
          <w:tcPr>
            <w:tcW w:w="13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6 - ESTUDO PARA ATUALIZAÇÃO DE LEGISLAÇÃO</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5600,00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5600,00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5600,00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5600,00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5533,33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5533,33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5533,33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5533,33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5533,33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5533,33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5533,33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5533,33</w:t>
            </w:r>
          </w:p>
        </w:tc>
        <w:tc>
          <w:tcPr>
            <w:tcW w:w="3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66.666,67</w:t>
            </w:r>
          </w:p>
        </w:tc>
      </w:tr>
      <w:tr w:rsidR="00C42101" w:rsidTr="00C42101">
        <w:trPr>
          <w:trHeight w:val="255"/>
        </w:trPr>
        <w:tc>
          <w:tcPr>
            <w:tcW w:w="13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7 - ESTUDO TRIBUTÁRIO</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5600,00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5600,00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5600,00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5600,00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5533,33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5533,33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5533,33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5533,33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5533,33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5533,33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5533,33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5533,33</w:t>
            </w:r>
          </w:p>
        </w:tc>
        <w:tc>
          <w:tcPr>
            <w:tcW w:w="3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66.666,67</w:t>
            </w:r>
          </w:p>
        </w:tc>
      </w:tr>
      <w:tr w:rsidR="00C42101" w:rsidTr="00C42101">
        <w:trPr>
          <w:trHeight w:val="255"/>
        </w:trPr>
        <w:tc>
          <w:tcPr>
            <w:tcW w:w="13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9 - SISTEMA DE INFORMAÇÕES GEORREFERENCIADAS - SIG</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8400,00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8400,00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8400,00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8400,00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8300,00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8300,00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8300,00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8300,00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8300,00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8300,00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8300,00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8300,00</w:t>
            </w:r>
          </w:p>
        </w:tc>
        <w:tc>
          <w:tcPr>
            <w:tcW w:w="3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100.000,00</w:t>
            </w:r>
          </w:p>
        </w:tc>
      </w:tr>
      <w:tr w:rsidR="00C42101" w:rsidTr="00C42101">
        <w:trPr>
          <w:trHeight w:val="255"/>
        </w:trPr>
        <w:tc>
          <w:tcPr>
            <w:tcW w:w="13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11 - ESTUDO SOBRE INTELIGÊNCIA FISCAL/FISCALIZAÇÃO</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5936,00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5936,00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5936,00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5936,00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5865,33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5865,33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5865,33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5865,33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5865,33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5865,33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5865,33</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5865,33</w:t>
            </w:r>
          </w:p>
        </w:tc>
        <w:tc>
          <w:tcPr>
            <w:tcW w:w="3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70.666,67</w:t>
            </w:r>
          </w:p>
        </w:tc>
      </w:tr>
      <w:tr w:rsidR="00C42101" w:rsidTr="00C42101">
        <w:trPr>
          <w:trHeight w:val="255"/>
        </w:trPr>
        <w:tc>
          <w:tcPr>
            <w:tcW w:w="13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12 - CADASTRO MULTIFINALITÁRIO</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11424,00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11424,00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11424,00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11424,00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11288,00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11288,00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11288,00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11288,00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11288,00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11288,00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11288,00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11288,00</w:t>
            </w:r>
          </w:p>
        </w:tc>
        <w:tc>
          <w:tcPr>
            <w:tcW w:w="3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136.000,00</w:t>
            </w:r>
          </w:p>
        </w:tc>
      </w:tr>
      <w:tr w:rsidR="00C42101" w:rsidTr="00C42101">
        <w:trPr>
          <w:trHeight w:val="255"/>
        </w:trPr>
        <w:tc>
          <w:tcPr>
            <w:tcW w:w="13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13 - MAPEAMENTO DE PROCESSO</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7840,00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7840,00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7840,00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7840,00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7746,67</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7746,67</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7746,67</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7746,67</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7746,67</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7746,67</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7746,67</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7746,67</w:t>
            </w:r>
          </w:p>
        </w:tc>
        <w:tc>
          <w:tcPr>
            <w:tcW w:w="3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93.333,33</w:t>
            </w:r>
          </w:p>
        </w:tc>
      </w:tr>
      <w:tr w:rsidR="00C42101" w:rsidTr="00C42101">
        <w:trPr>
          <w:trHeight w:val="255"/>
        </w:trPr>
        <w:tc>
          <w:tcPr>
            <w:tcW w:w="13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14 - ELABORAÇÃO/REVISÃO DO PLANEJAMENTO ESTRATÉGICO</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2566,67</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2566,67</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2566,67</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2566,67</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2536,11</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2536,11</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2536,11</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2536,11</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2536,11</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2536,11</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2536,11</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2536,11</w:t>
            </w:r>
          </w:p>
        </w:tc>
        <w:tc>
          <w:tcPr>
            <w:tcW w:w="3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30.555,56</w:t>
            </w:r>
          </w:p>
        </w:tc>
      </w:tr>
      <w:tr w:rsidR="00C42101" w:rsidTr="00C42101">
        <w:trPr>
          <w:trHeight w:val="255"/>
        </w:trPr>
        <w:tc>
          <w:tcPr>
            <w:tcW w:w="13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16 - ATUALIZAÇÃO CADASTRAL</w:t>
            </w:r>
          </w:p>
        </w:tc>
        <w:tc>
          <w:tcPr>
            <w:tcW w:w="250" w:type="pct"/>
            <w:tcBorders>
              <w:top w:val="nil"/>
              <w:left w:val="nil"/>
              <w:bottom w:val="single" w:sz="6" w:space="0" w:color="auto"/>
              <w:right w:val="single" w:sz="6" w:space="0" w:color="auto"/>
            </w:tcBorders>
            <w:vAlign w:val="bottom"/>
          </w:tcPr>
          <w:p w:rsidR="00C42101" w:rsidRPr="007E7086" w:rsidRDefault="00C42101" w:rsidP="00C42101">
            <w:pPr>
              <w:suppressAutoHyphens w:val="0"/>
              <w:autoSpaceDE w:val="0"/>
              <w:autoSpaceDN w:val="0"/>
              <w:adjustRightInd w:val="0"/>
              <w:rPr>
                <w:sz w:val="20"/>
                <w:szCs w:val="20"/>
                <w:lang w:val="x-none" w:eastAsia="pt-BR"/>
              </w:rPr>
            </w:pPr>
            <w:r w:rsidRPr="007E7086">
              <w:rPr>
                <w:sz w:val="20"/>
                <w:szCs w:val="20"/>
                <w:lang w:val="x-none" w:eastAsia="pt-BR"/>
              </w:rPr>
              <w:t> </w:t>
            </w:r>
          </w:p>
        </w:tc>
        <w:tc>
          <w:tcPr>
            <w:tcW w:w="250" w:type="pct"/>
            <w:tcBorders>
              <w:top w:val="nil"/>
              <w:left w:val="nil"/>
              <w:bottom w:val="single" w:sz="6" w:space="0" w:color="auto"/>
              <w:right w:val="single" w:sz="6" w:space="0" w:color="auto"/>
            </w:tcBorders>
            <w:vAlign w:val="bottom"/>
          </w:tcPr>
          <w:p w:rsidR="00C42101" w:rsidRPr="007E7086" w:rsidRDefault="00C42101" w:rsidP="00C42101">
            <w:pPr>
              <w:suppressAutoHyphens w:val="0"/>
              <w:autoSpaceDE w:val="0"/>
              <w:autoSpaceDN w:val="0"/>
              <w:adjustRightInd w:val="0"/>
              <w:rPr>
                <w:sz w:val="20"/>
                <w:szCs w:val="20"/>
                <w:lang w:val="x-none" w:eastAsia="pt-BR"/>
              </w:rPr>
            </w:pPr>
            <w:r w:rsidRPr="007E7086">
              <w:rPr>
                <w:sz w:val="20"/>
                <w:szCs w:val="20"/>
                <w:lang w:val="x-none" w:eastAsia="pt-BR"/>
              </w:rPr>
              <w:t> </w:t>
            </w:r>
          </w:p>
        </w:tc>
        <w:tc>
          <w:tcPr>
            <w:tcW w:w="250" w:type="pct"/>
            <w:tcBorders>
              <w:top w:val="nil"/>
              <w:left w:val="nil"/>
              <w:bottom w:val="single" w:sz="6" w:space="0" w:color="auto"/>
              <w:right w:val="single" w:sz="6" w:space="0" w:color="auto"/>
            </w:tcBorders>
            <w:vAlign w:val="bottom"/>
          </w:tcPr>
          <w:p w:rsidR="00C42101" w:rsidRPr="007E7086" w:rsidRDefault="00C42101" w:rsidP="00C42101">
            <w:pPr>
              <w:suppressAutoHyphens w:val="0"/>
              <w:autoSpaceDE w:val="0"/>
              <w:autoSpaceDN w:val="0"/>
              <w:adjustRightInd w:val="0"/>
              <w:rPr>
                <w:sz w:val="20"/>
                <w:szCs w:val="20"/>
                <w:lang w:val="x-none" w:eastAsia="pt-BR"/>
              </w:rPr>
            </w:pPr>
            <w:r w:rsidRPr="007E7086">
              <w:rPr>
                <w:sz w:val="20"/>
                <w:szCs w:val="20"/>
                <w:lang w:val="x-none" w:eastAsia="pt-BR"/>
              </w:rPr>
              <w:t> </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83500,00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83500,00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83500,00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83500,00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83000,00</w:t>
            </w:r>
          </w:p>
        </w:tc>
        <w:tc>
          <w:tcPr>
            <w:tcW w:w="250" w:type="pct"/>
            <w:tcBorders>
              <w:top w:val="nil"/>
              <w:left w:val="nil"/>
              <w:bottom w:val="single" w:sz="6" w:space="0" w:color="auto"/>
              <w:right w:val="single" w:sz="6" w:space="0" w:color="auto"/>
            </w:tcBorders>
            <w:shd w:val="clear" w:color="auto" w:fill="B7B7B7"/>
            <w:vAlign w:val="center"/>
          </w:tcPr>
          <w:p w:rsidR="00C42101" w:rsidRPr="007E7086" w:rsidRDefault="00C42101" w:rsidP="00C42101">
            <w:pPr>
              <w:suppressAutoHyphens w:val="0"/>
              <w:autoSpaceDE w:val="0"/>
              <w:autoSpaceDN w:val="0"/>
              <w:adjustRightInd w:val="0"/>
              <w:jc w:val="right"/>
              <w:rPr>
                <w:sz w:val="16"/>
                <w:szCs w:val="16"/>
                <w:lang w:val="x-none" w:eastAsia="pt-BR"/>
              </w:rPr>
            </w:pPr>
            <w:r w:rsidRPr="007E7086">
              <w:rPr>
                <w:sz w:val="16"/>
                <w:szCs w:val="16"/>
                <w:lang w:val="x-none" w:eastAsia="pt-BR"/>
              </w:rPr>
              <w:t>83000,00</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250" w:type="pct"/>
            <w:tcBorders>
              <w:top w:val="nil"/>
              <w:left w:val="nil"/>
              <w:bottom w:val="single" w:sz="6" w:space="0" w:color="auto"/>
              <w:right w:val="single" w:sz="6" w:space="0" w:color="auto"/>
            </w:tcBorders>
            <w:vAlign w:val="center"/>
          </w:tcPr>
          <w:p w:rsidR="00C42101" w:rsidRPr="007E7086" w:rsidRDefault="00C42101" w:rsidP="00C42101">
            <w:pPr>
              <w:suppressAutoHyphens w:val="0"/>
              <w:autoSpaceDE w:val="0"/>
              <w:autoSpaceDN w:val="0"/>
              <w:adjustRightInd w:val="0"/>
              <w:rPr>
                <w:sz w:val="16"/>
                <w:szCs w:val="16"/>
                <w:lang w:val="x-none" w:eastAsia="pt-BR"/>
              </w:rPr>
            </w:pPr>
            <w:r w:rsidRPr="007E7086">
              <w:rPr>
                <w:sz w:val="16"/>
                <w:szCs w:val="16"/>
                <w:lang w:val="x-none" w:eastAsia="pt-BR"/>
              </w:rPr>
              <w:t> </w:t>
            </w:r>
          </w:p>
        </w:tc>
        <w:tc>
          <w:tcPr>
            <w:tcW w:w="3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500.000,00</w:t>
            </w:r>
          </w:p>
        </w:tc>
      </w:tr>
      <w:tr w:rsidR="00C42101" w:rsidTr="00C42101">
        <w:trPr>
          <w:trHeight w:val="255"/>
        </w:trPr>
        <w:tc>
          <w:tcPr>
            <w:tcW w:w="1300" w:type="pct"/>
            <w:tcBorders>
              <w:top w:val="nil"/>
              <w:left w:val="single" w:sz="6" w:space="0" w:color="000000"/>
              <w:bottom w:val="single" w:sz="6" w:space="0" w:color="000000"/>
              <w:right w:val="single" w:sz="6" w:space="0" w:color="000000"/>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TOTAL</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106.394,44</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106.394,44</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106.394,44</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189.894,44</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130.302,78</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130.302,78</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130.302,78</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129.802,78</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129.802,78</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46.802,78</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46.802,78</w:t>
            </w:r>
          </w:p>
        </w:tc>
        <w:tc>
          <w:tcPr>
            <w:tcW w:w="25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46.802,78</w:t>
            </w:r>
          </w:p>
        </w:tc>
        <w:tc>
          <w:tcPr>
            <w:tcW w:w="300" w:type="pct"/>
            <w:tcBorders>
              <w:top w:val="nil"/>
              <w:left w:val="nil"/>
              <w:bottom w:val="single" w:sz="6" w:space="0" w:color="auto"/>
              <w:right w:val="single" w:sz="6" w:space="0" w:color="auto"/>
            </w:tcBorders>
            <w:shd w:val="clear" w:color="auto" w:fill="002060"/>
            <w:vAlign w:val="center"/>
          </w:tcPr>
          <w:p w:rsidR="00C42101" w:rsidRPr="007E7086" w:rsidRDefault="00C42101" w:rsidP="00C42101">
            <w:pPr>
              <w:suppressAutoHyphens w:val="0"/>
              <w:autoSpaceDE w:val="0"/>
              <w:autoSpaceDN w:val="0"/>
              <w:adjustRightInd w:val="0"/>
              <w:jc w:val="right"/>
              <w:rPr>
                <w:b/>
                <w:bCs/>
                <w:sz w:val="16"/>
                <w:szCs w:val="16"/>
                <w:lang w:val="x-none" w:eastAsia="pt-BR"/>
              </w:rPr>
            </w:pPr>
            <w:r w:rsidRPr="007E7086">
              <w:rPr>
                <w:b/>
                <w:bCs/>
                <w:sz w:val="16"/>
                <w:szCs w:val="16"/>
                <w:lang w:val="x-none" w:eastAsia="pt-BR"/>
              </w:rPr>
              <w:t>1.300.000,00</w:t>
            </w:r>
          </w:p>
        </w:tc>
      </w:tr>
    </w:tbl>
    <w:p w:rsidR="00C42101" w:rsidRPr="007E7086" w:rsidRDefault="00C42101" w:rsidP="00C42101">
      <w:pPr>
        <w:suppressAutoHyphens w:val="0"/>
        <w:autoSpaceDE w:val="0"/>
        <w:autoSpaceDN w:val="0"/>
        <w:adjustRightInd w:val="0"/>
        <w:rPr>
          <w:lang w:val="x-none" w:eastAsia="pt-BR"/>
        </w:rPr>
      </w:pPr>
    </w:p>
    <w:p w:rsidR="00C42101" w:rsidRPr="007E7086" w:rsidRDefault="00C42101" w:rsidP="00C42101">
      <w:pPr>
        <w:suppressAutoHyphens w:val="0"/>
        <w:autoSpaceDE w:val="0"/>
        <w:autoSpaceDN w:val="0"/>
        <w:adjustRightInd w:val="0"/>
        <w:rPr>
          <w:lang w:val="x-none" w:eastAsia="pt-BR"/>
        </w:rPr>
      </w:pPr>
    </w:p>
    <w:p w:rsidR="00C42101" w:rsidRPr="007E7086" w:rsidRDefault="00C42101" w:rsidP="00C42101"/>
    <w:p w:rsidR="007E7086" w:rsidRPr="007E7086" w:rsidRDefault="007E7086" w:rsidP="00C42101">
      <w:pPr>
        <w:suppressAutoHyphens w:val="0"/>
        <w:rPr>
          <w:lang w:val="x-none" w:eastAsia="pt-BR"/>
        </w:rPr>
      </w:pPr>
    </w:p>
    <w:p w:rsidR="000907AA" w:rsidRPr="007E7086" w:rsidRDefault="000907AA" w:rsidP="007E7086"/>
    <w:sectPr w:rsidR="000907AA" w:rsidRPr="007E7086" w:rsidSect="000907AA">
      <w:headerReference w:type="default" r:id="rId12"/>
      <w:footerReference w:type="default" r:id="rId13"/>
      <w:footnotePr>
        <w:pos w:val="beneathText"/>
      </w:footnotePr>
      <w:pgSz w:w="16837" w:h="11905" w:orient="landscape" w:code="9"/>
      <w:pgMar w:top="1134" w:right="1134" w:bottom="1134" w:left="2268" w:header="720" w:footer="284" w:gutter="567"/>
      <w:cols w:space="720"/>
      <w:docGrid w:linePitch="326"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30F9" w:rsidRDefault="00CC30F9">
      <w:r>
        <w:separator/>
      </w:r>
    </w:p>
  </w:endnote>
  <w:endnote w:type="continuationSeparator" w:id="0">
    <w:p w:rsidR="00CC30F9" w:rsidRDefault="00CC30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tarSymbol">
    <w:altName w:val="Arial Unicode MS"/>
    <w:charset w:val="02"/>
    <w:family w:val="auto"/>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Helvetica">
    <w:panose1 w:val="020B0504020202030204"/>
    <w:charset w:val="00"/>
    <w:family w:val="swiss"/>
    <w:pitch w:val="variable"/>
    <w:sig w:usb0="00000007" w:usb1="00000000" w:usb2="00000000" w:usb3="00000000" w:csb0="00000093" w:csb1="00000000"/>
  </w:font>
  <w:font w:name="HG Mincho Light J">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Times">
    <w:panose1 w:val="02020603060405020304"/>
    <w:charset w:val="00"/>
    <w:family w:val="roman"/>
    <w:pitch w:val="variable"/>
    <w:sig w:usb0="00000007" w:usb1="00000000" w:usb2="00000000" w:usb3="00000000" w:csb0="00000093" w:csb1="00000000"/>
  </w:font>
  <w:font w:name="Arial Unicode MS">
    <w:panose1 w:val="020B0604020202020204"/>
    <w:charset w:val="80"/>
    <w:family w:val="swiss"/>
    <w:pitch w:val="variable"/>
    <w:sig w:usb0="F7FFAFFF" w:usb1="E9DFFFFF" w:usb2="0000003F" w:usb3="00000000" w:csb0="003F01FF" w:csb1="00000000"/>
  </w:font>
  <w:font w:name="CIDFont+F5">
    <w:altName w:val="Cambria"/>
    <w:panose1 w:val="00000000000000000000"/>
    <w:charset w:val="00"/>
    <w:family w:val="roman"/>
    <w:notTrueType/>
    <w:pitch w:val="default"/>
    <w:sig w:usb0="00000003" w:usb1="00000000" w:usb2="00000000" w:usb3="00000000" w:csb0="00000001" w:csb1="00000000"/>
  </w:font>
  <w:font w:name="CIDFont+F6">
    <w:altName w:val="Cambria"/>
    <w:panose1 w:val="00000000000000000000"/>
    <w:charset w:val="00"/>
    <w:family w:val="roman"/>
    <w:notTrueType/>
    <w:pitch w:val="default"/>
  </w:font>
  <w:font w:name="CIDFont+F1">
    <w:altName w:val="Cambria"/>
    <w:panose1 w:val="00000000000000000000"/>
    <w:charset w:val="00"/>
    <w:family w:val="roman"/>
    <w:notTrueType/>
    <w:pitch w:val="default"/>
  </w:font>
  <w:font w:name="CIDFont+F2">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7086" w:rsidRPr="002C78E5" w:rsidRDefault="007E7086" w:rsidP="004A66ED">
    <w:pPr>
      <w:jc w:val="center"/>
      <w:rPr>
        <w:rFonts w:ascii="Arial" w:hAnsi="Arial" w:cs="Arial"/>
        <w:sz w:val="18"/>
        <w:szCs w:val="18"/>
      </w:rPr>
    </w:pPr>
    <w:r w:rsidRPr="002C78E5">
      <w:rPr>
        <w:rFonts w:ascii="Arial" w:hAnsi="Arial" w:cs="Arial"/>
        <w:sz w:val="18"/>
        <w:szCs w:val="18"/>
      </w:rPr>
      <w:t xml:space="preserve">Avenida </w:t>
    </w:r>
    <w:r w:rsidRPr="002C78E5">
      <w:rPr>
        <w:rFonts w:ascii="Arial" w:hAnsi="Arial" w:cs="Arial"/>
        <w:sz w:val="20"/>
        <w:szCs w:val="20"/>
      </w:rPr>
      <w:t>Euclides</w:t>
    </w:r>
    <w:r w:rsidRPr="002C78E5">
      <w:rPr>
        <w:rFonts w:ascii="Arial" w:hAnsi="Arial" w:cs="Arial"/>
        <w:sz w:val="18"/>
        <w:szCs w:val="18"/>
      </w:rPr>
      <w:t xml:space="preserve"> da Cunha, 1120 * CEP 87890.000 * Terra Rica – PR * Fone 44 3441.8500 * Fax 44 3441.8507</w:t>
    </w:r>
  </w:p>
  <w:p w:rsidR="007E7086" w:rsidRPr="00D10A15" w:rsidRDefault="007E7086">
    <w:pPr>
      <w:jc w:val="center"/>
      <w:rPr>
        <w:rFonts w:ascii="Arial" w:hAnsi="Arial" w:cs="Arial"/>
        <w:sz w:val="18"/>
        <w:szCs w:val="18"/>
      </w:rPr>
    </w:pPr>
    <w:r w:rsidRPr="002C78E5">
      <w:rPr>
        <w:rFonts w:ascii="Arial" w:hAnsi="Arial" w:cs="Arial"/>
        <w:sz w:val="18"/>
        <w:szCs w:val="18"/>
      </w:rPr>
      <w:t xml:space="preserve">* </w:t>
    </w:r>
    <w:hyperlink r:id="rId1" w:history="1">
      <w:r w:rsidRPr="002C78E5">
        <w:rPr>
          <w:rStyle w:val="Hyperlink"/>
          <w:rFonts w:ascii="Arial" w:hAnsi="Arial" w:cs="Arial"/>
          <w:sz w:val="18"/>
          <w:szCs w:val="18"/>
        </w:rPr>
        <w:t>www.terrarica.pr.gov.br</w:t>
      </w:r>
    </w:hyperlink>
    <w:r w:rsidRPr="00D10A15">
      <w:rPr>
        <w:rFonts w:ascii="Arial" w:hAnsi="Arial" w:cs="Arial"/>
        <w:sz w:val="18"/>
        <w:szCs w:val="18"/>
      </w:rPr>
      <w:t xml:space="preserve"> </w:t>
    </w:r>
  </w:p>
  <w:p w:rsidR="007E7086" w:rsidRDefault="007E7086">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30F9" w:rsidRDefault="00CC30F9">
      <w:r>
        <w:separator/>
      </w:r>
    </w:p>
  </w:footnote>
  <w:footnote w:type="continuationSeparator" w:id="0">
    <w:p w:rsidR="00CC30F9" w:rsidRDefault="00CC30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7086" w:rsidRPr="004A66ED" w:rsidRDefault="003647EC" w:rsidP="00A77FB0">
    <w:pPr>
      <w:pStyle w:val="Cabealho"/>
      <w:tabs>
        <w:tab w:val="clear" w:pos="4419"/>
        <w:tab w:val="clear" w:pos="8838"/>
        <w:tab w:val="left" w:pos="1309"/>
        <w:tab w:val="left" w:pos="3261"/>
      </w:tabs>
      <w:rPr>
        <w:rFonts w:ascii="Arial" w:hAnsi="Arial" w:cs="Arial"/>
        <w:b/>
        <w:bCs/>
        <w:spacing w:val="20"/>
        <w:sz w:val="22"/>
        <w:szCs w:val="22"/>
      </w:rPr>
    </w:pPr>
    <w:r>
      <w:rPr>
        <w:noProof/>
        <w:lang w:eastAsia="pt-BR"/>
      </w:rPr>
      <w:drawing>
        <wp:anchor distT="0" distB="0" distL="114300" distR="114300" simplePos="0" relativeHeight="251658240" behindDoc="1" locked="0" layoutInCell="1" allowOverlap="1">
          <wp:simplePos x="0" y="0"/>
          <wp:positionH relativeFrom="column">
            <wp:posOffset>5195570</wp:posOffset>
          </wp:positionH>
          <wp:positionV relativeFrom="paragraph">
            <wp:posOffset>-457200</wp:posOffset>
          </wp:positionV>
          <wp:extent cx="1553845" cy="1106170"/>
          <wp:effectExtent l="0" t="0" r="8255" b="0"/>
          <wp:wrapNone/>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3845" cy="11061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pt-BR"/>
      </w:rPr>
      <w:drawing>
        <wp:anchor distT="0" distB="0" distL="0" distR="114935" simplePos="0" relativeHeight="251657216" behindDoc="0" locked="0" layoutInCell="1" allowOverlap="1">
          <wp:simplePos x="0" y="0"/>
          <wp:positionH relativeFrom="column">
            <wp:posOffset>0</wp:posOffset>
          </wp:positionH>
          <wp:positionV relativeFrom="paragraph">
            <wp:posOffset>-6985</wp:posOffset>
          </wp:positionV>
          <wp:extent cx="611505" cy="725805"/>
          <wp:effectExtent l="0" t="0" r="0" b="0"/>
          <wp:wrapSquare wrapText="bothSides"/>
          <wp:docPr id="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11505" cy="72580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7E7086">
      <w:tab/>
    </w:r>
    <w:r w:rsidR="007E7086" w:rsidRPr="004A66ED">
      <w:rPr>
        <w:rFonts w:ascii="Arial" w:hAnsi="Arial" w:cs="Arial"/>
        <w:b/>
        <w:sz w:val="22"/>
        <w:szCs w:val="22"/>
      </w:rPr>
      <w:t>PREFEITURA DO MUNICÍPIO DE TERRA RICA</w:t>
    </w:r>
  </w:p>
  <w:p w:rsidR="007E7086" w:rsidRPr="00DA45C1" w:rsidRDefault="007E7086" w:rsidP="00A77FB0">
    <w:pPr>
      <w:pStyle w:val="Cabealho"/>
      <w:tabs>
        <w:tab w:val="clear" w:pos="4419"/>
        <w:tab w:val="clear" w:pos="8838"/>
        <w:tab w:val="left" w:pos="1309"/>
      </w:tabs>
      <w:rPr>
        <w:rFonts w:ascii="Arial" w:hAnsi="Arial" w:cs="Arial"/>
        <w:spacing w:val="20"/>
        <w:sz w:val="22"/>
        <w:szCs w:val="22"/>
      </w:rPr>
    </w:pPr>
    <w:r>
      <w:rPr>
        <w:rFonts w:ascii="Arial" w:hAnsi="Arial" w:cs="Arial"/>
        <w:sz w:val="20"/>
      </w:rPr>
      <w:tab/>
    </w:r>
    <w:r>
      <w:rPr>
        <w:rFonts w:ascii="Arial" w:hAnsi="Arial" w:cs="Arial"/>
        <w:spacing w:val="20"/>
        <w:sz w:val="22"/>
        <w:szCs w:val="22"/>
      </w:rPr>
      <w:t>Estado do Paraná</w:t>
    </w:r>
  </w:p>
  <w:p w:rsidR="007E7086" w:rsidRDefault="007E7086" w:rsidP="00A77FB0">
    <w:pPr>
      <w:pStyle w:val="Cabealho"/>
      <w:tabs>
        <w:tab w:val="clear" w:pos="4419"/>
        <w:tab w:val="clear" w:pos="8838"/>
        <w:tab w:val="left" w:pos="1309"/>
      </w:tabs>
      <w:spacing w:before="40"/>
      <w:rPr>
        <w:rFonts w:ascii="Arial" w:hAnsi="Arial" w:cs="Arial"/>
        <w:sz w:val="16"/>
        <w:szCs w:val="16"/>
      </w:rPr>
    </w:pPr>
    <w:r>
      <w:rPr>
        <w:rFonts w:ascii="Arial" w:hAnsi="Arial" w:cs="Arial"/>
        <w:b/>
        <w:bCs/>
        <w:sz w:val="20"/>
      </w:rPr>
      <w:tab/>
    </w:r>
    <w:r>
      <w:rPr>
        <w:rFonts w:ascii="Arial" w:hAnsi="Arial" w:cs="Arial"/>
        <w:sz w:val="16"/>
        <w:szCs w:val="16"/>
      </w:rPr>
      <w:t>CNPJ: 76.978.881/0001-81</w:t>
    </w:r>
  </w:p>
  <w:p w:rsidR="007E7086" w:rsidRPr="00A77FB0" w:rsidRDefault="007E7086" w:rsidP="00A77FB0">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decimal"/>
      <w:pStyle w:val="Normal1"/>
      <w:suff w:val="nothing"/>
      <w:lvlText w:val="%1"/>
      <w:lvlJc w:val="left"/>
      <w:pPr>
        <w:tabs>
          <w:tab w:val="num" w:pos="0"/>
        </w:tabs>
        <w:ind w:left="0" w:firstLine="0"/>
      </w:pPr>
      <w:rPr>
        <w:rFonts w:ascii="Arial" w:hAnsi="Arial"/>
        <w:b/>
        <w:i w:val="0"/>
        <w:color w:val="0000FF"/>
        <w:sz w:val="18"/>
      </w:rPr>
    </w:lvl>
    <w:lvl w:ilvl="1">
      <w:start w:val="1"/>
      <w:numFmt w:val="decimal"/>
      <w:pStyle w:val="Normal2"/>
      <w:suff w:val="nothing"/>
      <w:lvlText w:val="%1.%2  "/>
      <w:lvlJc w:val="left"/>
      <w:pPr>
        <w:tabs>
          <w:tab w:val="num" w:pos="0"/>
        </w:tabs>
        <w:ind w:left="0" w:firstLine="0"/>
      </w:pPr>
      <w:rPr>
        <w:rFonts w:ascii="Arial" w:hAnsi="Arial"/>
        <w:b/>
        <w:i w:val="0"/>
        <w:color w:val="0000FF"/>
        <w:sz w:val="18"/>
      </w:rPr>
    </w:lvl>
    <w:lvl w:ilvl="2">
      <w:start w:val="1"/>
      <w:numFmt w:val="decimal"/>
      <w:pStyle w:val="Normal3"/>
      <w:suff w:val="nothing"/>
      <w:lvlText w:val="%1.%2.%3  "/>
      <w:lvlJc w:val="left"/>
      <w:pPr>
        <w:tabs>
          <w:tab w:val="num" w:pos="0"/>
        </w:tabs>
        <w:ind w:left="0" w:firstLine="0"/>
      </w:pPr>
      <w:rPr>
        <w:rFonts w:ascii="Arial" w:hAnsi="Arial"/>
        <w:b/>
        <w:i w:val="0"/>
        <w:color w:val="0000FF"/>
        <w:sz w:val="18"/>
      </w:rPr>
    </w:lvl>
    <w:lvl w:ilvl="3">
      <w:start w:val="1"/>
      <w:numFmt w:val="decimal"/>
      <w:pStyle w:val="Normal4"/>
      <w:suff w:val="nothing"/>
      <w:lvlText w:val="%1.%2.%3.%4  "/>
      <w:lvlJc w:val="left"/>
      <w:pPr>
        <w:tabs>
          <w:tab w:val="num" w:pos="0"/>
        </w:tabs>
        <w:ind w:left="0" w:firstLine="0"/>
      </w:pPr>
      <w:rPr>
        <w:rFonts w:ascii="Arial" w:hAnsi="Arial"/>
        <w:b/>
        <w:i w:val="0"/>
        <w:color w:val="0000FF"/>
        <w:sz w:val="18"/>
      </w:rPr>
    </w:lvl>
    <w:lvl w:ilvl="4">
      <w:start w:val="1"/>
      <w:numFmt w:val="decimal"/>
      <w:pStyle w:val="Normal5"/>
      <w:suff w:val="nothing"/>
      <w:lvlText w:val="%1.%2.%3.%4.%5  "/>
      <w:lvlJc w:val="left"/>
      <w:pPr>
        <w:tabs>
          <w:tab w:val="num" w:pos="0"/>
        </w:tabs>
        <w:ind w:left="0" w:firstLine="0"/>
      </w:pPr>
      <w:rPr>
        <w:rFonts w:ascii="Arial" w:hAnsi="Arial"/>
        <w:b/>
        <w:i w:val="0"/>
        <w:color w:val="0000FF"/>
        <w:sz w:val="18"/>
      </w:rPr>
    </w:lvl>
    <w:lvl w:ilvl="5">
      <w:start w:val="1"/>
      <w:numFmt w:val="decimal"/>
      <w:pStyle w:val="Normal6"/>
      <w:suff w:val="nothing"/>
      <w:lvlText w:val="%1.%2.%3.%4.%5.%6  "/>
      <w:lvlJc w:val="left"/>
      <w:pPr>
        <w:tabs>
          <w:tab w:val="num" w:pos="0"/>
        </w:tabs>
        <w:ind w:left="0" w:firstLine="0"/>
      </w:pPr>
      <w:rPr>
        <w:rFonts w:ascii="Arial" w:hAnsi="Arial"/>
        <w:b/>
        <w:i w:val="0"/>
        <w:color w:val="0000FF"/>
        <w:sz w:val="18"/>
      </w:r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bullet"/>
      <w:lvlText w:val="–"/>
      <w:lvlJc w:val="left"/>
      <w:pPr>
        <w:tabs>
          <w:tab w:val="num" w:pos="360"/>
        </w:tabs>
      </w:pPr>
      <w:rPr>
        <w:rFonts w:ascii="StarSymbol" w:hAnsi="StarSymbol"/>
        <w:b w:val="0"/>
        <w:i w:val="0"/>
      </w:rPr>
    </w:lvl>
    <w:lvl w:ilvl="1">
      <w:start w:val="1"/>
      <w:numFmt w:val="bullet"/>
      <w:lvlText w:val="–"/>
      <w:lvlJc w:val="left"/>
      <w:pPr>
        <w:tabs>
          <w:tab w:val="num" w:pos="720"/>
        </w:tabs>
      </w:pPr>
      <w:rPr>
        <w:rFonts w:ascii="StarSymbol" w:hAnsi="StarSymbol"/>
        <w:b w:val="0"/>
        <w:i w:val="0"/>
      </w:rPr>
    </w:lvl>
    <w:lvl w:ilvl="2">
      <w:start w:val="1"/>
      <w:numFmt w:val="bullet"/>
      <w:lvlText w:val="–"/>
      <w:lvlJc w:val="left"/>
      <w:pPr>
        <w:tabs>
          <w:tab w:val="num" w:pos="1080"/>
        </w:tabs>
      </w:pPr>
      <w:rPr>
        <w:rFonts w:ascii="StarSymbol" w:hAnsi="StarSymbol"/>
        <w:b w:val="0"/>
        <w:i w:val="0"/>
      </w:rPr>
    </w:lvl>
    <w:lvl w:ilvl="3">
      <w:start w:val="1"/>
      <w:numFmt w:val="bullet"/>
      <w:lvlText w:val="–"/>
      <w:lvlJc w:val="left"/>
      <w:pPr>
        <w:tabs>
          <w:tab w:val="num" w:pos="1440"/>
        </w:tabs>
      </w:pPr>
      <w:rPr>
        <w:rFonts w:ascii="StarSymbol" w:hAnsi="StarSymbol"/>
        <w:b w:val="0"/>
        <w:i w:val="0"/>
      </w:rPr>
    </w:lvl>
    <w:lvl w:ilvl="4">
      <w:start w:val="1"/>
      <w:numFmt w:val="bullet"/>
      <w:lvlText w:val="–"/>
      <w:lvlJc w:val="left"/>
      <w:pPr>
        <w:tabs>
          <w:tab w:val="num" w:pos="1800"/>
        </w:tabs>
      </w:pPr>
      <w:rPr>
        <w:rFonts w:ascii="StarSymbol" w:hAnsi="StarSymbol"/>
        <w:b w:val="0"/>
        <w:i w:val="0"/>
      </w:rPr>
    </w:lvl>
    <w:lvl w:ilvl="5">
      <w:start w:val="1"/>
      <w:numFmt w:val="bullet"/>
      <w:lvlText w:val="–"/>
      <w:lvlJc w:val="left"/>
      <w:pPr>
        <w:tabs>
          <w:tab w:val="num" w:pos="2160"/>
        </w:tabs>
      </w:pPr>
      <w:rPr>
        <w:rFonts w:ascii="StarSymbol" w:hAnsi="StarSymbol"/>
        <w:b w:val="0"/>
        <w:i w:val="0"/>
      </w:rPr>
    </w:lvl>
    <w:lvl w:ilvl="6">
      <w:start w:val="1"/>
      <w:numFmt w:val="bullet"/>
      <w:lvlText w:val="–"/>
      <w:lvlJc w:val="left"/>
      <w:pPr>
        <w:tabs>
          <w:tab w:val="num" w:pos="2520"/>
        </w:tabs>
      </w:pPr>
      <w:rPr>
        <w:rFonts w:ascii="StarSymbol" w:hAnsi="StarSymbol"/>
        <w:b w:val="0"/>
        <w:i w:val="0"/>
      </w:rPr>
    </w:lvl>
    <w:lvl w:ilvl="7">
      <w:start w:val="1"/>
      <w:numFmt w:val="bullet"/>
      <w:lvlText w:val="–"/>
      <w:lvlJc w:val="left"/>
      <w:pPr>
        <w:tabs>
          <w:tab w:val="num" w:pos="2880"/>
        </w:tabs>
      </w:pPr>
      <w:rPr>
        <w:rFonts w:ascii="StarSymbol" w:hAnsi="StarSymbol"/>
        <w:b w:val="0"/>
        <w:i w:val="0"/>
      </w:rPr>
    </w:lvl>
    <w:lvl w:ilvl="8">
      <w:start w:val="1"/>
      <w:numFmt w:val="bullet"/>
      <w:lvlText w:val="–"/>
      <w:lvlJc w:val="left"/>
      <w:pPr>
        <w:tabs>
          <w:tab w:val="num" w:pos="3240"/>
        </w:tabs>
      </w:pPr>
      <w:rPr>
        <w:rFonts w:ascii="StarSymbol" w:hAnsi="StarSymbol"/>
        <w:b w:val="0"/>
        <w:i w:val="0"/>
      </w:rPr>
    </w:lvl>
  </w:abstractNum>
  <w:abstractNum w:abstractNumId="2">
    <w:nsid w:val="019F67E9"/>
    <w:multiLevelType w:val="multilevel"/>
    <w:tmpl w:val="7ABE1D94"/>
    <w:lvl w:ilvl="0">
      <w:start w:val="4"/>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1.%2"/>
      <w:lvlJc w:val="left"/>
      <w:pPr>
        <w:tabs>
          <w:tab w:val="num" w:pos="360"/>
        </w:tabs>
        <w:ind w:left="360" w:hanging="360"/>
      </w:pPr>
      <w:rPr>
        <w:rFonts w:ascii="Times New Roman" w:hAnsi="Times New Roman" w:cs="Times New Roman"/>
        <w:sz w:val="22"/>
        <w:szCs w:val="22"/>
      </w:rPr>
    </w:lvl>
    <w:lvl w:ilvl="2">
      <w:start w:val="1"/>
      <w:numFmt w:val="decimal"/>
      <w:lvlText w:val="%1.%2.%3"/>
      <w:lvlJc w:val="left"/>
      <w:pPr>
        <w:tabs>
          <w:tab w:val="num" w:pos="720"/>
        </w:tabs>
        <w:ind w:left="720" w:hanging="720"/>
      </w:pPr>
      <w:rPr>
        <w:rFonts w:ascii="Times New Roman" w:hAnsi="Times New Roman" w:cs="Times New Roman"/>
        <w:sz w:val="22"/>
        <w:szCs w:val="22"/>
      </w:rPr>
    </w:lvl>
    <w:lvl w:ilvl="3">
      <w:start w:val="1"/>
      <w:numFmt w:val="decimal"/>
      <w:lvlText w:val="%1.%2.%3.%4"/>
      <w:lvlJc w:val="left"/>
      <w:pPr>
        <w:tabs>
          <w:tab w:val="num" w:pos="720"/>
        </w:tabs>
        <w:ind w:left="720" w:hanging="720"/>
      </w:pPr>
      <w:rPr>
        <w:rFonts w:ascii="Times New Roman" w:hAnsi="Times New Roman" w:cs="Times New Roman"/>
        <w:sz w:val="24"/>
        <w:szCs w:val="24"/>
      </w:rPr>
    </w:lvl>
    <w:lvl w:ilvl="4">
      <w:start w:val="1"/>
      <w:numFmt w:val="decimal"/>
      <w:lvlText w:val="%1.%2.%3.%4.%5"/>
      <w:lvlJc w:val="left"/>
      <w:pPr>
        <w:tabs>
          <w:tab w:val="num" w:pos="1080"/>
        </w:tabs>
        <w:ind w:left="1080" w:hanging="1080"/>
      </w:pPr>
      <w:rPr>
        <w:rFonts w:ascii="Times New Roman" w:hAnsi="Times New Roman" w:cs="Times New Roman"/>
        <w:sz w:val="24"/>
        <w:szCs w:val="24"/>
      </w:rPr>
    </w:lvl>
    <w:lvl w:ilvl="5">
      <w:start w:val="1"/>
      <w:numFmt w:val="decimal"/>
      <w:lvlText w:val="%1.%2.%3.%4.%5.%6"/>
      <w:lvlJc w:val="left"/>
      <w:pPr>
        <w:tabs>
          <w:tab w:val="num" w:pos="1080"/>
        </w:tabs>
        <w:ind w:left="1080" w:hanging="1080"/>
      </w:pPr>
      <w:rPr>
        <w:rFonts w:ascii="Times New Roman" w:hAnsi="Times New Roman" w:cs="Times New Roman"/>
        <w:sz w:val="24"/>
        <w:szCs w:val="24"/>
      </w:rPr>
    </w:lvl>
    <w:lvl w:ilvl="6">
      <w:start w:val="1"/>
      <w:numFmt w:val="decimal"/>
      <w:lvlText w:val="%1.%2.%3.%4.%5.%6.%7"/>
      <w:lvlJc w:val="left"/>
      <w:pPr>
        <w:tabs>
          <w:tab w:val="num" w:pos="1440"/>
        </w:tabs>
        <w:ind w:left="1440" w:hanging="1440"/>
      </w:pPr>
      <w:rPr>
        <w:rFonts w:ascii="Times New Roman" w:hAnsi="Times New Roman" w:cs="Times New Roman"/>
        <w:sz w:val="24"/>
        <w:szCs w:val="24"/>
      </w:rPr>
    </w:lvl>
    <w:lvl w:ilvl="7">
      <w:start w:val="1"/>
      <w:numFmt w:val="decimal"/>
      <w:lvlText w:val="%1.%2.%3.%4.%5.%6.%7.%8"/>
      <w:lvlJc w:val="left"/>
      <w:pPr>
        <w:tabs>
          <w:tab w:val="num" w:pos="1440"/>
        </w:tabs>
        <w:ind w:left="1440" w:hanging="1440"/>
      </w:pPr>
      <w:rPr>
        <w:rFonts w:ascii="Times New Roman" w:hAnsi="Times New Roman" w:cs="Times New Roman"/>
        <w:sz w:val="24"/>
        <w:szCs w:val="24"/>
      </w:rPr>
    </w:lvl>
    <w:lvl w:ilvl="8">
      <w:start w:val="1"/>
      <w:numFmt w:val="decimal"/>
      <w:lvlText w:val="%1.%2.%3.%4.%5.%6.%7.%8.%9"/>
      <w:lvlJc w:val="left"/>
      <w:pPr>
        <w:tabs>
          <w:tab w:val="num" w:pos="1440"/>
        </w:tabs>
        <w:ind w:left="1440" w:hanging="1440"/>
      </w:pPr>
      <w:rPr>
        <w:rFonts w:ascii="Times New Roman" w:hAnsi="Times New Roman" w:cs="Times New Roman"/>
        <w:sz w:val="24"/>
        <w:szCs w:val="24"/>
      </w:rPr>
    </w:lvl>
  </w:abstractNum>
  <w:abstractNum w:abstractNumId="3">
    <w:nsid w:val="02780A0E"/>
    <w:multiLevelType w:val="multilevel"/>
    <w:tmpl w:val="390B3D35"/>
    <w:lvl w:ilvl="0">
      <w:numFmt w:val="bullet"/>
      <w:lvlText w:val=""/>
      <w:lvlJc w:val="left"/>
      <w:pPr>
        <w:tabs>
          <w:tab w:val="num" w:pos="1860"/>
        </w:tabs>
        <w:ind w:left="1860" w:hanging="360"/>
      </w:pPr>
      <w:rPr>
        <w:rFonts w:ascii="Wingdings" w:hAnsi="Wingdings" w:cs="Wingdings"/>
        <w:sz w:val="24"/>
        <w:szCs w:val="24"/>
      </w:rPr>
    </w:lvl>
    <w:lvl w:ilvl="1">
      <w:numFmt w:val="bullet"/>
      <w:lvlText w:val="o"/>
      <w:lvlJc w:val="left"/>
      <w:pPr>
        <w:tabs>
          <w:tab w:val="num" w:pos="2580"/>
        </w:tabs>
        <w:ind w:left="2580" w:hanging="360"/>
      </w:pPr>
      <w:rPr>
        <w:rFonts w:ascii="Courier New" w:hAnsi="Courier New" w:cs="Courier New"/>
        <w:sz w:val="24"/>
        <w:szCs w:val="24"/>
      </w:rPr>
    </w:lvl>
    <w:lvl w:ilvl="2">
      <w:numFmt w:val="bullet"/>
      <w:lvlText w:val=""/>
      <w:lvlJc w:val="left"/>
      <w:pPr>
        <w:tabs>
          <w:tab w:val="num" w:pos="3300"/>
        </w:tabs>
        <w:ind w:left="3300" w:hanging="360"/>
      </w:pPr>
      <w:rPr>
        <w:rFonts w:ascii="Wingdings" w:hAnsi="Wingdings" w:cs="Wingdings"/>
        <w:sz w:val="24"/>
        <w:szCs w:val="24"/>
      </w:rPr>
    </w:lvl>
    <w:lvl w:ilvl="3">
      <w:numFmt w:val="bullet"/>
      <w:lvlText w:val=""/>
      <w:lvlJc w:val="left"/>
      <w:pPr>
        <w:tabs>
          <w:tab w:val="num" w:pos="4020"/>
        </w:tabs>
        <w:ind w:left="4020" w:hanging="360"/>
      </w:pPr>
      <w:rPr>
        <w:rFonts w:ascii="Symbol" w:hAnsi="Symbol" w:cs="Symbol"/>
        <w:sz w:val="24"/>
        <w:szCs w:val="24"/>
      </w:rPr>
    </w:lvl>
    <w:lvl w:ilvl="4">
      <w:numFmt w:val="bullet"/>
      <w:lvlText w:val="o"/>
      <w:lvlJc w:val="left"/>
      <w:pPr>
        <w:tabs>
          <w:tab w:val="num" w:pos="4740"/>
        </w:tabs>
        <w:ind w:left="4740" w:hanging="360"/>
      </w:pPr>
      <w:rPr>
        <w:rFonts w:ascii="Courier New" w:hAnsi="Courier New" w:cs="Courier New"/>
        <w:sz w:val="24"/>
        <w:szCs w:val="24"/>
      </w:rPr>
    </w:lvl>
    <w:lvl w:ilvl="5">
      <w:numFmt w:val="bullet"/>
      <w:lvlText w:val=""/>
      <w:lvlJc w:val="left"/>
      <w:pPr>
        <w:tabs>
          <w:tab w:val="num" w:pos="5460"/>
        </w:tabs>
        <w:ind w:left="5460" w:hanging="360"/>
      </w:pPr>
      <w:rPr>
        <w:rFonts w:ascii="Wingdings" w:hAnsi="Wingdings" w:cs="Wingdings"/>
        <w:sz w:val="24"/>
        <w:szCs w:val="24"/>
      </w:rPr>
    </w:lvl>
    <w:lvl w:ilvl="6">
      <w:numFmt w:val="bullet"/>
      <w:lvlText w:val=""/>
      <w:lvlJc w:val="left"/>
      <w:pPr>
        <w:tabs>
          <w:tab w:val="num" w:pos="6180"/>
        </w:tabs>
        <w:ind w:left="6180" w:hanging="360"/>
      </w:pPr>
      <w:rPr>
        <w:rFonts w:ascii="Symbol" w:hAnsi="Symbol" w:cs="Symbol"/>
        <w:sz w:val="24"/>
        <w:szCs w:val="24"/>
      </w:rPr>
    </w:lvl>
    <w:lvl w:ilvl="7">
      <w:numFmt w:val="bullet"/>
      <w:lvlText w:val="o"/>
      <w:lvlJc w:val="left"/>
      <w:pPr>
        <w:tabs>
          <w:tab w:val="num" w:pos="6900"/>
        </w:tabs>
        <w:ind w:left="6900" w:hanging="360"/>
      </w:pPr>
      <w:rPr>
        <w:rFonts w:ascii="Courier New" w:hAnsi="Courier New" w:cs="Courier New"/>
        <w:sz w:val="24"/>
        <w:szCs w:val="24"/>
      </w:rPr>
    </w:lvl>
    <w:lvl w:ilvl="8">
      <w:numFmt w:val="bullet"/>
      <w:lvlText w:val=""/>
      <w:lvlJc w:val="left"/>
      <w:pPr>
        <w:tabs>
          <w:tab w:val="num" w:pos="7620"/>
        </w:tabs>
        <w:ind w:left="7620" w:hanging="360"/>
      </w:pPr>
      <w:rPr>
        <w:rFonts w:ascii="Wingdings" w:hAnsi="Wingdings" w:cs="Wingdings"/>
        <w:sz w:val="24"/>
        <w:szCs w:val="24"/>
      </w:rPr>
    </w:lvl>
  </w:abstractNum>
  <w:abstractNum w:abstractNumId="4">
    <w:nsid w:val="04EC7043"/>
    <w:multiLevelType w:val="multilevel"/>
    <w:tmpl w:val="0AAEDDA6"/>
    <w:lvl w:ilvl="0">
      <w:numFmt w:val="bullet"/>
      <w:lvlText w:val=""/>
      <w:lvlJc w:val="left"/>
      <w:pPr>
        <w:tabs>
          <w:tab w:val="num" w:pos="1140"/>
        </w:tabs>
        <w:ind w:left="1140" w:hanging="570"/>
      </w:pPr>
      <w:rPr>
        <w:rFonts w:ascii="Wingdings" w:hAnsi="Wingdings" w:cs="Wingdings"/>
        <w:sz w:val="24"/>
        <w:szCs w:val="24"/>
      </w:rPr>
    </w:lvl>
    <w:lvl w:ilvl="1">
      <w:numFmt w:val="bullet"/>
      <w:lvlText w:val="o"/>
      <w:lvlJc w:val="left"/>
      <w:pPr>
        <w:tabs>
          <w:tab w:val="num" w:pos="2295"/>
        </w:tabs>
        <w:ind w:left="2295" w:hanging="360"/>
      </w:pPr>
      <w:rPr>
        <w:rFonts w:ascii="Courier New" w:hAnsi="Courier New" w:cs="Courier New"/>
        <w:sz w:val="24"/>
        <w:szCs w:val="24"/>
      </w:rPr>
    </w:lvl>
    <w:lvl w:ilvl="2">
      <w:numFmt w:val="bullet"/>
      <w:lvlText w:val=""/>
      <w:lvlJc w:val="left"/>
      <w:pPr>
        <w:tabs>
          <w:tab w:val="num" w:pos="3015"/>
        </w:tabs>
        <w:ind w:left="3015" w:hanging="360"/>
      </w:pPr>
      <w:rPr>
        <w:rFonts w:ascii="Wingdings" w:hAnsi="Wingdings" w:cs="Wingdings"/>
        <w:sz w:val="24"/>
        <w:szCs w:val="24"/>
      </w:rPr>
    </w:lvl>
    <w:lvl w:ilvl="3">
      <w:numFmt w:val="bullet"/>
      <w:lvlText w:val=""/>
      <w:lvlJc w:val="left"/>
      <w:pPr>
        <w:tabs>
          <w:tab w:val="num" w:pos="3735"/>
        </w:tabs>
        <w:ind w:left="3735" w:hanging="360"/>
      </w:pPr>
      <w:rPr>
        <w:rFonts w:ascii="Symbol" w:hAnsi="Symbol" w:cs="Symbol"/>
        <w:sz w:val="24"/>
        <w:szCs w:val="24"/>
      </w:rPr>
    </w:lvl>
    <w:lvl w:ilvl="4">
      <w:numFmt w:val="bullet"/>
      <w:lvlText w:val="o"/>
      <w:lvlJc w:val="left"/>
      <w:pPr>
        <w:tabs>
          <w:tab w:val="num" w:pos="4455"/>
        </w:tabs>
        <w:ind w:left="4455" w:hanging="360"/>
      </w:pPr>
      <w:rPr>
        <w:rFonts w:ascii="Courier New" w:hAnsi="Courier New" w:cs="Courier New"/>
        <w:sz w:val="24"/>
        <w:szCs w:val="24"/>
      </w:rPr>
    </w:lvl>
    <w:lvl w:ilvl="5">
      <w:numFmt w:val="bullet"/>
      <w:lvlText w:val=""/>
      <w:lvlJc w:val="left"/>
      <w:pPr>
        <w:tabs>
          <w:tab w:val="num" w:pos="5175"/>
        </w:tabs>
        <w:ind w:left="5175" w:hanging="360"/>
      </w:pPr>
      <w:rPr>
        <w:rFonts w:ascii="Wingdings" w:hAnsi="Wingdings" w:cs="Wingdings"/>
        <w:sz w:val="24"/>
        <w:szCs w:val="24"/>
      </w:rPr>
    </w:lvl>
    <w:lvl w:ilvl="6">
      <w:numFmt w:val="bullet"/>
      <w:lvlText w:val=""/>
      <w:lvlJc w:val="left"/>
      <w:pPr>
        <w:tabs>
          <w:tab w:val="num" w:pos="5895"/>
        </w:tabs>
        <w:ind w:left="5895" w:hanging="360"/>
      </w:pPr>
      <w:rPr>
        <w:rFonts w:ascii="Symbol" w:hAnsi="Symbol" w:cs="Symbol"/>
        <w:sz w:val="24"/>
        <w:szCs w:val="24"/>
      </w:rPr>
    </w:lvl>
    <w:lvl w:ilvl="7">
      <w:numFmt w:val="bullet"/>
      <w:lvlText w:val="o"/>
      <w:lvlJc w:val="left"/>
      <w:pPr>
        <w:tabs>
          <w:tab w:val="num" w:pos="6615"/>
        </w:tabs>
        <w:ind w:left="6615" w:hanging="360"/>
      </w:pPr>
      <w:rPr>
        <w:rFonts w:ascii="Courier New" w:hAnsi="Courier New" w:cs="Courier New"/>
        <w:sz w:val="24"/>
        <w:szCs w:val="24"/>
      </w:rPr>
    </w:lvl>
    <w:lvl w:ilvl="8">
      <w:numFmt w:val="bullet"/>
      <w:lvlText w:val=""/>
      <w:lvlJc w:val="left"/>
      <w:pPr>
        <w:tabs>
          <w:tab w:val="num" w:pos="7335"/>
        </w:tabs>
        <w:ind w:left="7335" w:hanging="360"/>
      </w:pPr>
      <w:rPr>
        <w:rFonts w:ascii="Wingdings" w:hAnsi="Wingdings" w:cs="Wingdings"/>
        <w:sz w:val="24"/>
        <w:szCs w:val="24"/>
      </w:rPr>
    </w:lvl>
  </w:abstractNum>
  <w:abstractNum w:abstractNumId="5">
    <w:nsid w:val="098F5D8B"/>
    <w:multiLevelType w:val="multilevel"/>
    <w:tmpl w:val="6E16204E"/>
    <w:lvl w:ilvl="0">
      <w:start w:val="5"/>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1.%2"/>
      <w:lvlJc w:val="left"/>
      <w:pPr>
        <w:tabs>
          <w:tab w:val="num" w:pos="720"/>
        </w:tabs>
        <w:ind w:left="720" w:hanging="360"/>
      </w:pPr>
      <w:rPr>
        <w:rFonts w:ascii="Times New Roman" w:hAnsi="Times New Roman" w:cs="Times New Roman"/>
        <w:sz w:val="22"/>
        <w:szCs w:val="22"/>
      </w:rPr>
    </w:lvl>
    <w:lvl w:ilvl="2">
      <w:start w:val="1"/>
      <w:numFmt w:val="decimal"/>
      <w:lvlText w:val="%1.%2.%3"/>
      <w:lvlJc w:val="left"/>
      <w:pPr>
        <w:tabs>
          <w:tab w:val="num" w:pos="1440"/>
        </w:tabs>
        <w:ind w:left="1440" w:hanging="720"/>
      </w:pPr>
      <w:rPr>
        <w:rFonts w:ascii="Times New Roman" w:hAnsi="Times New Roman" w:cs="Times New Roman"/>
        <w:sz w:val="24"/>
        <w:szCs w:val="24"/>
      </w:rPr>
    </w:lvl>
    <w:lvl w:ilvl="3">
      <w:start w:val="1"/>
      <w:numFmt w:val="decimal"/>
      <w:lvlText w:val="%1.%2.%3.%4"/>
      <w:lvlJc w:val="left"/>
      <w:pPr>
        <w:tabs>
          <w:tab w:val="num" w:pos="1800"/>
        </w:tabs>
        <w:ind w:left="1800" w:hanging="720"/>
      </w:pPr>
      <w:rPr>
        <w:rFonts w:ascii="Times New Roman" w:hAnsi="Times New Roman" w:cs="Times New Roman"/>
        <w:sz w:val="24"/>
        <w:szCs w:val="24"/>
      </w:rPr>
    </w:lvl>
    <w:lvl w:ilvl="4">
      <w:start w:val="1"/>
      <w:numFmt w:val="decimal"/>
      <w:lvlText w:val="%1.%2.%3.%4.%5"/>
      <w:lvlJc w:val="left"/>
      <w:pPr>
        <w:tabs>
          <w:tab w:val="num" w:pos="2520"/>
        </w:tabs>
        <w:ind w:left="2520" w:hanging="1080"/>
      </w:pPr>
      <w:rPr>
        <w:rFonts w:ascii="Times New Roman" w:hAnsi="Times New Roman" w:cs="Times New Roman"/>
        <w:sz w:val="24"/>
        <w:szCs w:val="24"/>
      </w:rPr>
    </w:lvl>
    <w:lvl w:ilvl="5">
      <w:start w:val="1"/>
      <w:numFmt w:val="decimal"/>
      <w:lvlText w:val="%1.%2.%3.%4.%5.%6"/>
      <w:lvlJc w:val="left"/>
      <w:pPr>
        <w:tabs>
          <w:tab w:val="num" w:pos="2880"/>
        </w:tabs>
        <w:ind w:left="2880" w:hanging="1080"/>
      </w:pPr>
      <w:rPr>
        <w:rFonts w:ascii="Times New Roman" w:hAnsi="Times New Roman" w:cs="Times New Roman"/>
        <w:sz w:val="24"/>
        <w:szCs w:val="24"/>
      </w:rPr>
    </w:lvl>
    <w:lvl w:ilvl="6">
      <w:start w:val="1"/>
      <w:numFmt w:val="decimal"/>
      <w:lvlText w:val="%1.%2.%3.%4.%5.%6.%7"/>
      <w:lvlJc w:val="left"/>
      <w:pPr>
        <w:tabs>
          <w:tab w:val="num" w:pos="3600"/>
        </w:tabs>
        <w:ind w:left="3600" w:hanging="1440"/>
      </w:pPr>
      <w:rPr>
        <w:rFonts w:ascii="Times New Roman" w:hAnsi="Times New Roman" w:cs="Times New Roman"/>
        <w:sz w:val="24"/>
        <w:szCs w:val="24"/>
      </w:rPr>
    </w:lvl>
    <w:lvl w:ilvl="7">
      <w:start w:val="1"/>
      <w:numFmt w:val="decimal"/>
      <w:lvlText w:val="%1.%2.%3.%4.%5.%6.%7.%8"/>
      <w:lvlJc w:val="left"/>
      <w:pPr>
        <w:tabs>
          <w:tab w:val="num" w:pos="3960"/>
        </w:tabs>
        <w:ind w:left="3960" w:hanging="1440"/>
      </w:pPr>
      <w:rPr>
        <w:rFonts w:ascii="Times New Roman" w:hAnsi="Times New Roman" w:cs="Times New Roman"/>
        <w:sz w:val="24"/>
        <w:szCs w:val="24"/>
      </w:rPr>
    </w:lvl>
    <w:lvl w:ilvl="8">
      <w:start w:val="1"/>
      <w:numFmt w:val="decimal"/>
      <w:lvlText w:val="%1.%2.%3.%4.%5.%6.%7.%8.%9"/>
      <w:lvlJc w:val="left"/>
      <w:pPr>
        <w:tabs>
          <w:tab w:val="num" w:pos="4320"/>
        </w:tabs>
        <w:ind w:left="4320" w:hanging="1440"/>
      </w:pPr>
      <w:rPr>
        <w:rFonts w:ascii="Times New Roman" w:hAnsi="Times New Roman" w:cs="Times New Roman"/>
        <w:sz w:val="24"/>
        <w:szCs w:val="24"/>
      </w:rPr>
    </w:lvl>
  </w:abstractNum>
  <w:abstractNum w:abstractNumId="6">
    <w:nsid w:val="0B763379"/>
    <w:multiLevelType w:val="multilevel"/>
    <w:tmpl w:val="32C59FE4"/>
    <w:lvl w:ilvl="0">
      <w:start w:val="1"/>
      <w:numFmt w:val="decimal"/>
      <w:lvlText w:val="%1"/>
      <w:lvlJc w:val="left"/>
      <w:pPr>
        <w:tabs>
          <w:tab w:val="num" w:pos="705"/>
        </w:tabs>
        <w:ind w:left="705" w:hanging="705"/>
      </w:pPr>
      <w:rPr>
        <w:rFonts w:ascii="Times New Roman" w:hAnsi="Times New Roman" w:cs="Times New Roman"/>
        <w:b/>
        <w:bCs/>
        <w:sz w:val="22"/>
        <w:szCs w:val="22"/>
      </w:rPr>
    </w:lvl>
    <w:lvl w:ilvl="1">
      <w:start w:val="1"/>
      <w:numFmt w:val="decimal"/>
      <w:lvlText w:val="%1.%2"/>
      <w:lvlJc w:val="left"/>
      <w:pPr>
        <w:tabs>
          <w:tab w:val="num" w:pos="0"/>
        </w:tabs>
      </w:pPr>
      <w:rPr>
        <w:rFonts w:ascii="Times New Roman" w:hAnsi="Times New Roman" w:cs="Times New Roman"/>
        <w:b/>
        <w:bCs/>
        <w:sz w:val="22"/>
        <w:szCs w:val="22"/>
      </w:rPr>
    </w:lvl>
    <w:lvl w:ilvl="2">
      <w:start w:val="1"/>
      <w:numFmt w:val="decimal"/>
      <w:lvlText w:val="%1.%2.%3"/>
      <w:lvlJc w:val="left"/>
      <w:pPr>
        <w:tabs>
          <w:tab w:val="num" w:pos="1695"/>
        </w:tabs>
        <w:ind w:left="1695" w:hanging="840"/>
      </w:pPr>
      <w:rPr>
        <w:rFonts w:ascii="Times New Roman" w:hAnsi="Times New Roman" w:cs="Times New Roman"/>
        <w:sz w:val="22"/>
        <w:szCs w:val="22"/>
      </w:rPr>
    </w:lvl>
    <w:lvl w:ilvl="3">
      <w:start w:val="1"/>
      <w:numFmt w:val="decimal"/>
      <w:lvlText w:val="%1.%2.%3.%4"/>
      <w:lvlJc w:val="left"/>
      <w:pPr>
        <w:tabs>
          <w:tab w:val="num" w:pos="2505"/>
        </w:tabs>
        <w:ind w:left="2415" w:hanging="990"/>
      </w:pPr>
      <w:rPr>
        <w:rFonts w:ascii="Times New Roman" w:hAnsi="Times New Roman" w:cs="Times New Roman"/>
        <w:sz w:val="22"/>
        <w:szCs w:val="22"/>
      </w:rPr>
    </w:lvl>
    <w:lvl w:ilvl="4">
      <w:start w:val="1"/>
      <w:numFmt w:val="decimal"/>
      <w:lvlText w:val="%1.%2.%3.%4.%5"/>
      <w:lvlJc w:val="left"/>
      <w:pPr>
        <w:tabs>
          <w:tab w:val="num" w:pos="3540"/>
        </w:tabs>
        <w:ind w:left="3540" w:hanging="1125"/>
      </w:pPr>
      <w:rPr>
        <w:rFonts w:ascii="Times New Roman" w:hAnsi="Times New Roman" w:cs="Times New Roman"/>
        <w:sz w:val="22"/>
        <w:szCs w:val="22"/>
      </w:rPr>
    </w:lvl>
    <w:lvl w:ilvl="5">
      <w:start w:val="1"/>
      <w:numFmt w:val="decimal"/>
      <w:lvlText w:val="%1.%2.%3.%4.%5.%6"/>
      <w:lvlJc w:val="left"/>
      <w:pPr>
        <w:tabs>
          <w:tab w:val="num" w:pos="1440"/>
        </w:tabs>
        <w:ind w:left="1440" w:hanging="1440"/>
      </w:pPr>
      <w:rPr>
        <w:rFonts w:ascii="Times New Roman" w:hAnsi="Times New Roman" w:cs="Times New Roman"/>
        <w:sz w:val="24"/>
        <w:szCs w:val="24"/>
      </w:rPr>
    </w:lvl>
    <w:lvl w:ilvl="6">
      <w:start w:val="1"/>
      <w:numFmt w:val="decimal"/>
      <w:lvlText w:val="%1.%2.%3.%4.%5.%6.%7"/>
      <w:lvlJc w:val="left"/>
      <w:pPr>
        <w:tabs>
          <w:tab w:val="num" w:pos="1440"/>
        </w:tabs>
        <w:ind w:left="1440" w:hanging="1440"/>
      </w:pPr>
      <w:rPr>
        <w:rFonts w:ascii="Times New Roman" w:hAnsi="Times New Roman" w:cs="Times New Roman"/>
        <w:sz w:val="24"/>
        <w:szCs w:val="24"/>
      </w:rPr>
    </w:lvl>
    <w:lvl w:ilvl="7">
      <w:start w:val="1"/>
      <w:numFmt w:val="decimal"/>
      <w:lvlText w:val="%1.%2.%3.%4.%5.%6.%7.%8"/>
      <w:lvlJc w:val="left"/>
      <w:pPr>
        <w:tabs>
          <w:tab w:val="num" w:pos="1800"/>
        </w:tabs>
        <w:ind w:left="1800" w:hanging="1800"/>
      </w:pPr>
      <w:rPr>
        <w:rFonts w:ascii="Times New Roman" w:hAnsi="Times New Roman" w:cs="Times New Roman"/>
        <w:sz w:val="24"/>
        <w:szCs w:val="24"/>
      </w:rPr>
    </w:lvl>
    <w:lvl w:ilvl="8">
      <w:start w:val="1"/>
      <w:numFmt w:val="decimal"/>
      <w:lvlText w:val="%1.%2.%3.%4.%5.%6.%7.%8.%9"/>
      <w:lvlJc w:val="left"/>
      <w:pPr>
        <w:tabs>
          <w:tab w:val="num" w:pos="1800"/>
        </w:tabs>
        <w:ind w:left="1800" w:hanging="1800"/>
      </w:pPr>
      <w:rPr>
        <w:rFonts w:ascii="Times New Roman" w:hAnsi="Times New Roman" w:cs="Times New Roman"/>
        <w:sz w:val="24"/>
        <w:szCs w:val="24"/>
      </w:rPr>
    </w:lvl>
  </w:abstractNum>
  <w:abstractNum w:abstractNumId="7">
    <w:nsid w:val="0BF49DA5"/>
    <w:multiLevelType w:val="multilevel"/>
    <w:tmpl w:val="1D418520"/>
    <w:lvl w:ilvl="0">
      <w:start w:val="1"/>
      <w:numFmt w:val="decimal"/>
      <w:lvlText w:val="%1."/>
      <w:lvlJc w:val="left"/>
      <w:pPr>
        <w:tabs>
          <w:tab w:val="num" w:pos="1140"/>
        </w:tabs>
        <w:ind w:left="1140" w:hanging="570"/>
      </w:pPr>
      <w:rPr>
        <w:rFonts w:ascii="Times New Roman" w:hAnsi="Times New Roman" w:cs="Times New Roman"/>
        <w:color w:val="000000"/>
        <w:sz w:val="24"/>
        <w:szCs w:val="24"/>
      </w:rPr>
    </w:lvl>
    <w:lvl w:ilvl="1">
      <w:start w:val="1"/>
      <w:numFmt w:val="decimal"/>
      <w:lvlText w:val="%2."/>
      <w:lvlJc w:val="left"/>
      <w:pPr>
        <w:tabs>
          <w:tab w:val="num" w:pos="1440"/>
        </w:tabs>
        <w:ind w:left="1440" w:hanging="360"/>
      </w:pPr>
      <w:rPr>
        <w:rFonts w:ascii="Times New Roman" w:hAnsi="Times New Roman" w:cs="Times New Roman"/>
        <w:sz w:val="24"/>
        <w:szCs w:val="24"/>
      </w:rPr>
    </w:lvl>
    <w:lvl w:ilvl="2">
      <w:start w:val="1"/>
      <w:numFmt w:val="decimal"/>
      <w:lvlText w:val="%3."/>
      <w:lvlJc w:val="left"/>
      <w:pPr>
        <w:tabs>
          <w:tab w:val="num" w:pos="2160"/>
        </w:tabs>
        <w:ind w:left="2160" w:hanging="36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decimal"/>
      <w:lvlText w:val="%5."/>
      <w:lvlJc w:val="left"/>
      <w:pPr>
        <w:tabs>
          <w:tab w:val="num" w:pos="3600"/>
        </w:tabs>
        <w:ind w:left="3600" w:hanging="360"/>
      </w:pPr>
      <w:rPr>
        <w:rFonts w:ascii="Times New Roman" w:hAnsi="Times New Roman" w:cs="Times New Roman"/>
        <w:sz w:val="24"/>
        <w:szCs w:val="24"/>
      </w:rPr>
    </w:lvl>
    <w:lvl w:ilvl="5">
      <w:start w:val="1"/>
      <w:numFmt w:val="decimal"/>
      <w:lvlText w:val="%6."/>
      <w:lvlJc w:val="left"/>
      <w:pPr>
        <w:tabs>
          <w:tab w:val="num" w:pos="4320"/>
        </w:tabs>
        <w:ind w:left="4320" w:hanging="36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decimal"/>
      <w:lvlText w:val="%8."/>
      <w:lvlJc w:val="left"/>
      <w:pPr>
        <w:tabs>
          <w:tab w:val="num" w:pos="5760"/>
        </w:tabs>
        <w:ind w:left="5760" w:hanging="360"/>
      </w:pPr>
      <w:rPr>
        <w:rFonts w:ascii="Times New Roman" w:hAnsi="Times New Roman" w:cs="Times New Roman"/>
        <w:sz w:val="24"/>
        <w:szCs w:val="24"/>
      </w:rPr>
    </w:lvl>
    <w:lvl w:ilvl="8">
      <w:start w:val="1"/>
      <w:numFmt w:val="decimal"/>
      <w:lvlText w:val="%9."/>
      <w:lvlJc w:val="left"/>
      <w:pPr>
        <w:tabs>
          <w:tab w:val="num" w:pos="6480"/>
        </w:tabs>
        <w:ind w:left="6480" w:hanging="360"/>
      </w:pPr>
      <w:rPr>
        <w:rFonts w:ascii="Times New Roman" w:hAnsi="Times New Roman" w:cs="Times New Roman"/>
        <w:sz w:val="24"/>
        <w:szCs w:val="24"/>
      </w:rPr>
    </w:lvl>
  </w:abstractNum>
  <w:abstractNum w:abstractNumId="8">
    <w:nsid w:val="0C09E758"/>
    <w:multiLevelType w:val="multilevel"/>
    <w:tmpl w:val="1FE80177"/>
    <w:lvl w:ilvl="0">
      <w:numFmt w:val="bullet"/>
      <w:lvlText w:val=""/>
      <w:lvlJc w:val="left"/>
      <w:pPr>
        <w:tabs>
          <w:tab w:val="num" w:pos="1860"/>
        </w:tabs>
        <w:ind w:left="1860" w:hanging="360"/>
      </w:pPr>
      <w:rPr>
        <w:rFonts w:ascii="Wingdings" w:hAnsi="Wingdings" w:cs="Wingdings"/>
        <w:sz w:val="24"/>
        <w:szCs w:val="24"/>
      </w:rPr>
    </w:lvl>
    <w:lvl w:ilvl="1">
      <w:numFmt w:val="bullet"/>
      <w:lvlText w:val="o"/>
      <w:lvlJc w:val="left"/>
      <w:pPr>
        <w:tabs>
          <w:tab w:val="num" w:pos="2580"/>
        </w:tabs>
        <w:ind w:left="2580" w:hanging="360"/>
      </w:pPr>
      <w:rPr>
        <w:rFonts w:ascii="Courier New" w:hAnsi="Courier New" w:cs="Courier New"/>
        <w:sz w:val="24"/>
        <w:szCs w:val="24"/>
      </w:rPr>
    </w:lvl>
    <w:lvl w:ilvl="2">
      <w:numFmt w:val="bullet"/>
      <w:lvlText w:val=""/>
      <w:lvlJc w:val="left"/>
      <w:pPr>
        <w:tabs>
          <w:tab w:val="num" w:pos="3300"/>
        </w:tabs>
        <w:ind w:left="3300" w:hanging="360"/>
      </w:pPr>
      <w:rPr>
        <w:rFonts w:ascii="Wingdings" w:hAnsi="Wingdings" w:cs="Wingdings"/>
        <w:sz w:val="24"/>
        <w:szCs w:val="24"/>
      </w:rPr>
    </w:lvl>
    <w:lvl w:ilvl="3">
      <w:numFmt w:val="bullet"/>
      <w:lvlText w:val=""/>
      <w:lvlJc w:val="left"/>
      <w:pPr>
        <w:tabs>
          <w:tab w:val="num" w:pos="4020"/>
        </w:tabs>
        <w:ind w:left="4020" w:hanging="360"/>
      </w:pPr>
      <w:rPr>
        <w:rFonts w:ascii="Symbol" w:hAnsi="Symbol" w:cs="Symbol"/>
        <w:sz w:val="24"/>
        <w:szCs w:val="24"/>
      </w:rPr>
    </w:lvl>
    <w:lvl w:ilvl="4">
      <w:numFmt w:val="bullet"/>
      <w:lvlText w:val="o"/>
      <w:lvlJc w:val="left"/>
      <w:pPr>
        <w:tabs>
          <w:tab w:val="num" w:pos="4740"/>
        </w:tabs>
        <w:ind w:left="4740" w:hanging="360"/>
      </w:pPr>
      <w:rPr>
        <w:rFonts w:ascii="Courier New" w:hAnsi="Courier New" w:cs="Courier New"/>
        <w:sz w:val="24"/>
        <w:szCs w:val="24"/>
      </w:rPr>
    </w:lvl>
    <w:lvl w:ilvl="5">
      <w:numFmt w:val="bullet"/>
      <w:lvlText w:val=""/>
      <w:lvlJc w:val="left"/>
      <w:pPr>
        <w:tabs>
          <w:tab w:val="num" w:pos="5460"/>
        </w:tabs>
        <w:ind w:left="5460" w:hanging="360"/>
      </w:pPr>
      <w:rPr>
        <w:rFonts w:ascii="Wingdings" w:hAnsi="Wingdings" w:cs="Wingdings"/>
        <w:sz w:val="24"/>
        <w:szCs w:val="24"/>
      </w:rPr>
    </w:lvl>
    <w:lvl w:ilvl="6">
      <w:numFmt w:val="bullet"/>
      <w:lvlText w:val=""/>
      <w:lvlJc w:val="left"/>
      <w:pPr>
        <w:tabs>
          <w:tab w:val="num" w:pos="6180"/>
        </w:tabs>
        <w:ind w:left="6180" w:hanging="360"/>
      </w:pPr>
      <w:rPr>
        <w:rFonts w:ascii="Symbol" w:hAnsi="Symbol" w:cs="Symbol"/>
        <w:sz w:val="24"/>
        <w:szCs w:val="24"/>
      </w:rPr>
    </w:lvl>
    <w:lvl w:ilvl="7">
      <w:numFmt w:val="bullet"/>
      <w:lvlText w:val="o"/>
      <w:lvlJc w:val="left"/>
      <w:pPr>
        <w:tabs>
          <w:tab w:val="num" w:pos="6900"/>
        </w:tabs>
        <w:ind w:left="6900" w:hanging="360"/>
      </w:pPr>
      <w:rPr>
        <w:rFonts w:ascii="Courier New" w:hAnsi="Courier New" w:cs="Courier New"/>
        <w:sz w:val="24"/>
        <w:szCs w:val="24"/>
      </w:rPr>
    </w:lvl>
    <w:lvl w:ilvl="8">
      <w:numFmt w:val="bullet"/>
      <w:lvlText w:val=""/>
      <w:lvlJc w:val="left"/>
      <w:pPr>
        <w:tabs>
          <w:tab w:val="num" w:pos="7620"/>
        </w:tabs>
        <w:ind w:left="7620" w:hanging="360"/>
      </w:pPr>
      <w:rPr>
        <w:rFonts w:ascii="Wingdings" w:hAnsi="Wingdings" w:cs="Wingdings"/>
        <w:sz w:val="24"/>
        <w:szCs w:val="24"/>
      </w:rPr>
    </w:lvl>
  </w:abstractNum>
  <w:abstractNum w:abstractNumId="9">
    <w:nsid w:val="0D2018B1"/>
    <w:multiLevelType w:val="multilevel"/>
    <w:tmpl w:val="3A86EDBC"/>
    <w:lvl w:ilvl="0">
      <w:numFmt w:val="bullet"/>
      <w:lvlText w:val=""/>
      <w:lvlJc w:val="left"/>
      <w:pPr>
        <w:tabs>
          <w:tab w:val="num" w:pos="3135"/>
        </w:tabs>
        <w:ind w:left="3135" w:hanging="360"/>
      </w:pPr>
      <w:rPr>
        <w:rFonts w:ascii="Symbol" w:hAnsi="Symbol" w:cs="Symbol"/>
        <w:color w:val="000000"/>
        <w:sz w:val="22"/>
        <w:szCs w:val="22"/>
      </w:rPr>
    </w:lvl>
    <w:lvl w:ilvl="1">
      <w:numFmt w:val="bullet"/>
      <w:lvlText w:val="o"/>
      <w:lvlJc w:val="left"/>
      <w:pPr>
        <w:tabs>
          <w:tab w:val="num" w:pos="3855"/>
        </w:tabs>
        <w:ind w:left="3855" w:hanging="360"/>
      </w:pPr>
      <w:rPr>
        <w:rFonts w:ascii="Courier New" w:hAnsi="Courier New" w:cs="Courier New"/>
        <w:sz w:val="24"/>
        <w:szCs w:val="24"/>
      </w:rPr>
    </w:lvl>
    <w:lvl w:ilvl="2">
      <w:numFmt w:val="bullet"/>
      <w:lvlText w:val=""/>
      <w:lvlJc w:val="left"/>
      <w:pPr>
        <w:tabs>
          <w:tab w:val="num" w:pos="4575"/>
        </w:tabs>
        <w:ind w:left="4575" w:hanging="360"/>
      </w:pPr>
      <w:rPr>
        <w:rFonts w:ascii="Wingdings" w:hAnsi="Wingdings" w:cs="Wingdings"/>
        <w:sz w:val="24"/>
        <w:szCs w:val="24"/>
      </w:rPr>
    </w:lvl>
    <w:lvl w:ilvl="3">
      <w:numFmt w:val="bullet"/>
      <w:lvlText w:val=""/>
      <w:lvlJc w:val="left"/>
      <w:pPr>
        <w:tabs>
          <w:tab w:val="num" w:pos="5295"/>
        </w:tabs>
        <w:ind w:left="5295" w:hanging="360"/>
      </w:pPr>
      <w:rPr>
        <w:rFonts w:ascii="Symbol" w:hAnsi="Symbol" w:cs="Symbol"/>
        <w:sz w:val="24"/>
        <w:szCs w:val="24"/>
      </w:rPr>
    </w:lvl>
    <w:lvl w:ilvl="4">
      <w:numFmt w:val="bullet"/>
      <w:lvlText w:val="o"/>
      <w:lvlJc w:val="left"/>
      <w:pPr>
        <w:tabs>
          <w:tab w:val="num" w:pos="6015"/>
        </w:tabs>
        <w:ind w:left="6015" w:hanging="360"/>
      </w:pPr>
      <w:rPr>
        <w:rFonts w:ascii="Courier New" w:hAnsi="Courier New" w:cs="Courier New"/>
        <w:sz w:val="24"/>
        <w:szCs w:val="24"/>
      </w:rPr>
    </w:lvl>
    <w:lvl w:ilvl="5">
      <w:numFmt w:val="bullet"/>
      <w:lvlText w:val=""/>
      <w:lvlJc w:val="left"/>
      <w:pPr>
        <w:tabs>
          <w:tab w:val="num" w:pos="6735"/>
        </w:tabs>
        <w:ind w:left="6735" w:hanging="360"/>
      </w:pPr>
      <w:rPr>
        <w:rFonts w:ascii="Wingdings" w:hAnsi="Wingdings" w:cs="Wingdings"/>
        <w:sz w:val="24"/>
        <w:szCs w:val="24"/>
      </w:rPr>
    </w:lvl>
    <w:lvl w:ilvl="6">
      <w:numFmt w:val="bullet"/>
      <w:lvlText w:val=""/>
      <w:lvlJc w:val="left"/>
      <w:pPr>
        <w:tabs>
          <w:tab w:val="num" w:pos="7455"/>
        </w:tabs>
        <w:ind w:left="7455" w:hanging="360"/>
      </w:pPr>
      <w:rPr>
        <w:rFonts w:ascii="Symbol" w:hAnsi="Symbol" w:cs="Symbol"/>
        <w:sz w:val="24"/>
        <w:szCs w:val="24"/>
      </w:rPr>
    </w:lvl>
    <w:lvl w:ilvl="7">
      <w:numFmt w:val="bullet"/>
      <w:lvlText w:val="o"/>
      <w:lvlJc w:val="left"/>
      <w:pPr>
        <w:tabs>
          <w:tab w:val="num" w:pos="8175"/>
        </w:tabs>
        <w:ind w:left="8175" w:hanging="360"/>
      </w:pPr>
      <w:rPr>
        <w:rFonts w:ascii="Courier New" w:hAnsi="Courier New" w:cs="Courier New"/>
        <w:sz w:val="24"/>
        <w:szCs w:val="24"/>
      </w:rPr>
    </w:lvl>
    <w:lvl w:ilvl="8">
      <w:numFmt w:val="bullet"/>
      <w:lvlText w:val=""/>
      <w:lvlJc w:val="left"/>
      <w:pPr>
        <w:tabs>
          <w:tab w:val="num" w:pos="8895"/>
        </w:tabs>
        <w:ind w:left="8895" w:hanging="360"/>
      </w:pPr>
      <w:rPr>
        <w:rFonts w:ascii="Wingdings" w:hAnsi="Wingdings" w:cs="Wingdings"/>
        <w:sz w:val="24"/>
        <w:szCs w:val="24"/>
      </w:rPr>
    </w:lvl>
  </w:abstractNum>
  <w:abstractNum w:abstractNumId="10">
    <w:nsid w:val="0E5C6F06"/>
    <w:multiLevelType w:val="multilevel"/>
    <w:tmpl w:val="01BAD7CD"/>
    <w:lvl w:ilvl="0">
      <w:start w:val="9"/>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1.%2"/>
      <w:lvlJc w:val="left"/>
      <w:pPr>
        <w:tabs>
          <w:tab w:val="num" w:pos="720"/>
        </w:tabs>
        <w:ind w:left="720" w:hanging="360"/>
      </w:pPr>
      <w:rPr>
        <w:rFonts w:ascii="Times New Roman" w:hAnsi="Times New Roman" w:cs="Times New Roman"/>
        <w:sz w:val="22"/>
        <w:szCs w:val="22"/>
      </w:rPr>
    </w:lvl>
    <w:lvl w:ilvl="2">
      <w:start w:val="1"/>
      <w:numFmt w:val="decimal"/>
      <w:lvlText w:val="%1.%2.%3"/>
      <w:lvlJc w:val="left"/>
      <w:pPr>
        <w:tabs>
          <w:tab w:val="num" w:pos="1440"/>
        </w:tabs>
        <w:ind w:left="1440" w:hanging="720"/>
      </w:pPr>
      <w:rPr>
        <w:rFonts w:ascii="Times New Roman" w:hAnsi="Times New Roman" w:cs="Times New Roman"/>
        <w:sz w:val="22"/>
        <w:szCs w:val="22"/>
      </w:rPr>
    </w:lvl>
    <w:lvl w:ilvl="3">
      <w:start w:val="1"/>
      <w:numFmt w:val="decimal"/>
      <w:lvlText w:val="%1.%2.%3.%4"/>
      <w:lvlJc w:val="left"/>
      <w:pPr>
        <w:tabs>
          <w:tab w:val="num" w:pos="1800"/>
        </w:tabs>
        <w:ind w:left="1800" w:hanging="720"/>
      </w:pPr>
      <w:rPr>
        <w:rFonts w:ascii="Times New Roman" w:hAnsi="Times New Roman" w:cs="Times New Roman"/>
        <w:sz w:val="24"/>
        <w:szCs w:val="24"/>
      </w:rPr>
    </w:lvl>
    <w:lvl w:ilvl="4">
      <w:start w:val="1"/>
      <w:numFmt w:val="decimal"/>
      <w:lvlText w:val="%1.%2.%3.%4.%5"/>
      <w:lvlJc w:val="left"/>
      <w:pPr>
        <w:tabs>
          <w:tab w:val="num" w:pos="2520"/>
        </w:tabs>
        <w:ind w:left="2520" w:hanging="1080"/>
      </w:pPr>
      <w:rPr>
        <w:rFonts w:ascii="Times New Roman" w:hAnsi="Times New Roman" w:cs="Times New Roman"/>
        <w:sz w:val="24"/>
        <w:szCs w:val="24"/>
      </w:rPr>
    </w:lvl>
    <w:lvl w:ilvl="5">
      <w:start w:val="1"/>
      <w:numFmt w:val="decimal"/>
      <w:lvlText w:val="%1.%2.%3.%4.%5.%6"/>
      <w:lvlJc w:val="left"/>
      <w:pPr>
        <w:tabs>
          <w:tab w:val="num" w:pos="2880"/>
        </w:tabs>
        <w:ind w:left="2880" w:hanging="1080"/>
      </w:pPr>
      <w:rPr>
        <w:rFonts w:ascii="Times New Roman" w:hAnsi="Times New Roman" w:cs="Times New Roman"/>
        <w:sz w:val="24"/>
        <w:szCs w:val="24"/>
      </w:rPr>
    </w:lvl>
    <w:lvl w:ilvl="6">
      <w:start w:val="1"/>
      <w:numFmt w:val="decimal"/>
      <w:lvlText w:val="%1.%2.%3.%4.%5.%6.%7"/>
      <w:lvlJc w:val="left"/>
      <w:pPr>
        <w:tabs>
          <w:tab w:val="num" w:pos="3600"/>
        </w:tabs>
        <w:ind w:left="3600" w:hanging="1440"/>
      </w:pPr>
      <w:rPr>
        <w:rFonts w:ascii="Times New Roman" w:hAnsi="Times New Roman" w:cs="Times New Roman"/>
        <w:sz w:val="24"/>
        <w:szCs w:val="24"/>
      </w:rPr>
    </w:lvl>
    <w:lvl w:ilvl="7">
      <w:start w:val="1"/>
      <w:numFmt w:val="decimal"/>
      <w:lvlText w:val="%1.%2.%3.%4.%5.%6.%7.%8"/>
      <w:lvlJc w:val="left"/>
      <w:pPr>
        <w:tabs>
          <w:tab w:val="num" w:pos="3960"/>
        </w:tabs>
        <w:ind w:left="3960" w:hanging="1440"/>
      </w:pPr>
      <w:rPr>
        <w:rFonts w:ascii="Times New Roman" w:hAnsi="Times New Roman" w:cs="Times New Roman"/>
        <w:sz w:val="24"/>
        <w:szCs w:val="24"/>
      </w:rPr>
    </w:lvl>
    <w:lvl w:ilvl="8">
      <w:start w:val="1"/>
      <w:numFmt w:val="decimal"/>
      <w:lvlText w:val="%1.%2.%3.%4.%5.%6.%7.%8.%9"/>
      <w:lvlJc w:val="left"/>
      <w:pPr>
        <w:tabs>
          <w:tab w:val="num" w:pos="4320"/>
        </w:tabs>
        <w:ind w:left="4320" w:hanging="1440"/>
      </w:pPr>
      <w:rPr>
        <w:rFonts w:ascii="Times New Roman" w:hAnsi="Times New Roman" w:cs="Times New Roman"/>
        <w:sz w:val="24"/>
        <w:szCs w:val="24"/>
      </w:rPr>
    </w:lvl>
  </w:abstractNum>
  <w:abstractNum w:abstractNumId="11">
    <w:nsid w:val="0E693A3D"/>
    <w:multiLevelType w:val="multilevel"/>
    <w:tmpl w:val="464EAAD8"/>
    <w:lvl w:ilvl="0">
      <w:start w:val="14"/>
      <w:numFmt w:val="decimal"/>
      <w:lvlText w:val="%1"/>
      <w:lvlJc w:val="left"/>
      <w:pPr>
        <w:tabs>
          <w:tab w:val="num" w:pos="540"/>
        </w:tabs>
        <w:ind w:left="540" w:hanging="540"/>
      </w:pPr>
      <w:rPr>
        <w:rFonts w:ascii="Times New Roman" w:hAnsi="Times New Roman" w:cs="Times New Roman"/>
        <w:sz w:val="24"/>
        <w:szCs w:val="24"/>
      </w:rPr>
    </w:lvl>
    <w:lvl w:ilvl="1">
      <w:start w:val="1"/>
      <w:numFmt w:val="decimal"/>
      <w:lvlText w:val="%1.%2"/>
      <w:lvlJc w:val="left"/>
      <w:pPr>
        <w:tabs>
          <w:tab w:val="num" w:pos="900"/>
        </w:tabs>
        <w:ind w:left="900" w:hanging="540"/>
      </w:pPr>
      <w:rPr>
        <w:rFonts w:ascii="Times New Roman" w:hAnsi="Times New Roman" w:cs="Times New Roman"/>
        <w:sz w:val="22"/>
        <w:szCs w:val="22"/>
      </w:rPr>
    </w:lvl>
    <w:lvl w:ilvl="2">
      <w:start w:val="1"/>
      <w:numFmt w:val="decimal"/>
      <w:lvlText w:val="%1.%2.%3"/>
      <w:lvlJc w:val="left"/>
      <w:pPr>
        <w:tabs>
          <w:tab w:val="num" w:pos="1440"/>
        </w:tabs>
        <w:ind w:left="1440" w:hanging="720"/>
      </w:pPr>
      <w:rPr>
        <w:rFonts w:ascii="Times New Roman" w:hAnsi="Times New Roman" w:cs="Times New Roman"/>
        <w:sz w:val="24"/>
        <w:szCs w:val="24"/>
      </w:rPr>
    </w:lvl>
    <w:lvl w:ilvl="3">
      <w:start w:val="1"/>
      <w:numFmt w:val="decimal"/>
      <w:lvlText w:val="%1.%2.%3.%4"/>
      <w:lvlJc w:val="left"/>
      <w:pPr>
        <w:tabs>
          <w:tab w:val="num" w:pos="1800"/>
        </w:tabs>
        <w:ind w:left="1800" w:hanging="720"/>
      </w:pPr>
      <w:rPr>
        <w:rFonts w:ascii="Times New Roman" w:hAnsi="Times New Roman" w:cs="Times New Roman"/>
        <w:sz w:val="24"/>
        <w:szCs w:val="24"/>
      </w:rPr>
    </w:lvl>
    <w:lvl w:ilvl="4">
      <w:start w:val="1"/>
      <w:numFmt w:val="decimal"/>
      <w:lvlText w:val="%1.%2.%3.%4.%5"/>
      <w:lvlJc w:val="left"/>
      <w:pPr>
        <w:tabs>
          <w:tab w:val="num" w:pos="2520"/>
        </w:tabs>
        <w:ind w:left="2520" w:hanging="1080"/>
      </w:pPr>
      <w:rPr>
        <w:rFonts w:ascii="Times New Roman" w:hAnsi="Times New Roman" w:cs="Times New Roman"/>
        <w:sz w:val="24"/>
        <w:szCs w:val="24"/>
      </w:rPr>
    </w:lvl>
    <w:lvl w:ilvl="5">
      <w:start w:val="1"/>
      <w:numFmt w:val="decimal"/>
      <w:lvlText w:val="%1.%2.%3.%4.%5.%6"/>
      <w:lvlJc w:val="left"/>
      <w:pPr>
        <w:tabs>
          <w:tab w:val="num" w:pos="2880"/>
        </w:tabs>
        <w:ind w:left="2880" w:hanging="1080"/>
      </w:pPr>
      <w:rPr>
        <w:rFonts w:ascii="Times New Roman" w:hAnsi="Times New Roman" w:cs="Times New Roman"/>
        <w:sz w:val="24"/>
        <w:szCs w:val="24"/>
      </w:rPr>
    </w:lvl>
    <w:lvl w:ilvl="6">
      <w:start w:val="1"/>
      <w:numFmt w:val="decimal"/>
      <w:lvlText w:val="%1.%2.%3.%4.%5.%6.%7"/>
      <w:lvlJc w:val="left"/>
      <w:pPr>
        <w:tabs>
          <w:tab w:val="num" w:pos="3600"/>
        </w:tabs>
        <w:ind w:left="3600" w:hanging="1440"/>
      </w:pPr>
      <w:rPr>
        <w:rFonts w:ascii="Times New Roman" w:hAnsi="Times New Roman" w:cs="Times New Roman"/>
        <w:sz w:val="24"/>
        <w:szCs w:val="24"/>
      </w:rPr>
    </w:lvl>
    <w:lvl w:ilvl="7">
      <w:start w:val="1"/>
      <w:numFmt w:val="decimal"/>
      <w:lvlText w:val="%1.%2.%3.%4.%5.%6.%7.%8"/>
      <w:lvlJc w:val="left"/>
      <w:pPr>
        <w:tabs>
          <w:tab w:val="num" w:pos="3960"/>
        </w:tabs>
        <w:ind w:left="3960" w:hanging="1440"/>
      </w:pPr>
      <w:rPr>
        <w:rFonts w:ascii="Times New Roman" w:hAnsi="Times New Roman" w:cs="Times New Roman"/>
        <w:sz w:val="24"/>
        <w:szCs w:val="24"/>
      </w:rPr>
    </w:lvl>
    <w:lvl w:ilvl="8">
      <w:start w:val="1"/>
      <w:numFmt w:val="decimal"/>
      <w:lvlText w:val="%1.%2.%3.%4.%5.%6.%7.%8.%9"/>
      <w:lvlJc w:val="left"/>
      <w:pPr>
        <w:tabs>
          <w:tab w:val="num" w:pos="4320"/>
        </w:tabs>
        <w:ind w:left="4320" w:hanging="1440"/>
      </w:pPr>
      <w:rPr>
        <w:rFonts w:ascii="Times New Roman" w:hAnsi="Times New Roman" w:cs="Times New Roman"/>
        <w:sz w:val="24"/>
        <w:szCs w:val="24"/>
      </w:rPr>
    </w:lvl>
  </w:abstractNum>
  <w:abstractNum w:abstractNumId="12">
    <w:nsid w:val="0EFAA3EA"/>
    <w:multiLevelType w:val="multilevel"/>
    <w:tmpl w:val="697CD261"/>
    <w:lvl w:ilvl="0">
      <w:numFmt w:val="bullet"/>
      <w:lvlText w:val=""/>
      <w:lvlJc w:val="left"/>
      <w:pPr>
        <w:tabs>
          <w:tab w:val="num" w:pos="720"/>
        </w:tabs>
        <w:ind w:left="720" w:hanging="360"/>
      </w:pPr>
      <w:rPr>
        <w:rFonts w:ascii="Wingdings" w:hAnsi="Wingdings" w:cs="Wingdings"/>
        <w:b/>
        <w:bCs/>
        <w:sz w:val="24"/>
        <w:szCs w:val="24"/>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13">
    <w:nsid w:val="0FBB93F2"/>
    <w:multiLevelType w:val="multilevel"/>
    <w:tmpl w:val="7BFA48C9"/>
    <w:lvl w:ilvl="0">
      <w:start w:val="1"/>
      <w:numFmt w:val="lowerLetter"/>
      <w:lvlText w:val="%1)"/>
      <w:lvlJc w:val="left"/>
      <w:pPr>
        <w:tabs>
          <w:tab w:val="num" w:pos="720"/>
        </w:tabs>
        <w:ind w:left="720" w:hanging="360"/>
      </w:pPr>
      <w:rPr>
        <w:rFonts w:ascii="Times New Roman" w:hAnsi="Times New Roman" w:cs="Times New Roman"/>
        <w:sz w:val="24"/>
        <w:szCs w:val="24"/>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14">
    <w:nsid w:val="101020A3"/>
    <w:multiLevelType w:val="multilevel"/>
    <w:tmpl w:val="2FA21A86"/>
    <w:lvl w:ilvl="0">
      <w:numFmt w:val="bullet"/>
      <w:lvlText w:val=""/>
      <w:lvlJc w:val="left"/>
      <w:pPr>
        <w:tabs>
          <w:tab w:val="num" w:pos="2415"/>
        </w:tabs>
        <w:ind w:left="2415" w:hanging="360"/>
      </w:pPr>
      <w:rPr>
        <w:rFonts w:ascii="Symbol" w:hAnsi="Symbol" w:cs="Symbol"/>
        <w:color w:val="000000"/>
        <w:sz w:val="22"/>
        <w:szCs w:val="22"/>
      </w:rPr>
    </w:lvl>
    <w:lvl w:ilvl="1">
      <w:numFmt w:val="bullet"/>
      <w:lvlText w:val="o"/>
      <w:lvlJc w:val="left"/>
      <w:pPr>
        <w:tabs>
          <w:tab w:val="num" w:pos="3135"/>
        </w:tabs>
        <w:ind w:left="3135" w:hanging="360"/>
      </w:pPr>
      <w:rPr>
        <w:rFonts w:ascii="Courier New" w:hAnsi="Courier New" w:cs="Courier New"/>
        <w:sz w:val="24"/>
        <w:szCs w:val="24"/>
      </w:rPr>
    </w:lvl>
    <w:lvl w:ilvl="2">
      <w:numFmt w:val="bullet"/>
      <w:lvlText w:val=""/>
      <w:lvlJc w:val="left"/>
      <w:pPr>
        <w:tabs>
          <w:tab w:val="num" w:pos="3855"/>
        </w:tabs>
        <w:ind w:left="3855" w:hanging="360"/>
      </w:pPr>
      <w:rPr>
        <w:rFonts w:ascii="Wingdings" w:hAnsi="Wingdings" w:cs="Wingdings"/>
        <w:sz w:val="24"/>
        <w:szCs w:val="24"/>
      </w:rPr>
    </w:lvl>
    <w:lvl w:ilvl="3">
      <w:numFmt w:val="bullet"/>
      <w:lvlText w:val=""/>
      <w:lvlJc w:val="left"/>
      <w:pPr>
        <w:tabs>
          <w:tab w:val="num" w:pos="4575"/>
        </w:tabs>
        <w:ind w:left="4575" w:hanging="360"/>
      </w:pPr>
      <w:rPr>
        <w:rFonts w:ascii="Symbol" w:hAnsi="Symbol" w:cs="Symbol"/>
        <w:sz w:val="24"/>
        <w:szCs w:val="24"/>
      </w:rPr>
    </w:lvl>
    <w:lvl w:ilvl="4">
      <w:numFmt w:val="bullet"/>
      <w:lvlText w:val="o"/>
      <w:lvlJc w:val="left"/>
      <w:pPr>
        <w:tabs>
          <w:tab w:val="num" w:pos="5295"/>
        </w:tabs>
        <w:ind w:left="5295" w:hanging="360"/>
      </w:pPr>
      <w:rPr>
        <w:rFonts w:ascii="Courier New" w:hAnsi="Courier New" w:cs="Courier New"/>
        <w:sz w:val="24"/>
        <w:szCs w:val="24"/>
      </w:rPr>
    </w:lvl>
    <w:lvl w:ilvl="5">
      <w:numFmt w:val="bullet"/>
      <w:lvlText w:val=""/>
      <w:lvlJc w:val="left"/>
      <w:pPr>
        <w:tabs>
          <w:tab w:val="num" w:pos="6015"/>
        </w:tabs>
        <w:ind w:left="6015" w:hanging="360"/>
      </w:pPr>
      <w:rPr>
        <w:rFonts w:ascii="Wingdings" w:hAnsi="Wingdings" w:cs="Wingdings"/>
        <w:sz w:val="24"/>
        <w:szCs w:val="24"/>
      </w:rPr>
    </w:lvl>
    <w:lvl w:ilvl="6">
      <w:numFmt w:val="bullet"/>
      <w:lvlText w:val=""/>
      <w:lvlJc w:val="left"/>
      <w:pPr>
        <w:tabs>
          <w:tab w:val="num" w:pos="6735"/>
        </w:tabs>
        <w:ind w:left="6735" w:hanging="360"/>
      </w:pPr>
      <w:rPr>
        <w:rFonts w:ascii="Symbol" w:hAnsi="Symbol" w:cs="Symbol"/>
        <w:sz w:val="24"/>
        <w:szCs w:val="24"/>
      </w:rPr>
    </w:lvl>
    <w:lvl w:ilvl="7">
      <w:numFmt w:val="bullet"/>
      <w:lvlText w:val="o"/>
      <w:lvlJc w:val="left"/>
      <w:pPr>
        <w:tabs>
          <w:tab w:val="num" w:pos="7455"/>
        </w:tabs>
        <w:ind w:left="7455" w:hanging="360"/>
      </w:pPr>
      <w:rPr>
        <w:rFonts w:ascii="Courier New" w:hAnsi="Courier New" w:cs="Courier New"/>
        <w:sz w:val="24"/>
        <w:szCs w:val="24"/>
      </w:rPr>
    </w:lvl>
    <w:lvl w:ilvl="8">
      <w:numFmt w:val="bullet"/>
      <w:lvlText w:val=""/>
      <w:lvlJc w:val="left"/>
      <w:pPr>
        <w:tabs>
          <w:tab w:val="num" w:pos="8175"/>
        </w:tabs>
        <w:ind w:left="8175" w:hanging="360"/>
      </w:pPr>
      <w:rPr>
        <w:rFonts w:ascii="Wingdings" w:hAnsi="Wingdings" w:cs="Wingdings"/>
        <w:sz w:val="24"/>
        <w:szCs w:val="24"/>
      </w:rPr>
    </w:lvl>
  </w:abstractNum>
  <w:abstractNum w:abstractNumId="15">
    <w:nsid w:val="11338AB7"/>
    <w:multiLevelType w:val="multilevel"/>
    <w:tmpl w:val="06C72C8A"/>
    <w:lvl w:ilvl="0">
      <w:start w:val="1"/>
      <w:numFmt w:val="decimal"/>
      <w:lvlText w:val="%1."/>
      <w:lvlJc w:val="left"/>
      <w:pPr>
        <w:tabs>
          <w:tab w:val="num" w:pos="420"/>
        </w:tabs>
        <w:ind w:left="420" w:hanging="420"/>
      </w:pPr>
      <w:rPr>
        <w:rFonts w:ascii="Times New Roman" w:hAnsi="Times New Roman" w:cs="Times New Roman"/>
        <w:sz w:val="24"/>
        <w:szCs w:val="24"/>
      </w:rPr>
    </w:lvl>
    <w:lvl w:ilvl="1">
      <w:start w:val="1"/>
      <w:numFmt w:val="decimal"/>
      <w:lvlText w:val="%1.%2."/>
      <w:lvlJc w:val="left"/>
      <w:pPr>
        <w:tabs>
          <w:tab w:val="num" w:pos="705"/>
        </w:tabs>
        <w:ind w:left="705" w:hanging="705"/>
      </w:pPr>
      <w:rPr>
        <w:rFonts w:ascii="Times New Roman" w:hAnsi="Times New Roman" w:cs="Times New Roman"/>
        <w:color w:val="000000"/>
        <w:sz w:val="22"/>
        <w:szCs w:val="22"/>
      </w:rPr>
    </w:lvl>
    <w:lvl w:ilvl="2">
      <w:start w:val="1"/>
      <w:numFmt w:val="decimal"/>
      <w:lvlText w:val="%1.%2.%3."/>
      <w:lvlJc w:val="left"/>
      <w:pPr>
        <w:tabs>
          <w:tab w:val="num" w:pos="2130"/>
        </w:tabs>
        <w:ind w:left="2130" w:hanging="720"/>
      </w:pPr>
      <w:rPr>
        <w:rFonts w:ascii="Times New Roman" w:hAnsi="Times New Roman" w:cs="Times New Roman"/>
        <w:sz w:val="24"/>
        <w:szCs w:val="24"/>
      </w:rPr>
    </w:lvl>
    <w:lvl w:ilvl="3">
      <w:start w:val="1"/>
      <w:numFmt w:val="decimal"/>
      <w:lvlText w:val="%1.%2.%3.%4."/>
      <w:lvlJc w:val="left"/>
      <w:pPr>
        <w:tabs>
          <w:tab w:val="num" w:pos="3195"/>
        </w:tabs>
        <w:ind w:left="3195" w:hanging="1080"/>
      </w:pPr>
      <w:rPr>
        <w:rFonts w:ascii="Times New Roman" w:hAnsi="Times New Roman" w:cs="Times New Roman"/>
        <w:sz w:val="24"/>
        <w:szCs w:val="24"/>
      </w:rPr>
    </w:lvl>
    <w:lvl w:ilvl="4">
      <w:start w:val="1"/>
      <w:numFmt w:val="decimal"/>
      <w:lvlText w:val="%1.%2.%3.%4.%5."/>
      <w:lvlJc w:val="left"/>
      <w:pPr>
        <w:tabs>
          <w:tab w:val="num" w:pos="3900"/>
        </w:tabs>
        <w:ind w:left="3900" w:hanging="1080"/>
      </w:pPr>
      <w:rPr>
        <w:rFonts w:ascii="Times New Roman" w:hAnsi="Times New Roman" w:cs="Times New Roman"/>
        <w:sz w:val="24"/>
        <w:szCs w:val="24"/>
      </w:rPr>
    </w:lvl>
    <w:lvl w:ilvl="5">
      <w:start w:val="1"/>
      <w:numFmt w:val="decimal"/>
      <w:lvlText w:val="%1.%2.%3.%4.%5.%6."/>
      <w:lvlJc w:val="left"/>
      <w:pPr>
        <w:tabs>
          <w:tab w:val="num" w:pos="4965"/>
        </w:tabs>
        <w:ind w:left="4965" w:hanging="1440"/>
      </w:pPr>
      <w:rPr>
        <w:rFonts w:ascii="Times New Roman" w:hAnsi="Times New Roman" w:cs="Times New Roman"/>
        <w:sz w:val="24"/>
        <w:szCs w:val="24"/>
      </w:rPr>
    </w:lvl>
    <w:lvl w:ilvl="6">
      <w:start w:val="1"/>
      <w:numFmt w:val="decimal"/>
      <w:lvlText w:val="%1.%2.%3.%4.%5.%6.%7."/>
      <w:lvlJc w:val="left"/>
      <w:pPr>
        <w:tabs>
          <w:tab w:val="num" w:pos="6030"/>
        </w:tabs>
        <w:ind w:left="6030" w:hanging="1800"/>
      </w:pPr>
      <w:rPr>
        <w:rFonts w:ascii="Times New Roman" w:hAnsi="Times New Roman" w:cs="Times New Roman"/>
        <w:sz w:val="24"/>
        <w:szCs w:val="24"/>
      </w:rPr>
    </w:lvl>
    <w:lvl w:ilvl="7">
      <w:start w:val="1"/>
      <w:numFmt w:val="decimal"/>
      <w:lvlText w:val="%1.%2.%3.%4.%5.%6.%7.%8."/>
      <w:lvlJc w:val="left"/>
      <w:pPr>
        <w:tabs>
          <w:tab w:val="num" w:pos="6735"/>
        </w:tabs>
        <w:ind w:left="6735" w:hanging="1800"/>
      </w:pPr>
      <w:rPr>
        <w:rFonts w:ascii="Times New Roman" w:hAnsi="Times New Roman" w:cs="Times New Roman"/>
        <w:sz w:val="24"/>
        <w:szCs w:val="24"/>
      </w:rPr>
    </w:lvl>
    <w:lvl w:ilvl="8">
      <w:start w:val="1"/>
      <w:numFmt w:val="decimal"/>
      <w:lvlText w:val="%1.%2.%3.%4.%5.%6.%7.%8.%9."/>
      <w:lvlJc w:val="left"/>
      <w:pPr>
        <w:tabs>
          <w:tab w:val="num" w:pos="7800"/>
        </w:tabs>
        <w:ind w:left="7800" w:hanging="2160"/>
      </w:pPr>
      <w:rPr>
        <w:rFonts w:ascii="Times New Roman" w:hAnsi="Times New Roman" w:cs="Times New Roman"/>
        <w:sz w:val="24"/>
        <w:szCs w:val="24"/>
      </w:rPr>
    </w:lvl>
  </w:abstractNum>
  <w:abstractNum w:abstractNumId="16">
    <w:nsid w:val="14A43381"/>
    <w:multiLevelType w:val="multilevel"/>
    <w:tmpl w:val="0718E64C"/>
    <w:lvl w:ilvl="0">
      <w:start w:val="1"/>
      <w:numFmt w:val="decimal"/>
      <w:lvlText w:val="%1."/>
      <w:lvlJc w:val="left"/>
      <w:pPr>
        <w:tabs>
          <w:tab w:val="num" w:pos="1140"/>
        </w:tabs>
        <w:ind w:left="1140" w:hanging="570"/>
      </w:pPr>
      <w:rPr>
        <w:rFonts w:ascii="Times New Roman" w:hAnsi="Times New Roman" w:cs="Times New Roman"/>
        <w:color w:val="000000"/>
        <w:sz w:val="24"/>
        <w:szCs w:val="24"/>
      </w:rPr>
    </w:lvl>
    <w:lvl w:ilvl="1">
      <w:start w:val="1"/>
      <w:numFmt w:val="decimal"/>
      <w:lvlText w:val="%2."/>
      <w:lvlJc w:val="left"/>
      <w:pPr>
        <w:tabs>
          <w:tab w:val="num" w:pos="1440"/>
        </w:tabs>
        <w:ind w:left="1440" w:hanging="360"/>
      </w:pPr>
      <w:rPr>
        <w:rFonts w:ascii="Times New Roman" w:hAnsi="Times New Roman" w:cs="Times New Roman"/>
        <w:sz w:val="24"/>
        <w:szCs w:val="24"/>
      </w:rPr>
    </w:lvl>
    <w:lvl w:ilvl="2">
      <w:start w:val="1"/>
      <w:numFmt w:val="decimal"/>
      <w:lvlText w:val="%3."/>
      <w:lvlJc w:val="left"/>
      <w:pPr>
        <w:tabs>
          <w:tab w:val="num" w:pos="2160"/>
        </w:tabs>
        <w:ind w:left="2160" w:hanging="36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decimal"/>
      <w:lvlText w:val="%5."/>
      <w:lvlJc w:val="left"/>
      <w:pPr>
        <w:tabs>
          <w:tab w:val="num" w:pos="3600"/>
        </w:tabs>
        <w:ind w:left="3600" w:hanging="360"/>
      </w:pPr>
      <w:rPr>
        <w:rFonts w:ascii="Times New Roman" w:hAnsi="Times New Roman" w:cs="Times New Roman"/>
        <w:sz w:val="24"/>
        <w:szCs w:val="24"/>
      </w:rPr>
    </w:lvl>
    <w:lvl w:ilvl="5">
      <w:start w:val="1"/>
      <w:numFmt w:val="decimal"/>
      <w:lvlText w:val="%6."/>
      <w:lvlJc w:val="left"/>
      <w:pPr>
        <w:tabs>
          <w:tab w:val="num" w:pos="4320"/>
        </w:tabs>
        <w:ind w:left="4320" w:hanging="36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decimal"/>
      <w:lvlText w:val="%8."/>
      <w:lvlJc w:val="left"/>
      <w:pPr>
        <w:tabs>
          <w:tab w:val="num" w:pos="5760"/>
        </w:tabs>
        <w:ind w:left="5760" w:hanging="360"/>
      </w:pPr>
      <w:rPr>
        <w:rFonts w:ascii="Times New Roman" w:hAnsi="Times New Roman" w:cs="Times New Roman"/>
        <w:sz w:val="24"/>
        <w:szCs w:val="24"/>
      </w:rPr>
    </w:lvl>
    <w:lvl w:ilvl="8">
      <w:start w:val="1"/>
      <w:numFmt w:val="decimal"/>
      <w:lvlText w:val="%9."/>
      <w:lvlJc w:val="left"/>
      <w:pPr>
        <w:tabs>
          <w:tab w:val="num" w:pos="6480"/>
        </w:tabs>
        <w:ind w:left="6480" w:hanging="360"/>
      </w:pPr>
      <w:rPr>
        <w:rFonts w:ascii="Times New Roman" w:hAnsi="Times New Roman" w:cs="Times New Roman"/>
        <w:sz w:val="24"/>
        <w:szCs w:val="24"/>
      </w:rPr>
    </w:lvl>
  </w:abstractNum>
  <w:abstractNum w:abstractNumId="17">
    <w:nsid w:val="22D75292"/>
    <w:multiLevelType w:val="multilevel"/>
    <w:tmpl w:val="71AAEEE9"/>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1.%2."/>
      <w:lvlJc w:val="left"/>
      <w:pPr>
        <w:tabs>
          <w:tab w:val="num" w:pos="795"/>
        </w:tabs>
        <w:ind w:left="795" w:hanging="435"/>
      </w:pPr>
      <w:rPr>
        <w:rFonts w:ascii="Calibri" w:hAnsi="Calibri" w:cs="Calibri"/>
        <w:sz w:val="22"/>
        <w:szCs w:val="22"/>
      </w:rPr>
    </w:lvl>
    <w:lvl w:ilvl="2">
      <w:numFmt w:val="bullet"/>
      <w:lvlText w:val=""/>
      <w:lvlJc w:val="left"/>
      <w:pPr>
        <w:tabs>
          <w:tab w:val="num" w:pos="1230"/>
        </w:tabs>
        <w:ind w:left="1230" w:hanging="510"/>
      </w:pPr>
      <w:rPr>
        <w:rFonts w:ascii="Symbol" w:hAnsi="Symbol" w:cs="Symbol"/>
        <w:sz w:val="24"/>
        <w:szCs w:val="24"/>
      </w:rPr>
    </w:lvl>
    <w:lvl w:ilvl="3">
      <w:numFmt w:val="bullet"/>
      <w:lvlText w:val="o"/>
      <w:lvlJc w:val="left"/>
      <w:pPr>
        <w:tabs>
          <w:tab w:val="num" w:pos="645"/>
        </w:tabs>
      </w:pPr>
      <w:rPr>
        <w:rFonts w:ascii="Courier New" w:hAnsi="Courier New" w:cs="Courier New"/>
        <w:color w:val="00000A"/>
        <w:sz w:val="24"/>
        <w:szCs w:val="24"/>
      </w:rPr>
    </w:lvl>
    <w:lvl w:ilvl="4">
      <w:start w:val="1"/>
      <w:numFmt w:val="decimal"/>
      <w:lvlText w:val="%1.%2.%3.%4.%5."/>
      <w:lvlJc w:val="left"/>
      <w:pPr>
        <w:tabs>
          <w:tab w:val="num" w:pos="2235"/>
        </w:tabs>
        <w:ind w:left="2235" w:hanging="795"/>
      </w:pPr>
      <w:rPr>
        <w:rFonts w:ascii="Times New Roman" w:hAnsi="Times New Roman" w:cs="Times New Roman"/>
        <w:sz w:val="24"/>
        <w:szCs w:val="24"/>
      </w:rPr>
    </w:lvl>
    <w:lvl w:ilvl="5">
      <w:start w:val="1"/>
      <w:numFmt w:val="decimal"/>
      <w:lvlText w:val="%1.%2.%3.%4.%5.%6."/>
      <w:lvlJc w:val="left"/>
      <w:pPr>
        <w:tabs>
          <w:tab w:val="num" w:pos="2730"/>
        </w:tabs>
        <w:ind w:left="2730" w:hanging="930"/>
      </w:pPr>
      <w:rPr>
        <w:rFonts w:ascii="Times New Roman" w:hAnsi="Times New Roman" w:cs="Times New Roman"/>
        <w:sz w:val="24"/>
        <w:szCs w:val="24"/>
      </w:rPr>
    </w:lvl>
    <w:lvl w:ilvl="6">
      <w:start w:val="1"/>
      <w:numFmt w:val="decimal"/>
      <w:lvlText w:val="%1.%2.%3.%4.%5.%6.%7."/>
      <w:lvlJc w:val="left"/>
      <w:pPr>
        <w:tabs>
          <w:tab w:val="num" w:pos="3240"/>
        </w:tabs>
        <w:ind w:left="3240" w:hanging="1080"/>
      </w:pPr>
      <w:rPr>
        <w:rFonts w:ascii="Times New Roman" w:hAnsi="Times New Roman" w:cs="Times New Roman"/>
        <w:sz w:val="24"/>
        <w:szCs w:val="24"/>
      </w:rPr>
    </w:lvl>
    <w:lvl w:ilvl="7">
      <w:start w:val="1"/>
      <w:numFmt w:val="decimal"/>
      <w:lvlText w:val="%1.%2.%3.%4.%5.%6.%7.%8."/>
      <w:lvlJc w:val="left"/>
      <w:pPr>
        <w:tabs>
          <w:tab w:val="num" w:pos="3750"/>
        </w:tabs>
        <w:ind w:left="3750" w:hanging="1230"/>
      </w:pPr>
      <w:rPr>
        <w:rFonts w:ascii="Times New Roman" w:hAnsi="Times New Roman" w:cs="Times New Roman"/>
        <w:sz w:val="24"/>
        <w:szCs w:val="24"/>
      </w:rPr>
    </w:lvl>
    <w:lvl w:ilvl="8">
      <w:start w:val="1"/>
      <w:numFmt w:val="decimal"/>
      <w:lvlText w:val="%1.%2.%3.%4.%5.%6.%7.%8.%9."/>
      <w:lvlJc w:val="left"/>
      <w:pPr>
        <w:tabs>
          <w:tab w:val="num" w:pos="4320"/>
        </w:tabs>
        <w:ind w:left="4320" w:hanging="1440"/>
      </w:pPr>
      <w:rPr>
        <w:rFonts w:ascii="Times New Roman" w:hAnsi="Times New Roman" w:cs="Times New Roman"/>
        <w:sz w:val="24"/>
        <w:szCs w:val="24"/>
      </w:rPr>
    </w:lvl>
  </w:abstractNum>
  <w:abstractNum w:abstractNumId="18">
    <w:nsid w:val="239730D5"/>
    <w:multiLevelType w:val="multilevel"/>
    <w:tmpl w:val="56D8E290"/>
    <w:lvl w:ilvl="0">
      <w:start w:val="12"/>
      <w:numFmt w:val="decimal"/>
      <w:lvlText w:val="%1"/>
      <w:lvlJc w:val="left"/>
      <w:pPr>
        <w:tabs>
          <w:tab w:val="num" w:pos="540"/>
        </w:tabs>
        <w:ind w:left="540" w:hanging="540"/>
      </w:pPr>
      <w:rPr>
        <w:rFonts w:ascii="Times New Roman" w:hAnsi="Times New Roman" w:cs="Times New Roman"/>
        <w:sz w:val="24"/>
        <w:szCs w:val="24"/>
      </w:rPr>
    </w:lvl>
    <w:lvl w:ilvl="1">
      <w:start w:val="1"/>
      <w:numFmt w:val="decimal"/>
      <w:lvlText w:val="%1.%2"/>
      <w:lvlJc w:val="left"/>
      <w:pPr>
        <w:tabs>
          <w:tab w:val="num" w:pos="900"/>
        </w:tabs>
        <w:ind w:left="900" w:hanging="540"/>
      </w:pPr>
      <w:rPr>
        <w:rFonts w:ascii="Times New Roman" w:hAnsi="Times New Roman" w:cs="Times New Roman"/>
        <w:sz w:val="22"/>
        <w:szCs w:val="22"/>
      </w:rPr>
    </w:lvl>
    <w:lvl w:ilvl="2">
      <w:start w:val="1"/>
      <w:numFmt w:val="decimal"/>
      <w:lvlText w:val="%1.%2.%3"/>
      <w:lvlJc w:val="left"/>
      <w:pPr>
        <w:tabs>
          <w:tab w:val="num" w:pos="1440"/>
        </w:tabs>
        <w:ind w:left="1440" w:hanging="720"/>
      </w:pPr>
      <w:rPr>
        <w:rFonts w:ascii="Times New Roman" w:hAnsi="Times New Roman" w:cs="Times New Roman"/>
        <w:sz w:val="24"/>
        <w:szCs w:val="24"/>
      </w:rPr>
    </w:lvl>
    <w:lvl w:ilvl="3">
      <w:start w:val="1"/>
      <w:numFmt w:val="decimal"/>
      <w:lvlText w:val="%1.%2.%3.%4"/>
      <w:lvlJc w:val="left"/>
      <w:pPr>
        <w:tabs>
          <w:tab w:val="num" w:pos="1800"/>
        </w:tabs>
        <w:ind w:left="1800" w:hanging="720"/>
      </w:pPr>
      <w:rPr>
        <w:rFonts w:ascii="Times New Roman" w:hAnsi="Times New Roman" w:cs="Times New Roman"/>
        <w:sz w:val="24"/>
        <w:szCs w:val="24"/>
      </w:rPr>
    </w:lvl>
    <w:lvl w:ilvl="4">
      <w:start w:val="1"/>
      <w:numFmt w:val="decimal"/>
      <w:lvlText w:val="%1.%2.%3.%4.%5"/>
      <w:lvlJc w:val="left"/>
      <w:pPr>
        <w:tabs>
          <w:tab w:val="num" w:pos="2520"/>
        </w:tabs>
        <w:ind w:left="2520" w:hanging="1080"/>
      </w:pPr>
      <w:rPr>
        <w:rFonts w:ascii="Times New Roman" w:hAnsi="Times New Roman" w:cs="Times New Roman"/>
        <w:sz w:val="24"/>
        <w:szCs w:val="24"/>
      </w:rPr>
    </w:lvl>
    <w:lvl w:ilvl="5">
      <w:start w:val="1"/>
      <w:numFmt w:val="decimal"/>
      <w:lvlText w:val="%1.%2.%3.%4.%5.%6"/>
      <w:lvlJc w:val="left"/>
      <w:pPr>
        <w:tabs>
          <w:tab w:val="num" w:pos="2880"/>
        </w:tabs>
        <w:ind w:left="2880" w:hanging="1080"/>
      </w:pPr>
      <w:rPr>
        <w:rFonts w:ascii="Times New Roman" w:hAnsi="Times New Roman" w:cs="Times New Roman"/>
        <w:sz w:val="24"/>
        <w:szCs w:val="24"/>
      </w:rPr>
    </w:lvl>
    <w:lvl w:ilvl="6">
      <w:start w:val="1"/>
      <w:numFmt w:val="decimal"/>
      <w:lvlText w:val="%1.%2.%3.%4.%5.%6.%7"/>
      <w:lvlJc w:val="left"/>
      <w:pPr>
        <w:tabs>
          <w:tab w:val="num" w:pos="3600"/>
        </w:tabs>
        <w:ind w:left="3600" w:hanging="1440"/>
      </w:pPr>
      <w:rPr>
        <w:rFonts w:ascii="Times New Roman" w:hAnsi="Times New Roman" w:cs="Times New Roman"/>
        <w:sz w:val="24"/>
        <w:szCs w:val="24"/>
      </w:rPr>
    </w:lvl>
    <w:lvl w:ilvl="7">
      <w:start w:val="1"/>
      <w:numFmt w:val="decimal"/>
      <w:lvlText w:val="%1.%2.%3.%4.%5.%6.%7.%8"/>
      <w:lvlJc w:val="left"/>
      <w:pPr>
        <w:tabs>
          <w:tab w:val="num" w:pos="3960"/>
        </w:tabs>
        <w:ind w:left="3960" w:hanging="1440"/>
      </w:pPr>
      <w:rPr>
        <w:rFonts w:ascii="Times New Roman" w:hAnsi="Times New Roman" w:cs="Times New Roman"/>
        <w:sz w:val="24"/>
        <w:szCs w:val="24"/>
      </w:rPr>
    </w:lvl>
    <w:lvl w:ilvl="8">
      <w:start w:val="1"/>
      <w:numFmt w:val="decimal"/>
      <w:lvlText w:val="%1.%2.%3.%4.%5.%6.%7.%8.%9"/>
      <w:lvlJc w:val="left"/>
      <w:pPr>
        <w:tabs>
          <w:tab w:val="num" w:pos="4320"/>
        </w:tabs>
        <w:ind w:left="4320" w:hanging="1440"/>
      </w:pPr>
      <w:rPr>
        <w:rFonts w:ascii="Times New Roman" w:hAnsi="Times New Roman" w:cs="Times New Roman"/>
        <w:sz w:val="24"/>
        <w:szCs w:val="24"/>
      </w:rPr>
    </w:lvl>
  </w:abstractNum>
  <w:abstractNum w:abstractNumId="19">
    <w:nsid w:val="25317275"/>
    <w:multiLevelType w:val="multilevel"/>
    <w:tmpl w:val="3AD06FB0"/>
    <w:lvl w:ilvl="0">
      <w:numFmt w:val="bullet"/>
      <w:lvlText w:val=""/>
      <w:lvlJc w:val="left"/>
      <w:pPr>
        <w:tabs>
          <w:tab w:val="num" w:pos="1140"/>
        </w:tabs>
        <w:ind w:left="1140" w:hanging="360"/>
      </w:pPr>
      <w:rPr>
        <w:rFonts w:ascii="Symbol" w:hAnsi="Symbol" w:cs="Symbol"/>
        <w:sz w:val="24"/>
        <w:szCs w:val="24"/>
      </w:rPr>
    </w:lvl>
    <w:lvl w:ilvl="1">
      <w:numFmt w:val="bullet"/>
      <w:lvlText w:val="o"/>
      <w:lvlJc w:val="left"/>
      <w:pPr>
        <w:tabs>
          <w:tab w:val="num" w:pos="2580"/>
        </w:tabs>
        <w:ind w:left="2580" w:hanging="360"/>
      </w:pPr>
      <w:rPr>
        <w:rFonts w:ascii="Courier New" w:hAnsi="Courier New" w:cs="Courier New"/>
        <w:sz w:val="24"/>
        <w:szCs w:val="24"/>
      </w:rPr>
    </w:lvl>
    <w:lvl w:ilvl="2">
      <w:numFmt w:val="bullet"/>
      <w:lvlText w:val=""/>
      <w:lvlJc w:val="left"/>
      <w:pPr>
        <w:tabs>
          <w:tab w:val="num" w:pos="3300"/>
        </w:tabs>
        <w:ind w:left="3300" w:hanging="360"/>
      </w:pPr>
      <w:rPr>
        <w:rFonts w:ascii="Wingdings" w:hAnsi="Wingdings" w:cs="Wingdings"/>
        <w:sz w:val="24"/>
        <w:szCs w:val="24"/>
      </w:rPr>
    </w:lvl>
    <w:lvl w:ilvl="3">
      <w:numFmt w:val="bullet"/>
      <w:lvlText w:val=""/>
      <w:lvlJc w:val="left"/>
      <w:pPr>
        <w:tabs>
          <w:tab w:val="num" w:pos="4020"/>
        </w:tabs>
        <w:ind w:left="4020" w:hanging="360"/>
      </w:pPr>
      <w:rPr>
        <w:rFonts w:ascii="Symbol" w:hAnsi="Symbol" w:cs="Symbol"/>
        <w:sz w:val="24"/>
        <w:szCs w:val="24"/>
      </w:rPr>
    </w:lvl>
    <w:lvl w:ilvl="4">
      <w:numFmt w:val="bullet"/>
      <w:lvlText w:val="o"/>
      <w:lvlJc w:val="left"/>
      <w:pPr>
        <w:tabs>
          <w:tab w:val="num" w:pos="4740"/>
        </w:tabs>
        <w:ind w:left="4740" w:hanging="360"/>
      </w:pPr>
      <w:rPr>
        <w:rFonts w:ascii="Courier New" w:hAnsi="Courier New" w:cs="Courier New"/>
        <w:sz w:val="24"/>
        <w:szCs w:val="24"/>
      </w:rPr>
    </w:lvl>
    <w:lvl w:ilvl="5">
      <w:numFmt w:val="bullet"/>
      <w:lvlText w:val=""/>
      <w:lvlJc w:val="left"/>
      <w:pPr>
        <w:tabs>
          <w:tab w:val="num" w:pos="5460"/>
        </w:tabs>
        <w:ind w:left="5460" w:hanging="360"/>
      </w:pPr>
      <w:rPr>
        <w:rFonts w:ascii="Wingdings" w:hAnsi="Wingdings" w:cs="Wingdings"/>
        <w:sz w:val="24"/>
        <w:szCs w:val="24"/>
      </w:rPr>
    </w:lvl>
    <w:lvl w:ilvl="6">
      <w:numFmt w:val="bullet"/>
      <w:lvlText w:val=""/>
      <w:lvlJc w:val="left"/>
      <w:pPr>
        <w:tabs>
          <w:tab w:val="num" w:pos="6180"/>
        </w:tabs>
        <w:ind w:left="6180" w:hanging="360"/>
      </w:pPr>
      <w:rPr>
        <w:rFonts w:ascii="Symbol" w:hAnsi="Symbol" w:cs="Symbol"/>
        <w:sz w:val="24"/>
        <w:szCs w:val="24"/>
      </w:rPr>
    </w:lvl>
    <w:lvl w:ilvl="7">
      <w:numFmt w:val="bullet"/>
      <w:lvlText w:val="o"/>
      <w:lvlJc w:val="left"/>
      <w:pPr>
        <w:tabs>
          <w:tab w:val="num" w:pos="6900"/>
        </w:tabs>
        <w:ind w:left="6900" w:hanging="360"/>
      </w:pPr>
      <w:rPr>
        <w:rFonts w:ascii="Courier New" w:hAnsi="Courier New" w:cs="Courier New"/>
        <w:sz w:val="24"/>
        <w:szCs w:val="24"/>
      </w:rPr>
    </w:lvl>
    <w:lvl w:ilvl="8">
      <w:numFmt w:val="bullet"/>
      <w:lvlText w:val=""/>
      <w:lvlJc w:val="left"/>
      <w:pPr>
        <w:tabs>
          <w:tab w:val="num" w:pos="7620"/>
        </w:tabs>
        <w:ind w:left="7620" w:hanging="360"/>
      </w:pPr>
      <w:rPr>
        <w:rFonts w:ascii="Wingdings" w:hAnsi="Wingdings" w:cs="Wingdings"/>
        <w:sz w:val="24"/>
        <w:szCs w:val="24"/>
      </w:rPr>
    </w:lvl>
  </w:abstractNum>
  <w:abstractNum w:abstractNumId="20">
    <w:nsid w:val="27D5032C"/>
    <w:multiLevelType w:val="multilevel"/>
    <w:tmpl w:val="763C6A3B"/>
    <w:lvl w:ilvl="0">
      <w:start w:val="1"/>
      <w:numFmt w:val="upperRoman"/>
      <w:lvlText w:val="%1."/>
      <w:lvlJc w:val="left"/>
      <w:pPr>
        <w:tabs>
          <w:tab w:val="num" w:pos="1425"/>
        </w:tabs>
        <w:ind w:left="1425" w:hanging="720"/>
      </w:pPr>
      <w:rPr>
        <w:rFonts w:ascii="Times New Roman" w:hAnsi="Times New Roman" w:cs="Times New Roman"/>
        <w:sz w:val="24"/>
        <w:szCs w:val="24"/>
      </w:rPr>
    </w:lvl>
    <w:lvl w:ilvl="1">
      <w:start w:val="1"/>
      <w:numFmt w:val="lowerLetter"/>
      <w:lvlText w:val="%2."/>
      <w:lvlJc w:val="left"/>
      <w:pPr>
        <w:tabs>
          <w:tab w:val="num" w:pos="1785"/>
        </w:tabs>
        <w:ind w:left="1785" w:hanging="360"/>
      </w:pPr>
      <w:rPr>
        <w:rFonts w:ascii="Times New Roman" w:hAnsi="Times New Roman" w:cs="Times New Roman"/>
        <w:sz w:val="24"/>
        <w:szCs w:val="24"/>
      </w:rPr>
    </w:lvl>
    <w:lvl w:ilvl="2">
      <w:start w:val="1"/>
      <w:numFmt w:val="lowerRoman"/>
      <w:lvlText w:val="%3."/>
      <w:lvlJc w:val="right"/>
      <w:pPr>
        <w:tabs>
          <w:tab w:val="num" w:pos="2505"/>
        </w:tabs>
        <w:ind w:left="2505" w:hanging="180"/>
      </w:pPr>
      <w:rPr>
        <w:rFonts w:ascii="Times New Roman" w:hAnsi="Times New Roman" w:cs="Times New Roman"/>
        <w:sz w:val="24"/>
        <w:szCs w:val="24"/>
      </w:rPr>
    </w:lvl>
    <w:lvl w:ilvl="3">
      <w:start w:val="1"/>
      <w:numFmt w:val="decimal"/>
      <w:lvlText w:val="%4."/>
      <w:lvlJc w:val="left"/>
      <w:pPr>
        <w:tabs>
          <w:tab w:val="num" w:pos="3225"/>
        </w:tabs>
        <w:ind w:left="3225" w:hanging="360"/>
      </w:pPr>
      <w:rPr>
        <w:rFonts w:ascii="Times New Roman" w:hAnsi="Times New Roman" w:cs="Times New Roman"/>
        <w:sz w:val="24"/>
        <w:szCs w:val="24"/>
      </w:rPr>
    </w:lvl>
    <w:lvl w:ilvl="4">
      <w:start w:val="1"/>
      <w:numFmt w:val="lowerLetter"/>
      <w:lvlText w:val="%5."/>
      <w:lvlJc w:val="left"/>
      <w:pPr>
        <w:tabs>
          <w:tab w:val="num" w:pos="3945"/>
        </w:tabs>
        <w:ind w:left="3945" w:hanging="360"/>
      </w:pPr>
      <w:rPr>
        <w:rFonts w:ascii="Times New Roman" w:hAnsi="Times New Roman" w:cs="Times New Roman"/>
        <w:sz w:val="24"/>
        <w:szCs w:val="24"/>
      </w:rPr>
    </w:lvl>
    <w:lvl w:ilvl="5">
      <w:start w:val="1"/>
      <w:numFmt w:val="lowerRoman"/>
      <w:lvlText w:val="%6."/>
      <w:lvlJc w:val="right"/>
      <w:pPr>
        <w:tabs>
          <w:tab w:val="num" w:pos="4665"/>
        </w:tabs>
        <w:ind w:left="4665" w:hanging="180"/>
      </w:pPr>
      <w:rPr>
        <w:rFonts w:ascii="Times New Roman" w:hAnsi="Times New Roman" w:cs="Times New Roman"/>
        <w:sz w:val="24"/>
        <w:szCs w:val="24"/>
      </w:rPr>
    </w:lvl>
    <w:lvl w:ilvl="6">
      <w:start w:val="1"/>
      <w:numFmt w:val="decimal"/>
      <w:lvlText w:val="%7."/>
      <w:lvlJc w:val="left"/>
      <w:pPr>
        <w:tabs>
          <w:tab w:val="num" w:pos="5385"/>
        </w:tabs>
        <w:ind w:left="5385" w:hanging="360"/>
      </w:pPr>
      <w:rPr>
        <w:rFonts w:ascii="Times New Roman" w:hAnsi="Times New Roman" w:cs="Times New Roman"/>
        <w:sz w:val="24"/>
        <w:szCs w:val="24"/>
      </w:rPr>
    </w:lvl>
    <w:lvl w:ilvl="7">
      <w:start w:val="1"/>
      <w:numFmt w:val="lowerLetter"/>
      <w:lvlText w:val="%8."/>
      <w:lvlJc w:val="left"/>
      <w:pPr>
        <w:tabs>
          <w:tab w:val="num" w:pos="6105"/>
        </w:tabs>
        <w:ind w:left="6105" w:hanging="360"/>
      </w:pPr>
      <w:rPr>
        <w:rFonts w:ascii="Times New Roman" w:hAnsi="Times New Roman" w:cs="Times New Roman"/>
        <w:sz w:val="24"/>
        <w:szCs w:val="24"/>
      </w:rPr>
    </w:lvl>
    <w:lvl w:ilvl="8">
      <w:start w:val="1"/>
      <w:numFmt w:val="lowerRoman"/>
      <w:lvlText w:val="%9."/>
      <w:lvlJc w:val="right"/>
      <w:pPr>
        <w:tabs>
          <w:tab w:val="num" w:pos="6825"/>
        </w:tabs>
        <w:ind w:left="6825" w:hanging="180"/>
      </w:pPr>
      <w:rPr>
        <w:rFonts w:ascii="Times New Roman" w:hAnsi="Times New Roman" w:cs="Times New Roman"/>
        <w:sz w:val="24"/>
        <w:szCs w:val="24"/>
      </w:rPr>
    </w:lvl>
  </w:abstractNum>
  <w:abstractNum w:abstractNumId="21">
    <w:nsid w:val="2FA4E2DC"/>
    <w:multiLevelType w:val="multilevel"/>
    <w:tmpl w:val="59CE0A2B"/>
    <w:lvl w:ilvl="0">
      <w:numFmt w:val="bullet"/>
      <w:lvlText w:val=""/>
      <w:lvlJc w:val="left"/>
      <w:pPr>
        <w:tabs>
          <w:tab w:val="num" w:pos="1860"/>
        </w:tabs>
        <w:ind w:left="1860" w:hanging="360"/>
      </w:pPr>
      <w:rPr>
        <w:rFonts w:ascii="Wingdings" w:hAnsi="Wingdings" w:cs="Wingdings"/>
        <w:sz w:val="24"/>
        <w:szCs w:val="24"/>
      </w:rPr>
    </w:lvl>
    <w:lvl w:ilvl="1">
      <w:numFmt w:val="bullet"/>
      <w:lvlText w:val="o"/>
      <w:lvlJc w:val="left"/>
      <w:pPr>
        <w:tabs>
          <w:tab w:val="num" w:pos="2580"/>
        </w:tabs>
        <w:ind w:left="2580" w:hanging="360"/>
      </w:pPr>
      <w:rPr>
        <w:rFonts w:ascii="Courier New" w:hAnsi="Courier New" w:cs="Courier New"/>
        <w:sz w:val="24"/>
        <w:szCs w:val="24"/>
      </w:rPr>
    </w:lvl>
    <w:lvl w:ilvl="2">
      <w:numFmt w:val="bullet"/>
      <w:lvlText w:val=""/>
      <w:lvlJc w:val="left"/>
      <w:pPr>
        <w:tabs>
          <w:tab w:val="num" w:pos="3300"/>
        </w:tabs>
        <w:ind w:left="3300" w:hanging="360"/>
      </w:pPr>
      <w:rPr>
        <w:rFonts w:ascii="Wingdings" w:hAnsi="Wingdings" w:cs="Wingdings"/>
        <w:sz w:val="24"/>
        <w:szCs w:val="24"/>
      </w:rPr>
    </w:lvl>
    <w:lvl w:ilvl="3">
      <w:numFmt w:val="bullet"/>
      <w:lvlText w:val=""/>
      <w:lvlJc w:val="left"/>
      <w:pPr>
        <w:tabs>
          <w:tab w:val="num" w:pos="4020"/>
        </w:tabs>
        <w:ind w:left="4020" w:hanging="360"/>
      </w:pPr>
      <w:rPr>
        <w:rFonts w:ascii="Symbol" w:hAnsi="Symbol" w:cs="Symbol"/>
        <w:sz w:val="24"/>
        <w:szCs w:val="24"/>
      </w:rPr>
    </w:lvl>
    <w:lvl w:ilvl="4">
      <w:numFmt w:val="bullet"/>
      <w:lvlText w:val="o"/>
      <w:lvlJc w:val="left"/>
      <w:pPr>
        <w:tabs>
          <w:tab w:val="num" w:pos="4740"/>
        </w:tabs>
        <w:ind w:left="4740" w:hanging="360"/>
      </w:pPr>
      <w:rPr>
        <w:rFonts w:ascii="Courier New" w:hAnsi="Courier New" w:cs="Courier New"/>
        <w:sz w:val="24"/>
        <w:szCs w:val="24"/>
      </w:rPr>
    </w:lvl>
    <w:lvl w:ilvl="5">
      <w:numFmt w:val="bullet"/>
      <w:lvlText w:val=""/>
      <w:lvlJc w:val="left"/>
      <w:pPr>
        <w:tabs>
          <w:tab w:val="num" w:pos="5460"/>
        </w:tabs>
        <w:ind w:left="5460" w:hanging="360"/>
      </w:pPr>
      <w:rPr>
        <w:rFonts w:ascii="Wingdings" w:hAnsi="Wingdings" w:cs="Wingdings"/>
        <w:sz w:val="24"/>
        <w:szCs w:val="24"/>
      </w:rPr>
    </w:lvl>
    <w:lvl w:ilvl="6">
      <w:numFmt w:val="bullet"/>
      <w:lvlText w:val=""/>
      <w:lvlJc w:val="left"/>
      <w:pPr>
        <w:tabs>
          <w:tab w:val="num" w:pos="6180"/>
        </w:tabs>
        <w:ind w:left="6180" w:hanging="360"/>
      </w:pPr>
      <w:rPr>
        <w:rFonts w:ascii="Symbol" w:hAnsi="Symbol" w:cs="Symbol"/>
        <w:sz w:val="24"/>
        <w:szCs w:val="24"/>
      </w:rPr>
    </w:lvl>
    <w:lvl w:ilvl="7">
      <w:numFmt w:val="bullet"/>
      <w:lvlText w:val="o"/>
      <w:lvlJc w:val="left"/>
      <w:pPr>
        <w:tabs>
          <w:tab w:val="num" w:pos="6900"/>
        </w:tabs>
        <w:ind w:left="6900" w:hanging="360"/>
      </w:pPr>
      <w:rPr>
        <w:rFonts w:ascii="Courier New" w:hAnsi="Courier New" w:cs="Courier New"/>
        <w:sz w:val="24"/>
        <w:szCs w:val="24"/>
      </w:rPr>
    </w:lvl>
    <w:lvl w:ilvl="8">
      <w:numFmt w:val="bullet"/>
      <w:lvlText w:val=""/>
      <w:lvlJc w:val="left"/>
      <w:pPr>
        <w:tabs>
          <w:tab w:val="num" w:pos="7620"/>
        </w:tabs>
        <w:ind w:left="7620" w:hanging="360"/>
      </w:pPr>
      <w:rPr>
        <w:rFonts w:ascii="Wingdings" w:hAnsi="Wingdings" w:cs="Wingdings"/>
        <w:sz w:val="24"/>
        <w:szCs w:val="24"/>
      </w:rPr>
    </w:lvl>
  </w:abstractNum>
  <w:abstractNum w:abstractNumId="22">
    <w:nsid w:val="313EF108"/>
    <w:multiLevelType w:val="multilevel"/>
    <w:tmpl w:val="670C4367"/>
    <w:lvl w:ilvl="0">
      <w:numFmt w:val="bullet"/>
      <w:lvlText w:val=""/>
      <w:lvlJc w:val="left"/>
      <w:pPr>
        <w:tabs>
          <w:tab w:val="num" w:pos="1860"/>
        </w:tabs>
        <w:ind w:left="1860" w:hanging="360"/>
      </w:pPr>
      <w:rPr>
        <w:rFonts w:ascii="Wingdings" w:hAnsi="Wingdings" w:cs="Wingdings"/>
        <w:sz w:val="24"/>
        <w:szCs w:val="24"/>
      </w:rPr>
    </w:lvl>
    <w:lvl w:ilvl="1">
      <w:numFmt w:val="bullet"/>
      <w:lvlText w:val="o"/>
      <w:lvlJc w:val="left"/>
      <w:pPr>
        <w:tabs>
          <w:tab w:val="num" w:pos="2580"/>
        </w:tabs>
        <w:ind w:left="2580" w:hanging="360"/>
      </w:pPr>
      <w:rPr>
        <w:rFonts w:ascii="Courier New" w:hAnsi="Courier New" w:cs="Courier New"/>
        <w:sz w:val="24"/>
        <w:szCs w:val="24"/>
      </w:rPr>
    </w:lvl>
    <w:lvl w:ilvl="2">
      <w:numFmt w:val="bullet"/>
      <w:lvlText w:val=""/>
      <w:lvlJc w:val="left"/>
      <w:pPr>
        <w:tabs>
          <w:tab w:val="num" w:pos="3300"/>
        </w:tabs>
        <w:ind w:left="3300" w:hanging="360"/>
      </w:pPr>
      <w:rPr>
        <w:rFonts w:ascii="Wingdings" w:hAnsi="Wingdings" w:cs="Wingdings"/>
        <w:sz w:val="24"/>
        <w:szCs w:val="24"/>
      </w:rPr>
    </w:lvl>
    <w:lvl w:ilvl="3">
      <w:numFmt w:val="bullet"/>
      <w:lvlText w:val=""/>
      <w:lvlJc w:val="left"/>
      <w:pPr>
        <w:tabs>
          <w:tab w:val="num" w:pos="4020"/>
        </w:tabs>
        <w:ind w:left="4020" w:hanging="360"/>
      </w:pPr>
      <w:rPr>
        <w:rFonts w:ascii="Symbol" w:hAnsi="Symbol" w:cs="Symbol"/>
        <w:sz w:val="24"/>
        <w:szCs w:val="24"/>
      </w:rPr>
    </w:lvl>
    <w:lvl w:ilvl="4">
      <w:numFmt w:val="bullet"/>
      <w:lvlText w:val="o"/>
      <w:lvlJc w:val="left"/>
      <w:pPr>
        <w:tabs>
          <w:tab w:val="num" w:pos="4740"/>
        </w:tabs>
        <w:ind w:left="4740" w:hanging="360"/>
      </w:pPr>
      <w:rPr>
        <w:rFonts w:ascii="Courier New" w:hAnsi="Courier New" w:cs="Courier New"/>
        <w:sz w:val="24"/>
        <w:szCs w:val="24"/>
      </w:rPr>
    </w:lvl>
    <w:lvl w:ilvl="5">
      <w:numFmt w:val="bullet"/>
      <w:lvlText w:val=""/>
      <w:lvlJc w:val="left"/>
      <w:pPr>
        <w:tabs>
          <w:tab w:val="num" w:pos="5460"/>
        </w:tabs>
        <w:ind w:left="5460" w:hanging="360"/>
      </w:pPr>
      <w:rPr>
        <w:rFonts w:ascii="Wingdings" w:hAnsi="Wingdings" w:cs="Wingdings"/>
        <w:sz w:val="24"/>
        <w:szCs w:val="24"/>
      </w:rPr>
    </w:lvl>
    <w:lvl w:ilvl="6">
      <w:numFmt w:val="bullet"/>
      <w:lvlText w:val=""/>
      <w:lvlJc w:val="left"/>
      <w:pPr>
        <w:tabs>
          <w:tab w:val="num" w:pos="6180"/>
        </w:tabs>
        <w:ind w:left="6180" w:hanging="360"/>
      </w:pPr>
      <w:rPr>
        <w:rFonts w:ascii="Symbol" w:hAnsi="Symbol" w:cs="Symbol"/>
        <w:sz w:val="24"/>
        <w:szCs w:val="24"/>
      </w:rPr>
    </w:lvl>
    <w:lvl w:ilvl="7">
      <w:numFmt w:val="bullet"/>
      <w:lvlText w:val="o"/>
      <w:lvlJc w:val="left"/>
      <w:pPr>
        <w:tabs>
          <w:tab w:val="num" w:pos="6900"/>
        </w:tabs>
        <w:ind w:left="6900" w:hanging="360"/>
      </w:pPr>
      <w:rPr>
        <w:rFonts w:ascii="Courier New" w:hAnsi="Courier New" w:cs="Courier New"/>
        <w:sz w:val="24"/>
        <w:szCs w:val="24"/>
      </w:rPr>
    </w:lvl>
    <w:lvl w:ilvl="8">
      <w:numFmt w:val="bullet"/>
      <w:lvlText w:val=""/>
      <w:lvlJc w:val="left"/>
      <w:pPr>
        <w:tabs>
          <w:tab w:val="num" w:pos="7620"/>
        </w:tabs>
        <w:ind w:left="7620" w:hanging="360"/>
      </w:pPr>
      <w:rPr>
        <w:rFonts w:ascii="Wingdings" w:hAnsi="Wingdings" w:cs="Wingdings"/>
        <w:sz w:val="24"/>
        <w:szCs w:val="24"/>
      </w:rPr>
    </w:lvl>
  </w:abstractNum>
  <w:abstractNum w:abstractNumId="23">
    <w:nsid w:val="383901B4"/>
    <w:multiLevelType w:val="multilevel"/>
    <w:tmpl w:val="09507D23"/>
    <w:lvl w:ilvl="0">
      <w:numFmt w:val="bullet"/>
      <w:lvlText w:val=""/>
      <w:lvlJc w:val="left"/>
      <w:pPr>
        <w:tabs>
          <w:tab w:val="num" w:pos="1860"/>
        </w:tabs>
        <w:ind w:left="1860" w:hanging="360"/>
      </w:pPr>
      <w:rPr>
        <w:rFonts w:ascii="Wingdings" w:hAnsi="Wingdings" w:cs="Wingdings"/>
        <w:sz w:val="24"/>
        <w:szCs w:val="24"/>
      </w:rPr>
    </w:lvl>
    <w:lvl w:ilvl="1">
      <w:numFmt w:val="bullet"/>
      <w:lvlText w:val="o"/>
      <w:lvlJc w:val="left"/>
      <w:pPr>
        <w:tabs>
          <w:tab w:val="num" w:pos="2580"/>
        </w:tabs>
        <w:ind w:left="2580" w:hanging="360"/>
      </w:pPr>
      <w:rPr>
        <w:rFonts w:ascii="Courier New" w:hAnsi="Courier New" w:cs="Courier New"/>
        <w:sz w:val="24"/>
        <w:szCs w:val="24"/>
      </w:rPr>
    </w:lvl>
    <w:lvl w:ilvl="2">
      <w:numFmt w:val="bullet"/>
      <w:lvlText w:val=""/>
      <w:lvlJc w:val="left"/>
      <w:pPr>
        <w:tabs>
          <w:tab w:val="num" w:pos="3300"/>
        </w:tabs>
        <w:ind w:left="3300" w:hanging="360"/>
      </w:pPr>
      <w:rPr>
        <w:rFonts w:ascii="Wingdings" w:hAnsi="Wingdings" w:cs="Wingdings"/>
        <w:sz w:val="24"/>
        <w:szCs w:val="24"/>
      </w:rPr>
    </w:lvl>
    <w:lvl w:ilvl="3">
      <w:numFmt w:val="bullet"/>
      <w:lvlText w:val=""/>
      <w:lvlJc w:val="left"/>
      <w:pPr>
        <w:tabs>
          <w:tab w:val="num" w:pos="4020"/>
        </w:tabs>
        <w:ind w:left="4020" w:hanging="360"/>
      </w:pPr>
      <w:rPr>
        <w:rFonts w:ascii="Symbol" w:hAnsi="Symbol" w:cs="Symbol"/>
        <w:sz w:val="24"/>
        <w:szCs w:val="24"/>
      </w:rPr>
    </w:lvl>
    <w:lvl w:ilvl="4">
      <w:numFmt w:val="bullet"/>
      <w:lvlText w:val="o"/>
      <w:lvlJc w:val="left"/>
      <w:pPr>
        <w:tabs>
          <w:tab w:val="num" w:pos="4740"/>
        </w:tabs>
        <w:ind w:left="4740" w:hanging="360"/>
      </w:pPr>
      <w:rPr>
        <w:rFonts w:ascii="Courier New" w:hAnsi="Courier New" w:cs="Courier New"/>
        <w:sz w:val="24"/>
        <w:szCs w:val="24"/>
      </w:rPr>
    </w:lvl>
    <w:lvl w:ilvl="5">
      <w:numFmt w:val="bullet"/>
      <w:lvlText w:val=""/>
      <w:lvlJc w:val="left"/>
      <w:pPr>
        <w:tabs>
          <w:tab w:val="num" w:pos="5460"/>
        </w:tabs>
        <w:ind w:left="5460" w:hanging="360"/>
      </w:pPr>
      <w:rPr>
        <w:rFonts w:ascii="Wingdings" w:hAnsi="Wingdings" w:cs="Wingdings"/>
        <w:sz w:val="24"/>
        <w:szCs w:val="24"/>
      </w:rPr>
    </w:lvl>
    <w:lvl w:ilvl="6">
      <w:numFmt w:val="bullet"/>
      <w:lvlText w:val=""/>
      <w:lvlJc w:val="left"/>
      <w:pPr>
        <w:tabs>
          <w:tab w:val="num" w:pos="6180"/>
        </w:tabs>
        <w:ind w:left="6180" w:hanging="360"/>
      </w:pPr>
      <w:rPr>
        <w:rFonts w:ascii="Symbol" w:hAnsi="Symbol" w:cs="Symbol"/>
        <w:sz w:val="24"/>
        <w:szCs w:val="24"/>
      </w:rPr>
    </w:lvl>
    <w:lvl w:ilvl="7">
      <w:numFmt w:val="bullet"/>
      <w:lvlText w:val="o"/>
      <w:lvlJc w:val="left"/>
      <w:pPr>
        <w:tabs>
          <w:tab w:val="num" w:pos="6900"/>
        </w:tabs>
        <w:ind w:left="6900" w:hanging="360"/>
      </w:pPr>
      <w:rPr>
        <w:rFonts w:ascii="Courier New" w:hAnsi="Courier New" w:cs="Courier New"/>
        <w:sz w:val="24"/>
        <w:szCs w:val="24"/>
      </w:rPr>
    </w:lvl>
    <w:lvl w:ilvl="8">
      <w:numFmt w:val="bullet"/>
      <w:lvlText w:val=""/>
      <w:lvlJc w:val="left"/>
      <w:pPr>
        <w:tabs>
          <w:tab w:val="num" w:pos="7620"/>
        </w:tabs>
        <w:ind w:left="7620" w:hanging="360"/>
      </w:pPr>
      <w:rPr>
        <w:rFonts w:ascii="Wingdings" w:hAnsi="Wingdings" w:cs="Wingdings"/>
        <w:sz w:val="24"/>
        <w:szCs w:val="24"/>
      </w:rPr>
    </w:lvl>
  </w:abstractNum>
  <w:abstractNum w:abstractNumId="24">
    <w:nsid w:val="3C484BF8"/>
    <w:multiLevelType w:val="multilevel"/>
    <w:tmpl w:val="61479597"/>
    <w:lvl w:ilvl="0">
      <w:start w:val="1"/>
      <w:numFmt w:val="upperRoman"/>
      <w:lvlText w:val="%1."/>
      <w:lvlJc w:val="left"/>
      <w:pPr>
        <w:tabs>
          <w:tab w:val="num" w:pos="1425"/>
        </w:tabs>
        <w:ind w:left="1425" w:hanging="720"/>
      </w:pPr>
      <w:rPr>
        <w:rFonts w:ascii="Times New Roman" w:hAnsi="Times New Roman" w:cs="Times New Roman"/>
        <w:sz w:val="24"/>
        <w:szCs w:val="24"/>
      </w:rPr>
    </w:lvl>
    <w:lvl w:ilvl="1">
      <w:start w:val="1"/>
      <w:numFmt w:val="lowerLetter"/>
      <w:lvlText w:val="%2."/>
      <w:lvlJc w:val="left"/>
      <w:pPr>
        <w:tabs>
          <w:tab w:val="num" w:pos="1785"/>
        </w:tabs>
        <w:ind w:left="1785" w:hanging="360"/>
      </w:pPr>
      <w:rPr>
        <w:rFonts w:ascii="Times New Roman" w:hAnsi="Times New Roman" w:cs="Times New Roman"/>
        <w:sz w:val="24"/>
        <w:szCs w:val="24"/>
      </w:rPr>
    </w:lvl>
    <w:lvl w:ilvl="2">
      <w:start w:val="1"/>
      <w:numFmt w:val="lowerRoman"/>
      <w:lvlText w:val="%3."/>
      <w:lvlJc w:val="right"/>
      <w:pPr>
        <w:tabs>
          <w:tab w:val="num" w:pos="2505"/>
        </w:tabs>
        <w:ind w:left="2505" w:hanging="180"/>
      </w:pPr>
      <w:rPr>
        <w:rFonts w:ascii="Times New Roman" w:hAnsi="Times New Roman" w:cs="Times New Roman"/>
        <w:sz w:val="24"/>
        <w:szCs w:val="24"/>
      </w:rPr>
    </w:lvl>
    <w:lvl w:ilvl="3">
      <w:start w:val="1"/>
      <w:numFmt w:val="decimal"/>
      <w:lvlText w:val="%4."/>
      <w:lvlJc w:val="left"/>
      <w:pPr>
        <w:tabs>
          <w:tab w:val="num" w:pos="3225"/>
        </w:tabs>
        <w:ind w:left="3225" w:hanging="360"/>
      </w:pPr>
      <w:rPr>
        <w:rFonts w:ascii="Times New Roman" w:hAnsi="Times New Roman" w:cs="Times New Roman"/>
        <w:sz w:val="24"/>
        <w:szCs w:val="24"/>
      </w:rPr>
    </w:lvl>
    <w:lvl w:ilvl="4">
      <w:start w:val="1"/>
      <w:numFmt w:val="lowerLetter"/>
      <w:lvlText w:val="%5."/>
      <w:lvlJc w:val="left"/>
      <w:pPr>
        <w:tabs>
          <w:tab w:val="num" w:pos="3945"/>
        </w:tabs>
        <w:ind w:left="3945" w:hanging="360"/>
      </w:pPr>
      <w:rPr>
        <w:rFonts w:ascii="Times New Roman" w:hAnsi="Times New Roman" w:cs="Times New Roman"/>
        <w:sz w:val="24"/>
        <w:szCs w:val="24"/>
      </w:rPr>
    </w:lvl>
    <w:lvl w:ilvl="5">
      <w:start w:val="1"/>
      <w:numFmt w:val="lowerRoman"/>
      <w:lvlText w:val="%6."/>
      <w:lvlJc w:val="right"/>
      <w:pPr>
        <w:tabs>
          <w:tab w:val="num" w:pos="4665"/>
        </w:tabs>
        <w:ind w:left="4665" w:hanging="180"/>
      </w:pPr>
      <w:rPr>
        <w:rFonts w:ascii="Times New Roman" w:hAnsi="Times New Roman" w:cs="Times New Roman"/>
        <w:sz w:val="24"/>
        <w:szCs w:val="24"/>
      </w:rPr>
    </w:lvl>
    <w:lvl w:ilvl="6">
      <w:start w:val="1"/>
      <w:numFmt w:val="decimal"/>
      <w:lvlText w:val="%7."/>
      <w:lvlJc w:val="left"/>
      <w:pPr>
        <w:tabs>
          <w:tab w:val="num" w:pos="5385"/>
        </w:tabs>
        <w:ind w:left="5385" w:hanging="360"/>
      </w:pPr>
      <w:rPr>
        <w:rFonts w:ascii="Times New Roman" w:hAnsi="Times New Roman" w:cs="Times New Roman"/>
        <w:sz w:val="24"/>
        <w:szCs w:val="24"/>
      </w:rPr>
    </w:lvl>
    <w:lvl w:ilvl="7">
      <w:start w:val="1"/>
      <w:numFmt w:val="lowerLetter"/>
      <w:lvlText w:val="%8."/>
      <w:lvlJc w:val="left"/>
      <w:pPr>
        <w:tabs>
          <w:tab w:val="num" w:pos="6105"/>
        </w:tabs>
        <w:ind w:left="6105" w:hanging="360"/>
      </w:pPr>
      <w:rPr>
        <w:rFonts w:ascii="Times New Roman" w:hAnsi="Times New Roman" w:cs="Times New Roman"/>
        <w:sz w:val="24"/>
        <w:szCs w:val="24"/>
      </w:rPr>
    </w:lvl>
    <w:lvl w:ilvl="8">
      <w:start w:val="1"/>
      <w:numFmt w:val="lowerRoman"/>
      <w:lvlText w:val="%9."/>
      <w:lvlJc w:val="right"/>
      <w:pPr>
        <w:tabs>
          <w:tab w:val="num" w:pos="6825"/>
        </w:tabs>
        <w:ind w:left="6825" w:hanging="180"/>
      </w:pPr>
      <w:rPr>
        <w:rFonts w:ascii="Times New Roman" w:hAnsi="Times New Roman" w:cs="Times New Roman"/>
        <w:sz w:val="24"/>
        <w:szCs w:val="24"/>
      </w:rPr>
    </w:lvl>
  </w:abstractNum>
  <w:abstractNum w:abstractNumId="25">
    <w:nsid w:val="403105A7"/>
    <w:multiLevelType w:val="multilevel"/>
    <w:tmpl w:val="39CFC787"/>
    <w:lvl w:ilvl="0">
      <w:start w:val="1"/>
      <w:numFmt w:val="lowerLetter"/>
      <w:lvlText w:val="%1)"/>
      <w:lvlJc w:val="left"/>
      <w:pPr>
        <w:tabs>
          <w:tab w:val="num" w:pos="1950"/>
        </w:tabs>
        <w:ind w:left="1950" w:hanging="360"/>
      </w:pPr>
      <w:rPr>
        <w:rFonts w:ascii="Calibri" w:hAnsi="Calibri" w:cs="Calibri"/>
        <w:sz w:val="24"/>
        <w:szCs w:val="24"/>
      </w:rPr>
    </w:lvl>
    <w:lvl w:ilvl="1">
      <w:start w:val="1"/>
      <w:numFmt w:val="upperRoman"/>
      <w:lvlText w:val="%2."/>
      <w:lvlJc w:val="left"/>
      <w:pPr>
        <w:tabs>
          <w:tab w:val="num" w:pos="1425"/>
        </w:tabs>
        <w:ind w:left="1425" w:hanging="570"/>
      </w:pPr>
      <w:rPr>
        <w:rFonts w:ascii="Times New Roman" w:hAnsi="Times New Roman" w:cs="Times New Roman"/>
        <w:sz w:val="20"/>
        <w:szCs w:val="20"/>
      </w:rPr>
    </w:lvl>
    <w:lvl w:ilvl="2">
      <w:numFmt w:val="bullet"/>
      <w:lvlText w:null="1"/>
      <w:lvlJc w:val="left"/>
      <w:pPr>
        <w:tabs>
          <w:tab w:val="num" w:pos="3435"/>
        </w:tabs>
        <w:ind w:left="3435" w:hanging="480"/>
      </w:pPr>
      <w:rPr>
        <w:rFonts w:ascii="Times New Roman" w:hAnsi="Times New Roman" w:cs="Times New Roman"/>
        <w:sz w:val="24"/>
        <w:szCs w:val="24"/>
      </w:rPr>
    </w:lvl>
    <w:lvl w:ilvl="3">
      <w:numFmt w:val="bullet"/>
      <w:lvlText w:null="1"/>
      <w:lvlJc w:val="left"/>
      <w:pPr>
        <w:tabs>
          <w:tab w:val="num" w:pos="4230"/>
        </w:tabs>
        <w:ind w:left="4230" w:hanging="480"/>
      </w:pPr>
      <w:rPr>
        <w:rFonts w:ascii="Times New Roman" w:hAnsi="Times New Roman" w:cs="Times New Roman"/>
        <w:sz w:val="24"/>
        <w:szCs w:val="24"/>
      </w:rPr>
    </w:lvl>
    <w:lvl w:ilvl="4">
      <w:numFmt w:val="bullet"/>
      <w:lvlText w:null="1"/>
      <w:lvlJc w:val="left"/>
      <w:pPr>
        <w:tabs>
          <w:tab w:val="num" w:pos="5010"/>
        </w:tabs>
        <w:ind w:left="5010" w:hanging="480"/>
      </w:pPr>
      <w:rPr>
        <w:rFonts w:ascii="Times New Roman" w:hAnsi="Times New Roman" w:cs="Times New Roman"/>
        <w:sz w:val="24"/>
        <w:szCs w:val="24"/>
      </w:rPr>
    </w:lvl>
    <w:lvl w:ilvl="5">
      <w:numFmt w:val="bullet"/>
      <w:lvlText w:null="1"/>
      <w:lvlJc w:val="left"/>
      <w:pPr>
        <w:tabs>
          <w:tab w:val="num" w:pos="5790"/>
        </w:tabs>
        <w:ind w:left="5790" w:hanging="480"/>
      </w:pPr>
      <w:rPr>
        <w:rFonts w:ascii="Times New Roman" w:hAnsi="Times New Roman" w:cs="Times New Roman"/>
        <w:sz w:val="24"/>
        <w:szCs w:val="24"/>
      </w:rPr>
    </w:lvl>
    <w:lvl w:ilvl="6">
      <w:numFmt w:val="bullet"/>
      <w:lvlText w:null="1"/>
      <w:lvlJc w:val="left"/>
      <w:pPr>
        <w:tabs>
          <w:tab w:val="num" w:pos="6570"/>
        </w:tabs>
        <w:ind w:left="6570" w:hanging="480"/>
      </w:pPr>
      <w:rPr>
        <w:rFonts w:ascii="Times New Roman" w:hAnsi="Times New Roman" w:cs="Times New Roman"/>
        <w:sz w:val="24"/>
        <w:szCs w:val="24"/>
      </w:rPr>
    </w:lvl>
    <w:lvl w:ilvl="7">
      <w:numFmt w:val="bullet"/>
      <w:lvlText w:null="1"/>
      <w:lvlJc w:val="left"/>
      <w:pPr>
        <w:tabs>
          <w:tab w:val="num" w:pos="7350"/>
        </w:tabs>
        <w:ind w:left="7350" w:hanging="480"/>
      </w:pPr>
      <w:rPr>
        <w:rFonts w:ascii="Times New Roman" w:hAnsi="Times New Roman" w:cs="Times New Roman"/>
        <w:sz w:val="24"/>
        <w:szCs w:val="24"/>
      </w:rPr>
    </w:lvl>
    <w:lvl w:ilvl="8">
      <w:numFmt w:val="bullet"/>
      <w:lvlText w:null="1"/>
      <w:lvlJc w:val="left"/>
      <w:pPr>
        <w:tabs>
          <w:tab w:val="num" w:pos="8145"/>
        </w:tabs>
        <w:ind w:left="8145" w:hanging="480"/>
      </w:pPr>
      <w:rPr>
        <w:rFonts w:ascii="Times New Roman" w:hAnsi="Times New Roman" w:cs="Times New Roman"/>
        <w:sz w:val="24"/>
        <w:szCs w:val="24"/>
      </w:rPr>
    </w:lvl>
  </w:abstractNum>
  <w:abstractNum w:abstractNumId="26">
    <w:nsid w:val="41EFE3DC"/>
    <w:multiLevelType w:val="multilevel"/>
    <w:tmpl w:val="60D57FF8"/>
    <w:lvl w:ilvl="0">
      <w:numFmt w:val="bullet"/>
      <w:lvlText w:val=""/>
      <w:lvlJc w:val="left"/>
      <w:pPr>
        <w:tabs>
          <w:tab w:val="num" w:pos="720"/>
        </w:tabs>
        <w:ind w:left="720" w:hanging="360"/>
      </w:pPr>
      <w:rPr>
        <w:rFonts w:ascii="Wingdings" w:hAnsi="Wingdings" w:cs="Wingdings"/>
        <w:b/>
        <w:bCs/>
        <w:sz w:val="24"/>
        <w:szCs w:val="24"/>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27">
    <w:nsid w:val="41FE272F"/>
    <w:multiLevelType w:val="multilevel"/>
    <w:tmpl w:val="6A0CE16F"/>
    <w:lvl w:ilvl="0">
      <w:start w:val="2"/>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1.%2"/>
      <w:lvlJc w:val="left"/>
      <w:pPr>
        <w:tabs>
          <w:tab w:val="num" w:pos="360"/>
        </w:tabs>
        <w:ind w:left="360" w:hanging="360"/>
      </w:pPr>
      <w:rPr>
        <w:rFonts w:ascii="Times New Roman" w:hAnsi="Times New Roman" w:cs="Times New Roman"/>
        <w:sz w:val="22"/>
        <w:szCs w:val="22"/>
      </w:rPr>
    </w:lvl>
    <w:lvl w:ilvl="2">
      <w:start w:val="1"/>
      <w:numFmt w:val="decimal"/>
      <w:lvlText w:val="%1.%2.%3"/>
      <w:lvlJc w:val="left"/>
      <w:pPr>
        <w:tabs>
          <w:tab w:val="num" w:pos="720"/>
        </w:tabs>
        <w:ind w:left="720" w:hanging="720"/>
      </w:pPr>
      <w:rPr>
        <w:rFonts w:ascii="Times New Roman" w:hAnsi="Times New Roman" w:cs="Times New Roman"/>
        <w:sz w:val="24"/>
        <w:szCs w:val="24"/>
      </w:rPr>
    </w:lvl>
    <w:lvl w:ilvl="3">
      <w:start w:val="1"/>
      <w:numFmt w:val="decimal"/>
      <w:lvlText w:val="%1.%2.%3.%4"/>
      <w:lvlJc w:val="left"/>
      <w:pPr>
        <w:tabs>
          <w:tab w:val="num" w:pos="720"/>
        </w:tabs>
        <w:ind w:left="720" w:hanging="720"/>
      </w:pPr>
      <w:rPr>
        <w:rFonts w:ascii="Times New Roman" w:hAnsi="Times New Roman" w:cs="Times New Roman"/>
        <w:sz w:val="24"/>
        <w:szCs w:val="24"/>
      </w:rPr>
    </w:lvl>
    <w:lvl w:ilvl="4">
      <w:start w:val="1"/>
      <w:numFmt w:val="decimal"/>
      <w:lvlText w:val="%1.%2.%3.%4.%5"/>
      <w:lvlJc w:val="left"/>
      <w:pPr>
        <w:tabs>
          <w:tab w:val="num" w:pos="1080"/>
        </w:tabs>
        <w:ind w:left="1080" w:hanging="1080"/>
      </w:pPr>
      <w:rPr>
        <w:rFonts w:ascii="Times New Roman" w:hAnsi="Times New Roman" w:cs="Times New Roman"/>
        <w:sz w:val="24"/>
        <w:szCs w:val="24"/>
      </w:rPr>
    </w:lvl>
    <w:lvl w:ilvl="5">
      <w:start w:val="1"/>
      <w:numFmt w:val="decimal"/>
      <w:lvlText w:val="%1.%2.%3.%4.%5.%6"/>
      <w:lvlJc w:val="left"/>
      <w:pPr>
        <w:tabs>
          <w:tab w:val="num" w:pos="1080"/>
        </w:tabs>
        <w:ind w:left="1080" w:hanging="1080"/>
      </w:pPr>
      <w:rPr>
        <w:rFonts w:ascii="Times New Roman" w:hAnsi="Times New Roman" w:cs="Times New Roman"/>
        <w:sz w:val="24"/>
        <w:szCs w:val="24"/>
      </w:rPr>
    </w:lvl>
    <w:lvl w:ilvl="6">
      <w:start w:val="1"/>
      <w:numFmt w:val="decimal"/>
      <w:lvlText w:val="%1.%2.%3.%4.%5.%6.%7"/>
      <w:lvlJc w:val="left"/>
      <w:pPr>
        <w:tabs>
          <w:tab w:val="num" w:pos="1440"/>
        </w:tabs>
        <w:ind w:left="1440" w:hanging="1440"/>
      </w:pPr>
      <w:rPr>
        <w:rFonts w:ascii="Times New Roman" w:hAnsi="Times New Roman" w:cs="Times New Roman"/>
        <w:sz w:val="24"/>
        <w:szCs w:val="24"/>
      </w:rPr>
    </w:lvl>
    <w:lvl w:ilvl="7">
      <w:start w:val="1"/>
      <w:numFmt w:val="decimal"/>
      <w:lvlText w:val="%1.%2.%3.%4.%5.%6.%7.%8"/>
      <w:lvlJc w:val="left"/>
      <w:pPr>
        <w:tabs>
          <w:tab w:val="num" w:pos="1440"/>
        </w:tabs>
        <w:ind w:left="1440" w:hanging="1440"/>
      </w:pPr>
      <w:rPr>
        <w:rFonts w:ascii="Times New Roman" w:hAnsi="Times New Roman" w:cs="Times New Roman"/>
        <w:sz w:val="24"/>
        <w:szCs w:val="24"/>
      </w:rPr>
    </w:lvl>
    <w:lvl w:ilvl="8">
      <w:start w:val="1"/>
      <w:numFmt w:val="decimal"/>
      <w:lvlText w:val="%1.%2.%3.%4.%5.%6.%7.%8.%9"/>
      <w:lvlJc w:val="left"/>
      <w:pPr>
        <w:tabs>
          <w:tab w:val="num" w:pos="1440"/>
        </w:tabs>
        <w:ind w:left="1440" w:hanging="1440"/>
      </w:pPr>
      <w:rPr>
        <w:rFonts w:ascii="Times New Roman" w:hAnsi="Times New Roman" w:cs="Times New Roman"/>
        <w:sz w:val="24"/>
        <w:szCs w:val="24"/>
      </w:rPr>
    </w:lvl>
  </w:abstractNum>
  <w:abstractNum w:abstractNumId="28">
    <w:nsid w:val="446F9EA3"/>
    <w:multiLevelType w:val="multilevel"/>
    <w:tmpl w:val="0619A953"/>
    <w:lvl w:ilvl="0">
      <w:start w:val="1"/>
      <w:numFmt w:val="decimal"/>
      <w:lvlText w:val="%1)"/>
      <w:lvlJc w:val="left"/>
      <w:pPr>
        <w:tabs>
          <w:tab w:val="num" w:pos="1140"/>
        </w:tabs>
        <w:ind w:left="1140" w:hanging="570"/>
      </w:pPr>
      <w:rPr>
        <w:rFonts w:ascii="Times New Roman" w:hAnsi="Times New Roman" w:cs="Times New Roman"/>
        <w:sz w:val="24"/>
        <w:szCs w:val="24"/>
      </w:rPr>
    </w:lvl>
    <w:lvl w:ilvl="1">
      <w:start w:val="1"/>
      <w:numFmt w:val="lowerLetter"/>
      <w:lvlText w:val="%2."/>
      <w:lvlJc w:val="left"/>
      <w:pPr>
        <w:tabs>
          <w:tab w:val="num" w:pos="2220"/>
        </w:tabs>
        <w:ind w:left="2220" w:hanging="360"/>
      </w:pPr>
      <w:rPr>
        <w:rFonts w:ascii="Times New Roman" w:hAnsi="Times New Roman" w:cs="Times New Roman"/>
        <w:sz w:val="24"/>
        <w:szCs w:val="24"/>
      </w:rPr>
    </w:lvl>
    <w:lvl w:ilvl="2">
      <w:start w:val="1"/>
      <w:numFmt w:val="lowerRoman"/>
      <w:lvlText w:val="%3."/>
      <w:lvlJc w:val="right"/>
      <w:pPr>
        <w:tabs>
          <w:tab w:val="num" w:pos="2940"/>
        </w:tabs>
        <w:ind w:left="2940" w:hanging="180"/>
      </w:pPr>
      <w:rPr>
        <w:rFonts w:ascii="Times New Roman" w:hAnsi="Times New Roman" w:cs="Times New Roman"/>
        <w:sz w:val="24"/>
        <w:szCs w:val="24"/>
      </w:rPr>
    </w:lvl>
    <w:lvl w:ilvl="3">
      <w:start w:val="1"/>
      <w:numFmt w:val="decimal"/>
      <w:lvlText w:val="%4."/>
      <w:lvlJc w:val="left"/>
      <w:pPr>
        <w:tabs>
          <w:tab w:val="num" w:pos="3660"/>
        </w:tabs>
        <w:ind w:left="3660" w:hanging="360"/>
      </w:pPr>
      <w:rPr>
        <w:rFonts w:ascii="Times New Roman" w:hAnsi="Times New Roman" w:cs="Times New Roman"/>
        <w:sz w:val="24"/>
        <w:szCs w:val="24"/>
      </w:rPr>
    </w:lvl>
    <w:lvl w:ilvl="4">
      <w:start w:val="1"/>
      <w:numFmt w:val="lowerLetter"/>
      <w:lvlText w:val="%5."/>
      <w:lvlJc w:val="left"/>
      <w:pPr>
        <w:tabs>
          <w:tab w:val="num" w:pos="4380"/>
        </w:tabs>
        <w:ind w:left="4380" w:hanging="360"/>
      </w:pPr>
      <w:rPr>
        <w:rFonts w:ascii="Times New Roman" w:hAnsi="Times New Roman" w:cs="Times New Roman"/>
        <w:sz w:val="24"/>
        <w:szCs w:val="24"/>
      </w:rPr>
    </w:lvl>
    <w:lvl w:ilvl="5">
      <w:start w:val="1"/>
      <w:numFmt w:val="lowerRoman"/>
      <w:lvlText w:val="%6."/>
      <w:lvlJc w:val="right"/>
      <w:pPr>
        <w:tabs>
          <w:tab w:val="num" w:pos="5100"/>
        </w:tabs>
        <w:ind w:left="5100" w:hanging="180"/>
      </w:pPr>
      <w:rPr>
        <w:rFonts w:ascii="Times New Roman" w:hAnsi="Times New Roman" w:cs="Times New Roman"/>
        <w:sz w:val="24"/>
        <w:szCs w:val="24"/>
      </w:rPr>
    </w:lvl>
    <w:lvl w:ilvl="6">
      <w:start w:val="1"/>
      <w:numFmt w:val="decimal"/>
      <w:lvlText w:val="%7."/>
      <w:lvlJc w:val="left"/>
      <w:pPr>
        <w:tabs>
          <w:tab w:val="num" w:pos="5820"/>
        </w:tabs>
        <w:ind w:left="5820" w:hanging="360"/>
      </w:pPr>
      <w:rPr>
        <w:rFonts w:ascii="Times New Roman" w:hAnsi="Times New Roman" w:cs="Times New Roman"/>
        <w:sz w:val="24"/>
        <w:szCs w:val="24"/>
      </w:rPr>
    </w:lvl>
    <w:lvl w:ilvl="7">
      <w:start w:val="1"/>
      <w:numFmt w:val="lowerLetter"/>
      <w:lvlText w:val="%8."/>
      <w:lvlJc w:val="left"/>
      <w:pPr>
        <w:tabs>
          <w:tab w:val="num" w:pos="6540"/>
        </w:tabs>
        <w:ind w:left="6540" w:hanging="360"/>
      </w:pPr>
      <w:rPr>
        <w:rFonts w:ascii="Times New Roman" w:hAnsi="Times New Roman" w:cs="Times New Roman"/>
        <w:sz w:val="24"/>
        <w:szCs w:val="24"/>
      </w:rPr>
    </w:lvl>
    <w:lvl w:ilvl="8">
      <w:start w:val="1"/>
      <w:numFmt w:val="lowerRoman"/>
      <w:lvlText w:val="%9."/>
      <w:lvlJc w:val="right"/>
      <w:pPr>
        <w:tabs>
          <w:tab w:val="num" w:pos="7260"/>
        </w:tabs>
        <w:ind w:left="7260" w:hanging="180"/>
      </w:pPr>
      <w:rPr>
        <w:rFonts w:ascii="Times New Roman" w:hAnsi="Times New Roman" w:cs="Times New Roman"/>
        <w:sz w:val="24"/>
        <w:szCs w:val="24"/>
      </w:rPr>
    </w:lvl>
  </w:abstractNum>
  <w:abstractNum w:abstractNumId="29">
    <w:nsid w:val="45A80E03"/>
    <w:multiLevelType w:val="multilevel"/>
    <w:tmpl w:val="4801D933"/>
    <w:lvl w:ilvl="0">
      <w:start w:val="10"/>
      <w:numFmt w:val="decimal"/>
      <w:lvlText w:val="%1"/>
      <w:lvlJc w:val="left"/>
      <w:pPr>
        <w:tabs>
          <w:tab w:val="num" w:pos="420"/>
        </w:tabs>
        <w:ind w:left="420" w:hanging="420"/>
      </w:pPr>
      <w:rPr>
        <w:rFonts w:ascii="Times New Roman" w:hAnsi="Times New Roman" w:cs="Times New Roman"/>
        <w:sz w:val="24"/>
        <w:szCs w:val="24"/>
      </w:rPr>
    </w:lvl>
    <w:lvl w:ilvl="1">
      <w:start w:val="1"/>
      <w:numFmt w:val="decimal"/>
      <w:lvlText w:val="%1.%2"/>
      <w:lvlJc w:val="left"/>
      <w:pPr>
        <w:tabs>
          <w:tab w:val="num" w:pos="780"/>
        </w:tabs>
        <w:ind w:left="780" w:hanging="420"/>
      </w:pPr>
      <w:rPr>
        <w:rFonts w:ascii="Times New Roman" w:hAnsi="Times New Roman" w:cs="Times New Roman"/>
        <w:sz w:val="22"/>
        <w:szCs w:val="22"/>
      </w:rPr>
    </w:lvl>
    <w:lvl w:ilvl="2">
      <w:start w:val="1"/>
      <w:numFmt w:val="decimal"/>
      <w:lvlText w:val="%1.%2.%3"/>
      <w:lvlJc w:val="left"/>
      <w:pPr>
        <w:tabs>
          <w:tab w:val="num" w:pos="1440"/>
        </w:tabs>
        <w:ind w:left="1440" w:hanging="720"/>
      </w:pPr>
      <w:rPr>
        <w:rFonts w:ascii="Times New Roman" w:hAnsi="Times New Roman" w:cs="Times New Roman"/>
        <w:sz w:val="24"/>
        <w:szCs w:val="24"/>
      </w:rPr>
    </w:lvl>
    <w:lvl w:ilvl="3">
      <w:start w:val="1"/>
      <w:numFmt w:val="decimal"/>
      <w:lvlText w:val="%1.%2.%3.%4"/>
      <w:lvlJc w:val="left"/>
      <w:pPr>
        <w:tabs>
          <w:tab w:val="num" w:pos="1800"/>
        </w:tabs>
        <w:ind w:left="1800" w:hanging="720"/>
      </w:pPr>
      <w:rPr>
        <w:rFonts w:ascii="Times New Roman" w:hAnsi="Times New Roman" w:cs="Times New Roman"/>
        <w:sz w:val="24"/>
        <w:szCs w:val="24"/>
      </w:rPr>
    </w:lvl>
    <w:lvl w:ilvl="4">
      <w:start w:val="1"/>
      <w:numFmt w:val="decimal"/>
      <w:lvlText w:val="%1.%2.%3.%4.%5"/>
      <w:lvlJc w:val="left"/>
      <w:pPr>
        <w:tabs>
          <w:tab w:val="num" w:pos="2520"/>
        </w:tabs>
        <w:ind w:left="2520" w:hanging="1080"/>
      </w:pPr>
      <w:rPr>
        <w:rFonts w:ascii="Times New Roman" w:hAnsi="Times New Roman" w:cs="Times New Roman"/>
        <w:sz w:val="24"/>
        <w:szCs w:val="24"/>
      </w:rPr>
    </w:lvl>
    <w:lvl w:ilvl="5">
      <w:start w:val="1"/>
      <w:numFmt w:val="decimal"/>
      <w:lvlText w:val="%1.%2.%3.%4.%5.%6"/>
      <w:lvlJc w:val="left"/>
      <w:pPr>
        <w:tabs>
          <w:tab w:val="num" w:pos="2880"/>
        </w:tabs>
        <w:ind w:left="2880" w:hanging="1080"/>
      </w:pPr>
      <w:rPr>
        <w:rFonts w:ascii="Times New Roman" w:hAnsi="Times New Roman" w:cs="Times New Roman"/>
        <w:sz w:val="24"/>
        <w:szCs w:val="24"/>
      </w:rPr>
    </w:lvl>
    <w:lvl w:ilvl="6">
      <w:start w:val="1"/>
      <w:numFmt w:val="decimal"/>
      <w:lvlText w:val="%1.%2.%3.%4.%5.%6.%7"/>
      <w:lvlJc w:val="left"/>
      <w:pPr>
        <w:tabs>
          <w:tab w:val="num" w:pos="3600"/>
        </w:tabs>
        <w:ind w:left="3600" w:hanging="1440"/>
      </w:pPr>
      <w:rPr>
        <w:rFonts w:ascii="Times New Roman" w:hAnsi="Times New Roman" w:cs="Times New Roman"/>
        <w:sz w:val="24"/>
        <w:szCs w:val="24"/>
      </w:rPr>
    </w:lvl>
    <w:lvl w:ilvl="7">
      <w:start w:val="1"/>
      <w:numFmt w:val="decimal"/>
      <w:lvlText w:val="%1.%2.%3.%4.%5.%6.%7.%8"/>
      <w:lvlJc w:val="left"/>
      <w:pPr>
        <w:tabs>
          <w:tab w:val="num" w:pos="3960"/>
        </w:tabs>
        <w:ind w:left="3960" w:hanging="1440"/>
      </w:pPr>
      <w:rPr>
        <w:rFonts w:ascii="Times New Roman" w:hAnsi="Times New Roman" w:cs="Times New Roman"/>
        <w:sz w:val="24"/>
        <w:szCs w:val="24"/>
      </w:rPr>
    </w:lvl>
    <w:lvl w:ilvl="8">
      <w:start w:val="1"/>
      <w:numFmt w:val="decimal"/>
      <w:lvlText w:val="%1.%2.%3.%4.%5.%6.%7.%8.%9"/>
      <w:lvlJc w:val="left"/>
      <w:pPr>
        <w:tabs>
          <w:tab w:val="num" w:pos="4320"/>
        </w:tabs>
        <w:ind w:left="4320" w:hanging="1440"/>
      </w:pPr>
      <w:rPr>
        <w:rFonts w:ascii="Times New Roman" w:hAnsi="Times New Roman" w:cs="Times New Roman"/>
        <w:sz w:val="24"/>
        <w:szCs w:val="24"/>
      </w:rPr>
    </w:lvl>
  </w:abstractNum>
  <w:abstractNum w:abstractNumId="30">
    <w:nsid w:val="4773C1B5"/>
    <w:multiLevelType w:val="multilevel"/>
    <w:tmpl w:val="3BFB8EBD"/>
    <w:lvl w:ilvl="0">
      <w:numFmt w:val="bullet"/>
      <w:lvlText w:val=""/>
      <w:lvlJc w:val="left"/>
      <w:pPr>
        <w:tabs>
          <w:tab w:val="num" w:pos="1860"/>
        </w:tabs>
        <w:ind w:left="1860" w:hanging="360"/>
      </w:pPr>
      <w:rPr>
        <w:rFonts w:ascii="Wingdings" w:hAnsi="Wingdings" w:cs="Wingdings"/>
        <w:sz w:val="24"/>
        <w:szCs w:val="24"/>
      </w:rPr>
    </w:lvl>
    <w:lvl w:ilvl="1">
      <w:numFmt w:val="bullet"/>
      <w:lvlText w:val="o"/>
      <w:lvlJc w:val="left"/>
      <w:pPr>
        <w:tabs>
          <w:tab w:val="num" w:pos="2580"/>
        </w:tabs>
        <w:ind w:left="2580" w:hanging="360"/>
      </w:pPr>
      <w:rPr>
        <w:rFonts w:ascii="Courier New" w:hAnsi="Courier New" w:cs="Courier New"/>
        <w:sz w:val="24"/>
        <w:szCs w:val="24"/>
      </w:rPr>
    </w:lvl>
    <w:lvl w:ilvl="2">
      <w:numFmt w:val="bullet"/>
      <w:lvlText w:val=""/>
      <w:lvlJc w:val="left"/>
      <w:pPr>
        <w:tabs>
          <w:tab w:val="num" w:pos="3300"/>
        </w:tabs>
        <w:ind w:left="3300" w:hanging="360"/>
      </w:pPr>
      <w:rPr>
        <w:rFonts w:ascii="Wingdings" w:hAnsi="Wingdings" w:cs="Wingdings"/>
        <w:sz w:val="24"/>
        <w:szCs w:val="24"/>
      </w:rPr>
    </w:lvl>
    <w:lvl w:ilvl="3">
      <w:numFmt w:val="bullet"/>
      <w:lvlText w:val=""/>
      <w:lvlJc w:val="left"/>
      <w:pPr>
        <w:tabs>
          <w:tab w:val="num" w:pos="4020"/>
        </w:tabs>
        <w:ind w:left="4020" w:hanging="360"/>
      </w:pPr>
      <w:rPr>
        <w:rFonts w:ascii="Symbol" w:hAnsi="Symbol" w:cs="Symbol"/>
        <w:sz w:val="24"/>
        <w:szCs w:val="24"/>
      </w:rPr>
    </w:lvl>
    <w:lvl w:ilvl="4">
      <w:numFmt w:val="bullet"/>
      <w:lvlText w:val="o"/>
      <w:lvlJc w:val="left"/>
      <w:pPr>
        <w:tabs>
          <w:tab w:val="num" w:pos="4740"/>
        </w:tabs>
        <w:ind w:left="4740" w:hanging="360"/>
      </w:pPr>
      <w:rPr>
        <w:rFonts w:ascii="Courier New" w:hAnsi="Courier New" w:cs="Courier New"/>
        <w:sz w:val="24"/>
        <w:szCs w:val="24"/>
      </w:rPr>
    </w:lvl>
    <w:lvl w:ilvl="5">
      <w:numFmt w:val="bullet"/>
      <w:lvlText w:val=""/>
      <w:lvlJc w:val="left"/>
      <w:pPr>
        <w:tabs>
          <w:tab w:val="num" w:pos="5460"/>
        </w:tabs>
        <w:ind w:left="5460" w:hanging="360"/>
      </w:pPr>
      <w:rPr>
        <w:rFonts w:ascii="Wingdings" w:hAnsi="Wingdings" w:cs="Wingdings"/>
        <w:sz w:val="24"/>
        <w:szCs w:val="24"/>
      </w:rPr>
    </w:lvl>
    <w:lvl w:ilvl="6">
      <w:numFmt w:val="bullet"/>
      <w:lvlText w:val=""/>
      <w:lvlJc w:val="left"/>
      <w:pPr>
        <w:tabs>
          <w:tab w:val="num" w:pos="6180"/>
        </w:tabs>
        <w:ind w:left="6180" w:hanging="360"/>
      </w:pPr>
      <w:rPr>
        <w:rFonts w:ascii="Symbol" w:hAnsi="Symbol" w:cs="Symbol"/>
        <w:sz w:val="24"/>
        <w:szCs w:val="24"/>
      </w:rPr>
    </w:lvl>
    <w:lvl w:ilvl="7">
      <w:numFmt w:val="bullet"/>
      <w:lvlText w:val="o"/>
      <w:lvlJc w:val="left"/>
      <w:pPr>
        <w:tabs>
          <w:tab w:val="num" w:pos="6900"/>
        </w:tabs>
        <w:ind w:left="6900" w:hanging="360"/>
      </w:pPr>
      <w:rPr>
        <w:rFonts w:ascii="Courier New" w:hAnsi="Courier New" w:cs="Courier New"/>
        <w:sz w:val="24"/>
        <w:szCs w:val="24"/>
      </w:rPr>
    </w:lvl>
    <w:lvl w:ilvl="8">
      <w:numFmt w:val="bullet"/>
      <w:lvlText w:val=""/>
      <w:lvlJc w:val="left"/>
      <w:pPr>
        <w:tabs>
          <w:tab w:val="num" w:pos="7620"/>
        </w:tabs>
        <w:ind w:left="7620" w:hanging="360"/>
      </w:pPr>
      <w:rPr>
        <w:rFonts w:ascii="Wingdings" w:hAnsi="Wingdings" w:cs="Wingdings"/>
        <w:sz w:val="24"/>
        <w:szCs w:val="24"/>
      </w:rPr>
    </w:lvl>
  </w:abstractNum>
  <w:abstractNum w:abstractNumId="31">
    <w:nsid w:val="47ABB0A1"/>
    <w:multiLevelType w:val="multilevel"/>
    <w:tmpl w:val="6464C1B9"/>
    <w:lvl w:ilvl="0">
      <w:start w:val="1"/>
      <w:numFmt w:val="decimal"/>
      <w:lvlText w:val="%1."/>
      <w:lvlJc w:val="left"/>
      <w:pPr>
        <w:tabs>
          <w:tab w:val="num" w:pos="1860"/>
        </w:tabs>
        <w:ind w:left="1860" w:hanging="360"/>
      </w:pPr>
      <w:rPr>
        <w:rFonts w:ascii="Times New Roman" w:hAnsi="Times New Roman" w:cs="Times New Roman"/>
        <w:sz w:val="24"/>
        <w:szCs w:val="24"/>
      </w:rPr>
    </w:lvl>
    <w:lvl w:ilvl="1">
      <w:start w:val="1"/>
      <w:numFmt w:val="lowerLetter"/>
      <w:lvlText w:val="%2."/>
      <w:lvlJc w:val="left"/>
      <w:pPr>
        <w:tabs>
          <w:tab w:val="num" w:pos="2580"/>
        </w:tabs>
        <w:ind w:left="2580" w:hanging="360"/>
      </w:pPr>
      <w:rPr>
        <w:rFonts w:ascii="Times New Roman" w:hAnsi="Times New Roman" w:cs="Times New Roman"/>
        <w:sz w:val="24"/>
        <w:szCs w:val="24"/>
      </w:rPr>
    </w:lvl>
    <w:lvl w:ilvl="2">
      <w:start w:val="1"/>
      <w:numFmt w:val="lowerRoman"/>
      <w:lvlText w:val="%3."/>
      <w:lvlJc w:val="right"/>
      <w:pPr>
        <w:tabs>
          <w:tab w:val="num" w:pos="3300"/>
        </w:tabs>
        <w:ind w:left="3300" w:hanging="180"/>
      </w:pPr>
      <w:rPr>
        <w:rFonts w:ascii="Times New Roman" w:hAnsi="Times New Roman" w:cs="Times New Roman"/>
        <w:sz w:val="24"/>
        <w:szCs w:val="24"/>
      </w:rPr>
    </w:lvl>
    <w:lvl w:ilvl="3">
      <w:start w:val="1"/>
      <w:numFmt w:val="decimal"/>
      <w:lvlText w:val="%4."/>
      <w:lvlJc w:val="left"/>
      <w:pPr>
        <w:tabs>
          <w:tab w:val="num" w:pos="4020"/>
        </w:tabs>
        <w:ind w:left="4020" w:hanging="360"/>
      </w:pPr>
      <w:rPr>
        <w:rFonts w:ascii="Times New Roman" w:hAnsi="Times New Roman" w:cs="Times New Roman"/>
        <w:sz w:val="24"/>
        <w:szCs w:val="24"/>
      </w:rPr>
    </w:lvl>
    <w:lvl w:ilvl="4">
      <w:start w:val="1"/>
      <w:numFmt w:val="lowerLetter"/>
      <w:lvlText w:val="%5."/>
      <w:lvlJc w:val="left"/>
      <w:pPr>
        <w:tabs>
          <w:tab w:val="num" w:pos="4740"/>
        </w:tabs>
        <w:ind w:left="4740" w:hanging="360"/>
      </w:pPr>
      <w:rPr>
        <w:rFonts w:ascii="Times New Roman" w:hAnsi="Times New Roman" w:cs="Times New Roman"/>
        <w:sz w:val="24"/>
        <w:szCs w:val="24"/>
      </w:rPr>
    </w:lvl>
    <w:lvl w:ilvl="5">
      <w:start w:val="1"/>
      <w:numFmt w:val="lowerRoman"/>
      <w:lvlText w:val="%6."/>
      <w:lvlJc w:val="right"/>
      <w:pPr>
        <w:tabs>
          <w:tab w:val="num" w:pos="5460"/>
        </w:tabs>
        <w:ind w:left="5460" w:hanging="180"/>
      </w:pPr>
      <w:rPr>
        <w:rFonts w:ascii="Times New Roman" w:hAnsi="Times New Roman" w:cs="Times New Roman"/>
        <w:sz w:val="24"/>
        <w:szCs w:val="24"/>
      </w:rPr>
    </w:lvl>
    <w:lvl w:ilvl="6">
      <w:start w:val="1"/>
      <w:numFmt w:val="decimal"/>
      <w:lvlText w:val="%7."/>
      <w:lvlJc w:val="left"/>
      <w:pPr>
        <w:tabs>
          <w:tab w:val="num" w:pos="6180"/>
        </w:tabs>
        <w:ind w:left="6180" w:hanging="360"/>
      </w:pPr>
      <w:rPr>
        <w:rFonts w:ascii="Times New Roman" w:hAnsi="Times New Roman" w:cs="Times New Roman"/>
        <w:sz w:val="24"/>
        <w:szCs w:val="24"/>
      </w:rPr>
    </w:lvl>
    <w:lvl w:ilvl="7">
      <w:start w:val="1"/>
      <w:numFmt w:val="lowerLetter"/>
      <w:lvlText w:val="%8."/>
      <w:lvlJc w:val="left"/>
      <w:pPr>
        <w:tabs>
          <w:tab w:val="num" w:pos="6900"/>
        </w:tabs>
        <w:ind w:left="6900" w:hanging="360"/>
      </w:pPr>
      <w:rPr>
        <w:rFonts w:ascii="Times New Roman" w:hAnsi="Times New Roman" w:cs="Times New Roman"/>
        <w:sz w:val="24"/>
        <w:szCs w:val="24"/>
      </w:rPr>
    </w:lvl>
    <w:lvl w:ilvl="8">
      <w:start w:val="1"/>
      <w:numFmt w:val="lowerRoman"/>
      <w:lvlText w:val="%9."/>
      <w:lvlJc w:val="right"/>
      <w:pPr>
        <w:tabs>
          <w:tab w:val="num" w:pos="7620"/>
        </w:tabs>
        <w:ind w:left="7620" w:hanging="180"/>
      </w:pPr>
      <w:rPr>
        <w:rFonts w:ascii="Times New Roman" w:hAnsi="Times New Roman" w:cs="Times New Roman"/>
        <w:sz w:val="24"/>
        <w:szCs w:val="24"/>
      </w:rPr>
    </w:lvl>
  </w:abstractNum>
  <w:abstractNum w:abstractNumId="32">
    <w:nsid w:val="49220DFD"/>
    <w:multiLevelType w:val="multilevel"/>
    <w:tmpl w:val="08D5E465"/>
    <w:lvl w:ilvl="0">
      <w:numFmt w:val="bullet"/>
      <w:lvlText w:val=""/>
      <w:lvlJc w:val="left"/>
      <w:pPr>
        <w:tabs>
          <w:tab w:val="num" w:pos="2160"/>
        </w:tabs>
        <w:ind w:left="2160" w:hanging="360"/>
      </w:pPr>
      <w:rPr>
        <w:rFonts w:ascii="Wingdings" w:hAnsi="Wingdings" w:cs="Wingdings"/>
        <w:b/>
        <w:bCs/>
        <w:sz w:val="24"/>
        <w:szCs w:val="24"/>
      </w:rPr>
    </w:lvl>
    <w:lvl w:ilvl="1">
      <w:numFmt w:val="bullet"/>
      <w:lvlText w:val="o"/>
      <w:lvlJc w:val="left"/>
      <w:pPr>
        <w:tabs>
          <w:tab w:val="num" w:pos="2880"/>
        </w:tabs>
        <w:ind w:left="2880" w:hanging="360"/>
      </w:pPr>
      <w:rPr>
        <w:rFonts w:ascii="Courier New" w:hAnsi="Courier New" w:cs="Courier New"/>
        <w:sz w:val="24"/>
        <w:szCs w:val="24"/>
      </w:rPr>
    </w:lvl>
    <w:lvl w:ilvl="2">
      <w:numFmt w:val="bullet"/>
      <w:lvlText w:val=""/>
      <w:lvlJc w:val="left"/>
      <w:pPr>
        <w:tabs>
          <w:tab w:val="num" w:pos="3600"/>
        </w:tabs>
        <w:ind w:left="3600" w:hanging="360"/>
      </w:pPr>
      <w:rPr>
        <w:rFonts w:ascii="Wingdings" w:hAnsi="Wingdings" w:cs="Wingdings"/>
        <w:sz w:val="24"/>
        <w:szCs w:val="24"/>
      </w:rPr>
    </w:lvl>
    <w:lvl w:ilvl="3">
      <w:numFmt w:val="bullet"/>
      <w:lvlText w:val=""/>
      <w:lvlJc w:val="left"/>
      <w:pPr>
        <w:tabs>
          <w:tab w:val="num" w:pos="4320"/>
        </w:tabs>
        <w:ind w:left="4320" w:hanging="360"/>
      </w:pPr>
      <w:rPr>
        <w:rFonts w:ascii="Symbol" w:hAnsi="Symbol" w:cs="Symbol"/>
        <w:sz w:val="24"/>
        <w:szCs w:val="24"/>
      </w:rPr>
    </w:lvl>
    <w:lvl w:ilvl="4">
      <w:numFmt w:val="bullet"/>
      <w:lvlText w:val="o"/>
      <w:lvlJc w:val="left"/>
      <w:pPr>
        <w:tabs>
          <w:tab w:val="num" w:pos="5040"/>
        </w:tabs>
        <w:ind w:left="5040" w:hanging="360"/>
      </w:pPr>
      <w:rPr>
        <w:rFonts w:ascii="Courier New" w:hAnsi="Courier New" w:cs="Courier New"/>
        <w:sz w:val="24"/>
        <w:szCs w:val="24"/>
      </w:rPr>
    </w:lvl>
    <w:lvl w:ilvl="5">
      <w:numFmt w:val="bullet"/>
      <w:lvlText w:val=""/>
      <w:lvlJc w:val="left"/>
      <w:pPr>
        <w:tabs>
          <w:tab w:val="num" w:pos="5760"/>
        </w:tabs>
        <w:ind w:left="5760" w:hanging="360"/>
      </w:pPr>
      <w:rPr>
        <w:rFonts w:ascii="Wingdings" w:hAnsi="Wingdings" w:cs="Wingdings"/>
        <w:sz w:val="24"/>
        <w:szCs w:val="24"/>
      </w:rPr>
    </w:lvl>
    <w:lvl w:ilvl="6">
      <w:numFmt w:val="bullet"/>
      <w:lvlText w:val=""/>
      <w:lvlJc w:val="left"/>
      <w:pPr>
        <w:tabs>
          <w:tab w:val="num" w:pos="6480"/>
        </w:tabs>
        <w:ind w:left="6480" w:hanging="360"/>
      </w:pPr>
      <w:rPr>
        <w:rFonts w:ascii="Symbol" w:hAnsi="Symbol" w:cs="Symbol"/>
        <w:sz w:val="24"/>
        <w:szCs w:val="24"/>
      </w:rPr>
    </w:lvl>
    <w:lvl w:ilvl="7">
      <w:numFmt w:val="bullet"/>
      <w:lvlText w:val="o"/>
      <w:lvlJc w:val="left"/>
      <w:pPr>
        <w:tabs>
          <w:tab w:val="num" w:pos="7200"/>
        </w:tabs>
        <w:ind w:left="7200" w:hanging="360"/>
      </w:pPr>
      <w:rPr>
        <w:rFonts w:ascii="Courier New" w:hAnsi="Courier New" w:cs="Courier New"/>
        <w:sz w:val="24"/>
        <w:szCs w:val="24"/>
      </w:rPr>
    </w:lvl>
    <w:lvl w:ilvl="8">
      <w:numFmt w:val="bullet"/>
      <w:lvlText w:val=""/>
      <w:lvlJc w:val="left"/>
      <w:pPr>
        <w:tabs>
          <w:tab w:val="num" w:pos="7920"/>
        </w:tabs>
        <w:ind w:left="7920" w:hanging="360"/>
      </w:pPr>
      <w:rPr>
        <w:rFonts w:ascii="Wingdings" w:hAnsi="Wingdings" w:cs="Wingdings"/>
        <w:sz w:val="24"/>
        <w:szCs w:val="24"/>
      </w:rPr>
    </w:lvl>
  </w:abstractNum>
  <w:abstractNum w:abstractNumId="33">
    <w:nsid w:val="4A1B952A"/>
    <w:multiLevelType w:val="multilevel"/>
    <w:tmpl w:val="6D3FAB6E"/>
    <w:lvl w:ilvl="0">
      <w:start w:val="1"/>
      <w:numFmt w:val="decimal"/>
      <w:lvlText w:val="%1."/>
      <w:lvlJc w:val="left"/>
      <w:pPr>
        <w:tabs>
          <w:tab w:val="num" w:pos="720"/>
        </w:tabs>
        <w:ind w:left="720" w:hanging="360"/>
      </w:pPr>
      <w:rPr>
        <w:rFonts w:ascii="Times New Roman" w:hAnsi="Times New Roman" w:cs="Times New Roman"/>
        <w:b/>
        <w:bCs/>
        <w:sz w:val="22"/>
        <w:szCs w:val="22"/>
      </w:rPr>
    </w:lvl>
    <w:lvl w:ilvl="1">
      <w:start w:val="1"/>
      <w:numFmt w:val="decimal"/>
      <w:isLgl/>
      <w:lvlText w:val="%1.%2."/>
      <w:lvlJc w:val="left"/>
      <w:pPr>
        <w:tabs>
          <w:tab w:val="num" w:pos="720"/>
        </w:tabs>
        <w:ind w:left="720" w:hanging="360"/>
      </w:pPr>
      <w:rPr>
        <w:rFonts w:ascii="Times New Roman" w:hAnsi="Times New Roman" w:cs="Times New Roman"/>
        <w:sz w:val="22"/>
        <w:szCs w:val="22"/>
      </w:rPr>
    </w:lvl>
    <w:lvl w:ilvl="2">
      <w:start w:val="1"/>
      <w:numFmt w:val="decimal"/>
      <w:isLgl/>
      <w:lvlText w:val="%1.%2.%3."/>
      <w:lvlJc w:val="left"/>
      <w:pPr>
        <w:tabs>
          <w:tab w:val="num" w:pos="1080"/>
        </w:tabs>
        <w:ind w:left="1080" w:hanging="720"/>
      </w:pPr>
      <w:rPr>
        <w:rFonts w:ascii="Times New Roman" w:hAnsi="Times New Roman" w:cs="Times New Roman"/>
        <w:b/>
        <w:bCs/>
        <w:sz w:val="22"/>
        <w:szCs w:val="22"/>
      </w:rPr>
    </w:lvl>
    <w:lvl w:ilvl="3">
      <w:start w:val="1"/>
      <w:numFmt w:val="decimal"/>
      <w:isLgl/>
      <w:lvlText w:val="%1.%2.%3.%4."/>
      <w:lvlJc w:val="left"/>
      <w:pPr>
        <w:tabs>
          <w:tab w:val="num" w:pos="1080"/>
        </w:tabs>
        <w:ind w:left="1080" w:hanging="720"/>
      </w:pPr>
      <w:rPr>
        <w:rFonts w:ascii="Times New Roman" w:hAnsi="Times New Roman" w:cs="Times New Roman"/>
        <w:sz w:val="24"/>
        <w:szCs w:val="24"/>
      </w:rPr>
    </w:lvl>
    <w:lvl w:ilvl="4">
      <w:start w:val="1"/>
      <w:numFmt w:val="decimal"/>
      <w:isLgl/>
      <w:lvlText w:val="%1.%2.%3.%4.%5."/>
      <w:lvlJc w:val="left"/>
      <w:pPr>
        <w:tabs>
          <w:tab w:val="num" w:pos="1440"/>
        </w:tabs>
        <w:ind w:left="1440" w:hanging="1080"/>
      </w:pPr>
      <w:rPr>
        <w:rFonts w:ascii="Times New Roman" w:hAnsi="Times New Roman" w:cs="Times New Roman"/>
        <w:sz w:val="24"/>
        <w:szCs w:val="24"/>
      </w:rPr>
    </w:lvl>
    <w:lvl w:ilvl="5">
      <w:start w:val="1"/>
      <w:numFmt w:val="decimal"/>
      <w:isLgl/>
      <w:lvlText w:val="%1.%2.%3.%4.%5.%6."/>
      <w:lvlJc w:val="left"/>
      <w:pPr>
        <w:tabs>
          <w:tab w:val="num" w:pos="1440"/>
        </w:tabs>
        <w:ind w:left="1440" w:hanging="1080"/>
      </w:pPr>
      <w:rPr>
        <w:rFonts w:ascii="Times New Roman" w:hAnsi="Times New Roman" w:cs="Times New Roman"/>
        <w:sz w:val="24"/>
        <w:szCs w:val="24"/>
      </w:rPr>
    </w:lvl>
    <w:lvl w:ilvl="6">
      <w:start w:val="1"/>
      <w:numFmt w:val="decimal"/>
      <w:isLgl/>
      <w:lvlText w:val="%1.%2.%3.%4.%5.%6.%7."/>
      <w:lvlJc w:val="left"/>
      <w:pPr>
        <w:tabs>
          <w:tab w:val="num" w:pos="1800"/>
        </w:tabs>
        <w:ind w:left="1800" w:hanging="1440"/>
      </w:pPr>
      <w:rPr>
        <w:rFonts w:ascii="Times New Roman" w:hAnsi="Times New Roman" w:cs="Times New Roman"/>
        <w:sz w:val="24"/>
        <w:szCs w:val="24"/>
      </w:rPr>
    </w:lvl>
    <w:lvl w:ilvl="7">
      <w:start w:val="1"/>
      <w:numFmt w:val="decimal"/>
      <w:isLgl/>
      <w:lvlText w:val="%1.%2.%3.%4.%5.%6.%7.%8."/>
      <w:lvlJc w:val="left"/>
      <w:pPr>
        <w:tabs>
          <w:tab w:val="num" w:pos="1800"/>
        </w:tabs>
        <w:ind w:left="1800" w:hanging="1440"/>
      </w:pPr>
      <w:rPr>
        <w:rFonts w:ascii="Times New Roman" w:hAnsi="Times New Roman" w:cs="Times New Roman"/>
        <w:sz w:val="24"/>
        <w:szCs w:val="24"/>
      </w:rPr>
    </w:lvl>
    <w:lvl w:ilvl="8">
      <w:start w:val="1"/>
      <w:numFmt w:val="decimal"/>
      <w:isLgl/>
      <w:lvlText w:val="%1.%2.%3.%4.%5.%6.%7.%8.%9."/>
      <w:lvlJc w:val="left"/>
      <w:pPr>
        <w:tabs>
          <w:tab w:val="num" w:pos="2160"/>
        </w:tabs>
        <w:ind w:left="2160" w:hanging="1800"/>
      </w:pPr>
      <w:rPr>
        <w:rFonts w:ascii="Times New Roman" w:hAnsi="Times New Roman" w:cs="Times New Roman"/>
        <w:sz w:val="24"/>
        <w:szCs w:val="24"/>
      </w:rPr>
    </w:lvl>
  </w:abstractNum>
  <w:abstractNum w:abstractNumId="34">
    <w:nsid w:val="4ADF055A"/>
    <w:multiLevelType w:val="multilevel"/>
    <w:tmpl w:val="1A3001DE"/>
    <w:lvl w:ilvl="0">
      <w:start w:val="13"/>
      <w:numFmt w:val="decimal"/>
      <w:lvlText w:val="%1"/>
      <w:lvlJc w:val="left"/>
      <w:pPr>
        <w:tabs>
          <w:tab w:val="num" w:pos="540"/>
        </w:tabs>
        <w:ind w:left="540" w:hanging="540"/>
      </w:pPr>
      <w:rPr>
        <w:rFonts w:ascii="Times New Roman" w:hAnsi="Times New Roman" w:cs="Times New Roman"/>
        <w:sz w:val="24"/>
        <w:szCs w:val="24"/>
      </w:rPr>
    </w:lvl>
    <w:lvl w:ilvl="1">
      <w:start w:val="1"/>
      <w:numFmt w:val="decimal"/>
      <w:lvlText w:val="%1.%2"/>
      <w:lvlJc w:val="left"/>
      <w:pPr>
        <w:tabs>
          <w:tab w:val="num" w:pos="900"/>
        </w:tabs>
        <w:ind w:left="900" w:hanging="540"/>
      </w:pPr>
      <w:rPr>
        <w:rFonts w:ascii="Times New Roman" w:hAnsi="Times New Roman" w:cs="Times New Roman"/>
        <w:sz w:val="22"/>
        <w:szCs w:val="22"/>
      </w:rPr>
    </w:lvl>
    <w:lvl w:ilvl="2">
      <w:start w:val="1"/>
      <w:numFmt w:val="decimal"/>
      <w:lvlText w:val="%1.%2.%3"/>
      <w:lvlJc w:val="left"/>
      <w:pPr>
        <w:tabs>
          <w:tab w:val="num" w:pos="1440"/>
        </w:tabs>
        <w:ind w:left="1440" w:hanging="720"/>
      </w:pPr>
      <w:rPr>
        <w:rFonts w:ascii="Times New Roman" w:hAnsi="Times New Roman" w:cs="Times New Roman"/>
        <w:sz w:val="24"/>
        <w:szCs w:val="24"/>
      </w:rPr>
    </w:lvl>
    <w:lvl w:ilvl="3">
      <w:start w:val="1"/>
      <w:numFmt w:val="decimal"/>
      <w:lvlText w:val="%1.%2.%3.%4"/>
      <w:lvlJc w:val="left"/>
      <w:pPr>
        <w:tabs>
          <w:tab w:val="num" w:pos="1800"/>
        </w:tabs>
        <w:ind w:left="1800" w:hanging="720"/>
      </w:pPr>
      <w:rPr>
        <w:rFonts w:ascii="Times New Roman" w:hAnsi="Times New Roman" w:cs="Times New Roman"/>
        <w:sz w:val="24"/>
        <w:szCs w:val="24"/>
      </w:rPr>
    </w:lvl>
    <w:lvl w:ilvl="4">
      <w:start w:val="1"/>
      <w:numFmt w:val="decimal"/>
      <w:lvlText w:val="%1.%2.%3.%4.%5"/>
      <w:lvlJc w:val="left"/>
      <w:pPr>
        <w:tabs>
          <w:tab w:val="num" w:pos="2520"/>
        </w:tabs>
        <w:ind w:left="2520" w:hanging="1080"/>
      </w:pPr>
      <w:rPr>
        <w:rFonts w:ascii="Times New Roman" w:hAnsi="Times New Roman" w:cs="Times New Roman"/>
        <w:sz w:val="24"/>
        <w:szCs w:val="24"/>
      </w:rPr>
    </w:lvl>
    <w:lvl w:ilvl="5">
      <w:start w:val="1"/>
      <w:numFmt w:val="decimal"/>
      <w:lvlText w:val="%1.%2.%3.%4.%5.%6"/>
      <w:lvlJc w:val="left"/>
      <w:pPr>
        <w:tabs>
          <w:tab w:val="num" w:pos="2880"/>
        </w:tabs>
        <w:ind w:left="2880" w:hanging="1080"/>
      </w:pPr>
      <w:rPr>
        <w:rFonts w:ascii="Times New Roman" w:hAnsi="Times New Roman" w:cs="Times New Roman"/>
        <w:sz w:val="24"/>
        <w:szCs w:val="24"/>
      </w:rPr>
    </w:lvl>
    <w:lvl w:ilvl="6">
      <w:start w:val="1"/>
      <w:numFmt w:val="decimal"/>
      <w:lvlText w:val="%1.%2.%3.%4.%5.%6.%7"/>
      <w:lvlJc w:val="left"/>
      <w:pPr>
        <w:tabs>
          <w:tab w:val="num" w:pos="3600"/>
        </w:tabs>
        <w:ind w:left="3600" w:hanging="1440"/>
      </w:pPr>
      <w:rPr>
        <w:rFonts w:ascii="Times New Roman" w:hAnsi="Times New Roman" w:cs="Times New Roman"/>
        <w:sz w:val="24"/>
        <w:szCs w:val="24"/>
      </w:rPr>
    </w:lvl>
    <w:lvl w:ilvl="7">
      <w:start w:val="1"/>
      <w:numFmt w:val="decimal"/>
      <w:lvlText w:val="%1.%2.%3.%4.%5.%6.%7.%8"/>
      <w:lvlJc w:val="left"/>
      <w:pPr>
        <w:tabs>
          <w:tab w:val="num" w:pos="3960"/>
        </w:tabs>
        <w:ind w:left="3960" w:hanging="1440"/>
      </w:pPr>
      <w:rPr>
        <w:rFonts w:ascii="Times New Roman" w:hAnsi="Times New Roman" w:cs="Times New Roman"/>
        <w:sz w:val="24"/>
        <w:szCs w:val="24"/>
      </w:rPr>
    </w:lvl>
    <w:lvl w:ilvl="8">
      <w:start w:val="1"/>
      <w:numFmt w:val="decimal"/>
      <w:lvlText w:val="%1.%2.%3.%4.%5.%6.%7.%8.%9"/>
      <w:lvlJc w:val="left"/>
      <w:pPr>
        <w:tabs>
          <w:tab w:val="num" w:pos="4320"/>
        </w:tabs>
        <w:ind w:left="4320" w:hanging="1440"/>
      </w:pPr>
      <w:rPr>
        <w:rFonts w:ascii="Times New Roman" w:hAnsi="Times New Roman" w:cs="Times New Roman"/>
        <w:sz w:val="24"/>
        <w:szCs w:val="24"/>
      </w:rPr>
    </w:lvl>
  </w:abstractNum>
  <w:abstractNum w:abstractNumId="35">
    <w:nsid w:val="4B2D9FD6"/>
    <w:multiLevelType w:val="multilevel"/>
    <w:tmpl w:val="36C7172A"/>
    <w:lvl w:ilvl="0">
      <w:numFmt w:val="bullet"/>
      <w:lvlText w:val=""/>
      <w:lvlJc w:val="left"/>
      <w:pPr>
        <w:tabs>
          <w:tab w:val="num" w:pos="1860"/>
        </w:tabs>
        <w:ind w:left="1860" w:hanging="360"/>
      </w:pPr>
      <w:rPr>
        <w:rFonts w:ascii="Wingdings" w:hAnsi="Wingdings" w:cs="Wingdings"/>
        <w:sz w:val="24"/>
        <w:szCs w:val="24"/>
      </w:rPr>
    </w:lvl>
    <w:lvl w:ilvl="1">
      <w:numFmt w:val="bullet"/>
      <w:lvlText w:val="o"/>
      <w:lvlJc w:val="left"/>
      <w:pPr>
        <w:tabs>
          <w:tab w:val="num" w:pos="2580"/>
        </w:tabs>
        <w:ind w:left="2580" w:hanging="360"/>
      </w:pPr>
      <w:rPr>
        <w:rFonts w:ascii="Courier New" w:hAnsi="Courier New" w:cs="Courier New"/>
        <w:sz w:val="24"/>
        <w:szCs w:val="24"/>
      </w:rPr>
    </w:lvl>
    <w:lvl w:ilvl="2">
      <w:numFmt w:val="bullet"/>
      <w:lvlText w:val=""/>
      <w:lvlJc w:val="left"/>
      <w:pPr>
        <w:tabs>
          <w:tab w:val="num" w:pos="3300"/>
        </w:tabs>
        <w:ind w:left="3300" w:hanging="360"/>
      </w:pPr>
      <w:rPr>
        <w:rFonts w:ascii="Wingdings" w:hAnsi="Wingdings" w:cs="Wingdings"/>
        <w:sz w:val="24"/>
        <w:szCs w:val="24"/>
      </w:rPr>
    </w:lvl>
    <w:lvl w:ilvl="3">
      <w:numFmt w:val="bullet"/>
      <w:lvlText w:val=""/>
      <w:lvlJc w:val="left"/>
      <w:pPr>
        <w:tabs>
          <w:tab w:val="num" w:pos="4020"/>
        </w:tabs>
        <w:ind w:left="4020" w:hanging="360"/>
      </w:pPr>
      <w:rPr>
        <w:rFonts w:ascii="Symbol" w:hAnsi="Symbol" w:cs="Symbol"/>
        <w:sz w:val="24"/>
        <w:szCs w:val="24"/>
      </w:rPr>
    </w:lvl>
    <w:lvl w:ilvl="4">
      <w:numFmt w:val="bullet"/>
      <w:lvlText w:val="o"/>
      <w:lvlJc w:val="left"/>
      <w:pPr>
        <w:tabs>
          <w:tab w:val="num" w:pos="4740"/>
        </w:tabs>
        <w:ind w:left="4740" w:hanging="360"/>
      </w:pPr>
      <w:rPr>
        <w:rFonts w:ascii="Courier New" w:hAnsi="Courier New" w:cs="Courier New"/>
        <w:sz w:val="24"/>
        <w:szCs w:val="24"/>
      </w:rPr>
    </w:lvl>
    <w:lvl w:ilvl="5">
      <w:numFmt w:val="bullet"/>
      <w:lvlText w:val=""/>
      <w:lvlJc w:val="left"/>
      <w:pPr>
        <w:tabs>
          <w:tab w:val="num" w:pos="5460"/>
        </w:tabs>
        <w:ind w:left="5460" w:hanging="360"/>
      </w:pPr>
      <w:rPr>
        <w:rFonts w:ascii="Wingdings" w:hAnsi="Wingdings" w:cs="Wingdings"/>
        <w:sz w:val="24"/>
        <w:szCs w:val="24"/>
      </w:rPr>
    </w:lvl>
    <w:lvl w:ilvl="6">
      <w:numFmt w:val="bullet"/>
      <w:lvlText w:val=""/>
      <w:lvlJc w:val="left"/>
      <w:pPr>
        <w:tabs>
          <w:tab w:val="num" w:pos="6180"/>
        </w:tabs>
        <w:ind w:left="6180" w:hanging="360"/>
      </w:pPr>
      <w:rPr>
        <w:rFonts w:ascii="Symbol" w:hAnsi="Symbol" w:cs="Symbol"/>
        <w:sz w:val="24"/>
        <w:szCs w:val="24"/>
      </w:rPr>
    </w:lvl>
    <w:lvl w:ilvl="7">
      <w:numFmt w:val="bullet"/>
      <w:lvlText w:val="o"/>
      <w:lvlJc w:val="left"/>
      <w:pPr>
        <w:tabs>
          <w:tab w:val="num" w:pos="6900"/>
        </w:tabs>
        <w:ind w:left="6900" w:hanging="360"/>
      </w:pPr>
      <w:rPr>
        <w:rFonts w:ascii="Courier New" w:hAnsi="Courier New" w:cs="Courier New"/>
        <w:sz w:val="24"/>
        <w:szCs w:val="24"/>
      </w:rPr>
    </w:lvl>
    <w:lvl w:ilvl="8">
      <w:numFmt w:val="bullet"/>
      <w:lvlText w:val=""/>
      <w:lvlJc w:val="left"/>
      <w:pPr>
        <w:tabs>
          <w:tab w:val="num" w:pos="7620"/>
        </w:tabs>
        <w:ind w:left="7620" w:hanging="360"/>
      </w:pPr>
      <w:rPr>
        <w:rFonts w:ascii="Wingdings" w:hAnsi="Wingdings" w:cs="Wingdings"/>
        <w:sz w:val="24"/>
        <w:szCs w:val="24"/>
      </w:rPr>
    </w:lvl>
  </w:abstractNum>
  <w:abstractNum w:abstractNumId="36">
    <w:nsid w:val="4D0C2DA6"/>
    <w:multiLevelType w:val="multilevel"/>
    <w:tmpl w:val="563F26BA"/>
    <w:lvl w:ilvl="0">
      <w:numFmt w:val="bullet"/>
      <w:lvlText w:val=""/>
      <w:lvlJc w:val="left"/>
      <w:pPr>
        <w:tabs>
          <w:tab w:val="num" w:pos="720"/>
        </w:tabs>
        <w:ind w:left="720" w:hanging="360"/>
      </w:pPr>
      <w:rPr>
        <w:rFonts w:ascii="Wingdings" w:hAnsi="Wingdings" w:cs="Wingdings"/>
        <w:b/>
        <w:bCs/>
        <w:sz w:val="24"/>
        <w:szCs w:val="24"/>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37">
    <w:nsid w:val="5564D472"/>
    <w:multiLevelType w:val="multilevel"/>
    <w:tmpl w:val="17A69816"/>
    <w:lvl w:ilvl="0">
      <w:start w:val="8"/>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1.%2"/>
      <w:lvlJc w:val="left"/>
      <w:pPr>
        <w:tabs>
          <w:tab w:val="num" w:pos="360"/>
        </w:tabs>
        <w:ind w:left="360" w:hanging="360"/>
      </w:pPr>
      <w:rPr>
        <w:rFonts w:ascii="Times New Roman" w:hAnsi="Times New Roman" w:cs="Times New Roman"/>
        <w:sz w:val="22"/>
        <w:szCs w:val="22"/>
      </w:rPr>
    </w:lvl>
    <w:lvl w:ilvl="2">
      <w:start w:val="1"/>
      <w:numFmt w:val="decimal"/>
      <w:lvlText w:val="%1.%2.%3"/>
      <w:lvlJc w:val="left"/>
      <w:pPr>
        <w:tabs>
          <w:tab w:val="num" w:pos="720"/>
        </w:tabs>
        <w:ind w:left="720" w:hanging="720"/>
      </w:pPr>
      <w:rPr>
        <w:rFonts w:ascii="Times New Roman" w:hAnsi="Times New Roman" w:cs="Times New Roman"/>
        <w:sz w:val="24"/>
        <w:szCs w:val="24"/>
      </w:rPr>
    </w:lvl>
    <w:lvl w:ilvl="3">
      <w:start w:val="1"/>
      <w:numFmt w:val="decimal"/>
      <w:lvlText w:val="%1.%2.%3.%4"/>
      <w:lvlJc w:val="left"/>
      <w:pPr>
        <w:tabs>
          <w:tab w:val="num" w:pos="720"/>
        </w:tabs>
        <w:ind w:left="720" w:hanging="720"/>
      </w:pPr>
      <w:rPr>
        <w:rFonts w:ascii="Times New Roman" w:hAnsi="Times New Roman" w:cs="Times New Roman"/>
        <w:sz w:val="24"/>
        <w:szCs w:val="24"/>
      </w:rPr>
    </w:lvl>
    <w:lvl w:ilvl="4">
      <w:start w:val="1"/>
      <w:numFmt w:val="decimal"/>
      <w:lvlText w:val="%1.%2.%3.%4.%5"/>
      <w:lvlJc w:val="left"/>
      <w:pPr>
        <w:tabs>
          <w:tab w:val="num" w:pos="1080"/>
        </w:tabs>
        <w:ind w:left="1080" w:hanging="1080"/>
      </w:pPr>
      <w:rPr>
        <w:rFonts w:ascii="Times New Roman" w:hAnsi="Times New Roman" w:cs="Times New Roman"/>
        <w:sz w:val="24"/>
        <w:szCs w:val="24"/>
      </w:rPr>
    </w:lvl>
    <w:lvl w:ilvl="5">
      <w:start w:val="1"/>
      <w:numFmt w:val="decimal"/>
      <w:lvlText w:val="%1.%2.%3.%4.%5.%6"/>
      <w:lvlJc w:val="left"/>
      <w:pPr>
        <w:tabs>
          <w:tab w:val="num" w:pos="1080"/>
        </w:tabs>
        <w:ind w:left="1080" w:hanging="1080"/>
      </w:pPr>
      <w:rPr>
        <w:rFonts w:ascii="Times New Roman" w:hAnsi="Times New Roman" w:cs="Times New Roman"/>
        <w:sz w:val="24"/>
        <w:szCs w:val="24"/>
      </w:rPr>
    </w:lvl>
    <w:lvl w:ilvl="6">
      <w:start w:val="1"/>
      <w:numFmt w:val="decimal"/>
      <w:lvlText w:val="%1.%2.%3.%4.%5.%6.%7"/>
      <w:lvlJc w:val="left"/>
      <w:pPr>
        <w:tabs>
          <w:tab w:val="num" w:pos="1440"/>
        </w:tabs>
        <w:ind w:left="1440" w:hanging="1440"/>
      </w:pPr>
      <w:rPr>
        <w:rFonts w:ascii="Times New Roman" w:hAnsi="Times New Roman" w:cs="Times New Roman"/>
        <w:sz w:val="24"/>
        <w:szCs w:val="24"/>
      </w:rPr>
    </w:lvl>
    <w:lvl w:ilvl="7">
      <w:start w:val="1"/>
      <w:numFmt w:val="decimal"/>
      <w:lvlText w:val="%1.%2.%3.%4.%5.%6.%7.%8"/>
      <w:lvlJc w:val="left"/>
      <w:pPr>
        <w:tabs>
          <w:tab w:val="num" w:pos="1440"/>
        </w:tabs>
        <w:ind w:left="1440" w:hanging="1440"/>
      </w:pPr>
      <w:rPr>
        <w:rFonts w:ascii="Times New Roman" w:hAnsi="Times New Roman" w:cs="Times New Roman"/>
        <w:sz w:val="24"/>
        <w:szCs w:val="24"/>
      </w:rPr>
    </w:lvl>
    <w:lvl w:ilvl="8">
      <w:start w:val="1"/>
      <w:numFmt w:val="decimal"/>
      <w:lvlText w:val="%1.%2.%3.%4.%5.%6.%7.%8.%9"/>
      <w:lvlJc w:val="left"/>
      <w:pPr>
        <w:tabs>
          <w:tab w:val="num" w:pos="1440"/>
        </w:tabs>
        <w:ind w:left="1440" w:hanging="1440"/>
      </w:pPr>
      <w:rPr>
        <w:rFonts w:ascii="Times New Roman" w:hAnsi="Times New Roman" w:cs="Times New Roman"/>
        <w:sz w:val="24"/>
        <w:szCs w:val="24"/>
      </w:rPr>
    </w:lvl>
  </w:abstractNum>
  <w:abstractNum w:abstractNumId="38">
    <w:nsid w:val="585E4253"/>
    <w:multiLevelType w:val="multilevel"/>
    <w:tmpl w:val="4AEE3D43"/>
    <w:lvl w:ilvl="0">
      <w:numFmt w:val="bullet"/>
      <w:lvlText w:val=""/>
      <w:lvlJc w:val="left"/>
      <w:pPr>
        <w:tabs>
          <w:tab w:val="num" w:pos="720"/>
        </w:tabs>
        <w:ind w:left="720" w:hanging="360"/>
      </w:pPr>
      <w:rPr>
        <w:rFonts w:ascii="Symbol" w:hAnsi="Symbol" w:cs="Symbol"/>
        <w:sz w:val="24"/>
        <w:szCs w:val="24"/>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39">
    <w:nsid w:val="5A390CFA"/>
    <w:multiLevelType w:val="multilevel"/>
    <w:tmpl w:val="74A91CFE"/>
    <w:lvl w:ilvl="0">
      <w:start w:val="1"/>
      <w:numFmt w:val="lowerLetter"/>
      <w:lvlText w:val="%1)"/>
      <w:lvlJc w:val="left"/>
      <w:pPr>
        <w:tabs>
          <w:tab w:val="num" w:pos="1605"/>
        </w:tabs>
        <w:ind w:left="1605" w:hanging="360"/>
      </w:pPr>
      <w:rPr>
        <w:rFonts w:ascii="Calibri" w:hAnsi="Calibri" w:cs="Calibri"/>
        <w:sz w:val="24"/>
        <w:szCs w:val="24"/>
      </w:rPr>
    </w:lvl>
    <w:lvl w:ilvl="1">
      <w:start w:val="1"/>
      <w:numFmt w:val="upperRoman"/>
      <w:lvlText w:val="%2."/>
      <w:lvlJc w:val="left"/>
      <w:pPr>
        <w:tabs>
          <w:tab w:val="num" w:pos="1140"/>
        </w:tabs>
        <w:ind w:left="1140" w:hanging="570"/>
      </w:pPr>
      <w:rPr>
        <w:rFonts w:ascii="Times New Roman" w:hAnsi="Times New Roman" w:cs="Times New Roman"/>
        <w:sz w:val="24"/>
        <w:szCs w:val="24"/>
      </w:rPr>
    </w:lvl>
    <w:lvl w:ilvl="2">
      <w:numFmt w:val="bullet"/>
      <w:lvlText w:null="1"/>
      <w:lvlJc w:val="left"/>
      <w:pPr>
        <w:tabs>
          <w:tab w:val="num" w:pos="3135"/>
        </w:tabs>
        <w:ind w:left="3135" w:hanging="480"/>
      </w:pPr>
      <w:rPr>
        <w:rFonts w:ascii="Times New Roman" w:hAnsi="Times New Roman" w:cs="Times New Roman"/>
        <w:sz w:val="24"/>
        <w:szCs w:val="24"/>
      </w:rPr>
    </w:lvl>
    <w:lvl w:ilvl="3">
      <w:numFmt w:val="bullet"/>
      <w:lvlText w:null="1"/>
      <w:lvlJc w:val="left"/>
      <w:pPr>
        <w:tabs>
          <w:tab w:val="num" w:pos="3960"/>
        </w:tabs>
        <w:ind w:left="3960" w:hanging="480"/>
      </w:pPr>
      <w:rPr>
        <w:rFonts w:ascii="Times New Roman" w:hAnsi="Times New Roman" w:cs="Times New Roman"/>
        <w:sz w:val="24"/>
        <w:szCs w:val="24"/>
      </w:rPr>
    </w:lvl>
    <w:lvl w:ilvl="4">
      <w:numFmt w:val="bullet"/>
      <w:lvlText w:null="1"/>
      <w:lvlJc w:val="left"/>
      <w:pPr>
        <w:tabs>
          <w:tab w:val="num" w:pos="4785"/>
        </w:tabs>
        <w:ind w:left="4785" w:hanging="480"/>
      </w:pPr>
      <w:rPr>
        <w:rFonts w:ascii="Times New Roman" w:hAnsi="Times New Roman" w:cs="Times New Roman"/>
        <w:sz w:val="24"/>
        <w:szCs w:val="24"/>
      </w:rPr>
    </w:lvl>
    <w:lvl w:ilvl="5">
      <w:numFmt w:val="bullet"/>
      <w:lvlText w:null="1"/>
      <w:lvlJc w:val="left"/>
      <w:pPr>
        <w:tabs>
          <w:tab w:val="num" w:pos="5610"/>
        </w:tabs>
        <w:ind w:left="5610" w:hanging="480"/>
      </w:pPr>
      <w:rPr>
        <w:rFonts w:ascii="Times New Roman" w:hAnsi="Times New Roman" w:cs="Times New Roman"/>
        <w:sz w:val="24"/>
        <w:szCs w:val="24"/>
      </w:rPr>
    </w:lvl>
    <w:lvl w:ilvl="6">
      <w:numFmt w:val="bullet"/>
      <w:lvlText w:null="1"/>
      <w:lvlJc w:val="left"/>
      <w:pPr>
        <w:tabs>
          <w:tab w:val="num" w:pos="6420"/>
        </w:tabs>
        <w:ind w:left="6420" w:hanging="480"/>
      </w:pPr>
      <w:rPr>
        <w:rFonts w:ascii="Times New Roman" w:hAnsi="Times New Roman" w:cs="Times New Roman"/>
        <w:sz w:val="24"/>
        <w:szCs w:val="24"/>
      </w:rPr>
    </w:lvl>
    <w:lvl w:ilvl="7">
      <w:numFmt w:val="bullet"/>
      <w:lvlText w:null="1"/>
      <w:lvlJc w:val="left"/>
      <w:pPr>
        <w:tabs>
          <w:tab w:val="num" w:pos="7245"/>
        </w:tabs>
        <w:ind w:left="7245" w:hanging="480"/>
      </w:pPr>
      <w:rPr>
        <w:rFonts w:ascii="Times New Roman" w:hAnsi="Times New Roman" w:cs="Times New Roman"/>
        <w:sz w:val="24"/>
        <w:szCs w:val="24"/>
      </w:rPr>
    </w:lvl>
    <w:lvl w:ilvl="8">
      <w:numFmt w:val="bullet"/>
      <w:lvlText w:null="1"/>
      <w:lvlJc w:val="left"/>
      <w:pPr>
        <w:tabs>
          <w:tab w:val="num" w:pos="8070"/>
        </w:tabs>
        <w:ind w:left="8070" w:hanging="480"/>
      </w:pPr>
      <w:rPr>
        <w:rFonts w:ascii="Times New Roman" w:hAnsi="Times New Roman" w:cs="Times New Roman"/>
        <w:sz w:val="24"/>
        <w:szCs w:val="24"/>
      </w:rPr>
    </w:lvl>
  </w:abstractNum>
  <w:abstractNum w:abstractNumId="40">
    <w:nsid w:val="5DCE0FEE"/>
    <w:multiLevelType w:val="multilevel"/>
    <w:tmpl w:val="5A389A62"/>
    <w:lvl w:ilvl="0">
      <w:start w:val="1"/>
      <w:numFmt w:val="decimal"/>
      <w:lvlText w:val="%1."/>
      <w:lvlJc w:val="left"/>
      <w:pPr>
        <w:tabs>
          <w:tab w:val="num" w:pos="720"/>
        </w:tabs>
        <w:ind w:left="720" w:hanging="360"/>
      </w:pPr>
      <w:rPr>
        <w:rFonts w:ascii="Times New Roman" w:hAnsi="Times New Roman" w:cs="Times New Roman"/>
        <w:sz w:val="24"/>
        <w:szCs w:val="24"/>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41">
    <w:nsid w:val="5E71EA8B"/>
    <w:multiLevelType w:val="multilevel"/>
    <w:tmpl w:val="7058B21B"/>
    <w:lvl w:ilvl="0">
      <w:numFmt w:val="bullet"/>
      <w:lvlText w:val=""/>
      <w:lvlJc w:val="left"/>
      <w:pPr>
        <w:tabs>
          <w:tab w:val="num" w:pos="1860"/>
        </w:tabs>
        <w:ind w:left="1860" w:hanging="360"/>
      </w:pPr>
      <w:rPr>
        <w:rFonts w:ascii="Wingdings" w:hAnsi="Wingdings" w:cs="Wingdings"/>
        <w:sz w:val="24"/>
        <w:szCs w:val="24"/>
      </w:rPr>
    </w:lvl>
    <w:lvl w:ilvl="1">
      <w:numFmt w:val="bullet"/>
      <w:lvlText w:val="o"/>
      <w:lvlJc w:val="left"/>
      <w:pPr>
        <w:tabs>
          <w:tab w:val="num" w:pos="2580"/>
        </w:tabs>
        <w:ind w:left="2580" w:hanging="360"/>
      </w:pPr>
      <w:rPr>
        <w:rFonts w:ascii="Courier New" w:hAnsi="Courier New" w:cs="Courier New"/>
        <w:sz w:val="24"/>
        <w:szCs w:val="24"/>
      </w:rPr>
    </w:lvl>
    <w:lvl w:ilvl="2">
      <w:numFmt w:val="bullet"/>
      <w:lvlText w:val=""/>
      <w:lvlJc w:val="left"/>
      <w:pPr>
        <w:tabs>
          <w:tab w:val="num" w:pos="3300"/>
        </w:tabs>
        <w:ind w:left="3300" w:hanging="360"/>
      </w:pPr>
      <w:rPr>
        <w:rFonts w:ascii="Wingdings" w:hAnsi="Wingdings" w:cs="Wingdings"/>
        <w:sz w:val="24"/>
        <w:szCs w:val="24"/>
      </w:rPr>
    </w:lvl>
    <w:lvl w:ilvl="3">
      <w:numFmt w:val="bullet"/>
      <w:lvlText w:val=""/>
      <w:lvlJc w:val="left"/>
      <w:pPr>
        <w:tabs>
          <w:tab w:val="num" w:pos="4020"/>
        </w:tabs>
        <w:ind w:left="4020" w:hanging="360"/>
      </w:pPr>
      <w:rPr>
        <w:rFonts w:ascii="Symbol" w:hAnsi="Symbol" w:cs="Symbol"/>
        <w:sz w:val="24"/>
        <w:szCs w:val="24"/>
      </w:rPr>
    </w:lvl>
    <w:lvl w:ilvl="4">
      <w:numFmt w:val="bullet"/>
      <w:lvlText w:val="o"/>
      <w:lvlJc w:val="left"/>
      <w:pPr>
        <w:tabs>
          <w:tab w:val="num" w:pos="4740"/>
        </w:tabs>
        <w:ind w:left="4740" w:hanging="360"/>
      </w:pPr>
      <w:rPr>
        <w:rFonts w:ascii="Courier New" w:hAnsi="Courier New" w:cs="Courier New"/>
        <w:sz w:val="24"/>
        <w:szCs w:val="24"/>
      </w:rPr>
    </w:lvl>
    <w:lvl w:ilvl="5">
      <w:numFmt w:val="bullet"/>
      <w:lvlText w:val=""/>
      <w:lvlJc w:val="left"/>
      <w:pPr>
        <w:tabs>
          <w:tab w:val="num" w:pos="5460"/>
        </w:tabs>
        <w:ind w:left="5460" w:hanging="360"/>
      </w:pPr>
      <w:rPr>
        <w:rFonts w:ascii="Wingdings" w:hAnsi="Wingdings" w:cs="Wingdings"/>
        <w:sz w:val="24"/>
        <w:szCs w:val="24"/>
      </w:rPr>
    </w:lvl>
    <w:lvl w:ilvl="6">
      <w:numFmt w:val="bullet"/>
      <w:lvlText w:val=""/>
      <w:lvlJc w:val="left"/>
      <w:pPr>
        <w:tabs>
          <w:tab w:val="num" w:pos="6180"/>
        </w:tabs>
        <w:ind w:left="6180" w:hanging="360"/>
      </w:pPr>
      <w:rPr>
        <w:rFonts w:ascii="Symbol" w:hAnsi="Symbol" w:cs="Symbol"/>
        <w:sz w:val="24"/>
        <w:szCs w:val="24"/>
      </w:rPr>
    </w:lvl>
    <w:lvl w:ilvl="7">
      <w:numFmt w:val="bullet"/>
      <w:lvlText w:val="o"/>
      <w:lvlJc w:val="left"/>
      <w:pPr>
        <w:tabs>
          <w:tab w:val="num" w:pos="6900"/>
        </w:tabs>
        <w:ind w:left="6900" w:hanging="360"/>
      </w:pPr>
      <w:rPr>
        <w:rFonts w:ascii="Courier New" w:hAnsi="Courier New" w:cs="Courier New"/>
        <w:sz w:val="24"/>
        <w:szCs w:val="24"/>
      </w:rPr>
    </w:lvl>
    <w:lvl w:ilvl="8">
      <w:numFmt w:val="bullet"/>
      <w:lvlText w:val=""/>
      <w:lvlJc w:val="left"/>
      <w:pPr>
        <w:tabs>
          <w:tab w:val="num" w:pos="7620"/>
        </w:tabs>
        <w:ind w:left="7620" w:hanging="360"/>
      </w:pPr>
      <w:rPr>
        <w:rFonts w:ascii="Wingdings" w:hAnsi="Wingdings" w:cs="Wingdings"/>
        <w:sz w:val="24"/>
        <w:szCs w:val="24"/>
      </w:rPr>
    </w:lvl>
  </w:abstractNum>
  <w:abstractNum w:abstractNumId="42">
    <w:nsid w:val="6062DC81"/>
    <w:multiLevelType w:val="multilevel"/>
    <w:tmpl w:val="4DFDE419"/>
    <w:lvl w:ilvl="0">
      <w:start w:val="1"/>
      <w:numFmt w:val="decimal"/>
      <w:lvlText w:val="%1)"/>
      <w:lvlJc w:val="left"/>
      <w:pPr>
        <w:tabs>
          <w:tab w:val="num" w:pos="360"/>
        </w:tabs>
      </w:pPr>
      <w:rPr>
        <w:rFonts w:ascii="Times New Roman" w:hAnsi="Times New Roman" w:cs="Times New Roman"/>
        <w:color w:val="000000"/>
        <w:sz w:val="20"/>
        <w:szCs w:val="20"/>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43">
    <w:nsid w:val="61327DF9"/>
    <w:multiLevelType w:val="multilevel"/>
    <w:tmpl w:val="4240F131"/>
    <w:lvl w:ilvl="0">
      <w:start w:val="1"/>
      <w:numFmt w:val="lowerLetter"/>
      <w:lvlText w:val="%1)"/>
      <w:lvlJc w:val="left"/>
      <w:pPr>
        <w:tabs>
          <w:tab w:val="num" w:pos="1065"/>
        </w:tabs>
        <w:ind w:left="1065" w:hanging="360"/>
      </w:pPr>
      <w:rPr>
        <w:rFonts w:ascii="Times New Roman" w:hAnsi="Times New Roman" w:cs="Times New Roman"/>
        <w:sz w:val="24"/>
        <w:szCs w:val="24"/>
      </w:rPr>
    </w:lvl>
    <w:lvl w:ilvl="1">
      <w:start w:val="1"/>
      <w:numFmt w:val="lowerLetter"/>
      <w:lvlText w:val="%2."/>
      <w:lvlJc w:val="left"/>
      <w:pPr>
        <w:tabs>
          <w:tab w:val="num" w:pos="1785"/>
        </w:tabs>
        <w:ind w:left="1785" w:hanging="360"/>
      </w:pPr>
      <w:rPr>
        <w:rFonts w:ascii="Times New Roman" w:hAnsi="Times New Roman" w:cs="Times New Roman"/>
        <w:sz w:val="24"/>
        <w:szCs w:val="24"/>
      </w:rPr>
    </w:lvl>
    <w:lvl w:ilvl="2">
      <w:start w:val="1"/>
      <w:numFmt w:val="lowerRoman"/>
      <w:lvlText w:val="%3."/>
      <w:lvlJc w:val="right"/>
      <w:pPr>
        <w:tabs>
          <w:tab w:val="num" w:pos="2505"/>
        </w:tabs>
        <w:ind w:left="2505" w:hanging="180"/>
      </w:pPr>
      <w:rPr>
        <w:rFonts w:ascii="Times New Roman" w:hAnsi="Times New Roman" w:cs="Times New Roman"/>
        <w:sz w:val="24"/>
        <w:szCs w:val="24"/>
      </w:rPr>
    </w:lvl>
    <w:lvl w:ilvl="3">
      <w:start w:val="1"/>
      <w:numFmt w:val="decimal"/>
      <w:lvlText w:val="%4."/>
      <w:lvlJc w:val="left"/>
      <w:pPr>
        <w:tabs>
          <w:tab w:val="num" w:pos="3225"/>
        </w:tabs>
        <w:ind w:left="3225" w:hanging="360"/>
      </w:pPr>
      <w:rPr>
        <w:rFonts w:ascii="Times New Roman" w:hAnsi="Times New Roman" w:cs="Times New Roman"/>
        <w:sz w:val="24"/>
        <w:szCs w:val="24"/>
      </w:rPr>
    </w:lvl>
    <w:lvl w:ilvl="4">
      <w:start w:val="1"/>
      <w:numFmt w:val="lowerLetter"/>
      <w:lvlText w:val="%5."/>
      <w:lvlJc w:val="left"/>
      <w:pPr>
        <w:tabs>
          <w:tab w:val="num" w:pos="3945"/>
        </w:tabs>
        <w:ind w:left="3945" w:hanging="360"/>
      </w:pPr>
      <w:rPr>
        <w:rFonts w:ascii="Times New Roman" w:hAnsi="Times New Roman" w:cs="Times New Roman"/>
        <w:sz w:val="24"/>
        <w:szCs w:val="24"/>
      </w:rPr>
    </w:lvl>
    <w:lvl w:ilvl="5">
      <w:start w:val="1"/>
      <w:numFmt w:val="lowerRoman"/>
      <w:lvlText w:val="%6."/>
      <w:lvlJc w:val="right"/>
      <w:pPr>
        <w:tabs>
          <w:tab w:val="num" w:pos="4665"/>
        </w:tabs>
        <w:ind w:left="4665" w:hanging="180"/>
      </w:pPr>
      <w:rPr>
        <w:rFonts w:ascii="Times New Roman" w:hAnsi="Times New Roman" w:cs="Times New Roman"/>
        <w:sz w:val="24"/>
        <w:szCs w:val="24"/>
      </w:rPr>
    </w:lvl>
    <w:lvl w:ilvl="6">
      <w:start w:val="1"/>
      <w:numFmt w:val="decimal"/>
      <w:lvlText w:val="%7."/>
      <w:lvlJc w:val="left"/>
      <w:pPr>
        <w:tabs>
          <w:tab w:val="num" w:pos="5385"/>
        </w:tabs>
        <w:ind w:left="5385" w:hanging="360"/>
      </w:pPr>
      <w:rPr>
        <w:rFonts w:ascii="Times New Roman" w:hAnsi="Times New Roman" w:cs="Times New Roman"/>
        <w:sz w:val="24"/>
        <w:szCs w:val="24"/>
      </w:rPr>
    </w:lvl>
    <w:lvl w:ilvl="7">
      <w:start w:val="1"/>
      <w:numFmt w:val="lowerLetter"/>
      <w:lvlText w:val="%8."/>
      <w:lvlJc w:val="left"/>
      <w:pPr>
        <w:tabs>
          <w:tab w:val="num" w:pos="6105"/>
        </w:tabs>
        <w:ind w:left="6105" w:hanging="360"/>
      </w:pPr>
      <w:rPr>
        <w:rFonts w:ascii="Times New Roman" w:hAnsi="Times New Roman" w:cs="Times New Roman"/>
        <w:sz w:val="24"/>
        <w:szCs w:val="24"/>
      </w:rPr>
    </w:lvl>
    <w:lvl w:ilvl="8">
      <w:start w:val="1"/>
      <w:numFmt w:val="lowerRoman"/>
      <w:lvlText w:val="%9."/>
      <w:lvlJc w:val="right"/>
      <w:pPr>
        <w:tabs>
          <w:tab w:val="num" w:pos="6825"/>
        </w:tabs>
        <w:ind w:left="6825" w:hanging="180"/>
      </w:pPr>
      <w:rPr>
        <w:rFonts w:ascii="Times New Roman" w:hAnsi="Times New Roman" w:cs="Times New Roman"/>
        <w:sz w:val="24"/>
        <w:szCs w:val="24"/>
      </w:rPr>
    </w:lvl>
  </w:abstractNum>
  <w:abstractNum w:abstractNumId="44">
    <w:nsid w:val="6244B17F"/>
    <w:multiLevelType w:val="multilevel"/>
    <w:tmpl w:val="0BFE237F"/>
    <w:lvl w:ilvl="0">
      <w:start w:val="1"/>
      <w:numFmt w:val="upperRoman"/>
      <w:lvlText w:val="%1."/>
      <w:lvlJc w:val="left"/>
      <w:pPr>
        <w:tabs>
          <w:tab w:val="num" w:pos="1140"/>
        </w:tabs>
        <w:ind w:left="1140" w:hanging="570"/>
      </w:pPr>
      <w:rPr>
        <w:rFonts w:ascii="Times New Roman" w:hAnsi="Times New Roman" w:cs="Times New Roman"/>
        <w:sz w:val="22"/>
        <w:szCs w:val="22"/>
      </w:rPr>
    </w:lvl>
    <w:lvl w:ilvl="1">
      <w:start w:val="1"/>
      <w:numFmt w:val="lowerLetter"/>
      <w:lvlText w:val="%2."/>
      <w:lvlJc w:val="left"/>
      <w:pPr>
        <w:tabs>
          <w:tab w:val="num" w:pos="2430"/>
        </w:tabs>
        <w:ind w:left="2430" w:hanging="360"/>
      </w:pPr>
      <w:rPr>
        <w:rFonts w:ascii="Times New Roman" w:hAnsi="Times New Roman" w:cs="Times New Roman"/>
        <w:sz w:val="24"/>
        <w:szCs w:val="24"/>
      </w:rPr>
    </w:lvl>
    <w:lvl w:ilvl="2">
      <w:start w:val="1"/>
      <w:numFmt w:val="lowerRoman"/>
      <w:lvlText w:val="%3."/>
      <w:lvlJc w:val="right"/>
      <w:pPr>
        <w:tabs>
          <w:tab w:val="num" w:pos="3150"/>
        </w:tabs>
        <w:ind w:left="3150" w:hanging="180"/>
      </w:pPr>
      <w:rPr>
        <w:rFonts w:ascii="Times New Roman" w:hAnsi="Times New Roman" w:cs="Times New Roman"/>
        <w:sz w:val="24"/>
        <w:szCs w:val="24"/>
      </w:rPr>
    </w:lvl>
    <w:lvl w:ilvl="3">
      <w:start w:val="1"/>
      <w:numFmt w:val="decimal"/>
      <w:lvlText w:val="%4."/>
      <w:lvlJc w:val="left"/>
      <w:pPr>
        <w:tabs>
          <w:tab w:val="num" w:pos="3870"/>
        </w:tabs>
        <w:ind w:left="3870" w:hanging="360"/>
      </w:pPr>
      <w:rPr>
        <w:rFonts w:ascii="Times New Roman" w:hAnsi="Times New Roman" w:cs="Times New Roman"/>
        <w:sz w:val="24"/>
        <w:szCs w:val="24"/>
      </w:rPr>
    </w:lvl>
    <w:lvl w:ilvl="4">
      <w:start w:val="1"/>
      <w:numFmt w:val="lowerLetter"/>
      <w:lvlText w:val="%5."/>
      <w:lvlJc w:val="left"/>
      <w:pPr>
        <w:tabs>
          <w:tab w:val="num" w:pos="4590"/>
        </w:tabs>
        <w:ind w:left="4590" w:hanging="360"/>
      </w:pPr>
      <w:rPr>
        <w:rFonts w:ascii="Times New Roman" w:hAnsi="Times New Roman" w:cs="Times New Roman"/>
        <w:sz w:val="24"/>
        <w:szCs w:val="24"/>
      </w:rPr>
    </w:lvl>
    <w:lvl w:ilvl="5">
      <w:start w:val="1"/>
      <w:numFmt w:val="lowerRoman"/>
      <w:lvlText w:val="%6."/>
      <w:lvlJc w:val="right"/>
      <w:pPr>
        <w:tabs>
          <w:tab w:val="num" w:pos="5310"/>
        </w:tabs>
        <w:ind w:left="5310" w:hanging="180"/>
      </w:pPr>
      <w:rPr>
        <w:rFonts w:ascii="Times New Roman" w:hAnsi="Times New Roman" w:cs="Times New Roman"/>
        <w:sz w:val="24"/>
        <w:szCs w:val="24"/>
      </w:rPr>
    </w:lvl>
    <w:lvl w:ilvl="6">
      <w:start w:val="1"/>
      <w:numFmt w:val="decimal"/>
      <w:lvlText w:val="%7."/>
      <w:lvlJc w:val="left"/>
      <w:pPr>
        <w:tabs>
          <w:tab w:val="num" w:pos="6030"/>
        </w:tabs>
        <w:ind w:left="6030" w:hanging="360"/>
      </w:pPr>
      <w:rPr>
        <w:rFonts w:ascii="Times New Roman" w:hAnsi="Times New Roman" w:cs="Times New Roman"/>
        <w:sz w:val="24"/>
        <w:szCs w:val="24"/>
      </w:rPr>
    </w:lvl>
    <w:lvl w:ilvl="7">
      <w:start w:val="1"/>
      <w:numFmt w:val="lowerLetter"/>
      <w:lvlText w:val="%8."/>
      <w:lvlJc w:val="left"/>
      <w:pPr>
        <w:tabs>
          <w:tab w:val="num" w:pos="6750"/>
        </w:tabs>
        <w:ind w:left="6750" w:hanging="360"/>
      </w:pPr>
      <w:rPr>
        <w:rFonts w:ascii="Times New Roman" w:hAnsi="Times New Roman" w:cs="Times New Roman"/>
        <w:sz w:val="24"/>
        <w:szCs w:val="24"/>
      </w:rPr>
    </w:lvl>
    <w:lvl w:ilvl="8">
      <w:start w:val="1"/>
      <w:numFmt w:val="lowerRoman"/>
      <w:lvlText w:val="%9."/>
      <w:lvlJc w:val="right"/>
      <w:pPr>
        <w:tabs>
          <w:tab w:val="num" w:pos="7470"/>
        </w:tabs>
        <w:ind w:left="7470" w:hanging="180"/>
      </w:pPr>
      <w:rPr>
        <w:rFonts w:ascii="Times New Roman" w:hAnsi="Times New Roman" w:cs="Times New Roman"/>
        <w:sz w:val="24"/>
        <w:szCs w:val="24"/>
      </w:rPr>
    </w:lvl>
  </w:abstractNum>
  <w:abstractNum w:abstractNumId="45">
    <w:nsid w:val="6772155E"/>
    <w:multiLevelType w:val="multilevel"/>
    <w:tmpl w:val="53B27512"/>
    <w:lvl w:ilvl="0">
      <w:start w:val="11"/>
      <w:numFmt w:val="decimal"/>
      <w:lvlText w:val="%1"/>
      <w:lvlJc w:val="left"/>
      <w:pPr>
        <w:tabs>
          <w:tab w:val="num" w:pos="420"/>
        </w:tabs>
        <w:ind w:left="420" w:hanging="420"/>
      </w:pPr>
      <w:rPr>
        <w:rFonts w:ascii="Times New Roman" w:hAnsi="Times New Roman" w:cs="Times New Roman"/>
        <w:sz w:val="24"/>
        <w:szCs w:val="24"/>
      </w:rPr>
    </w:lvl>
    <w:lvl w:ilvl="1">
      <w:start w:val="1"/>
      <w:numFmt w:val="decimal"/>
      <w:lvlText w:val="%1.%2"/>
      <w:lvlJc w:val="left"/>
      <w:pPr>
        <w:tabs>
          <w:tab w:val="num" w:pos="780"/>
        </w:tabs>
        <w:ind w:left="780" w:hanging="420"/>
      </w:pPr>
      <w:rPr>
        <w:rFonts w:ascii="Times New Roman" w:hAnsi="Times New Roman" w:cs="Times New Roman"/>
        <w:sz w:val="22"/>
        <w:szCs w:val="22"/>
      </w:rPr>
    </w:lvl>
    <w:lvl w:ilvl="2">
      <w:start w:val="1"/>
      <w:numFmt w:val="decimal"/>
      <w:lvlText w:val="%1.%2.%3"/>
      <w:lvlJc w:val="left"/>
      <w:pPr>
        <w:tabs>
          <w:tab w:val="num" w:pos="1440"/>
        </w:tabs>
        <w:ind w:left="1440" w:hanging="720"/>
      </w:pPr>
      <w:rPr>
        <w:rFonts w:ascii="Times New Roman" w:hAnsi="Times New Roman" w:cs="Times New Roman"/>
        <w:sz w:val="22"/>
        <w:szCs w:val="22"/>
      </w:rPr>
    </w:lvl>
    <w:lvl w:ilvl="3">
      <w:start w:val="1"/>
      <w:numFmt w:val="decimal"/>
      <w:lvlText w:val="%1.%2.%3.%4"/>
      <w:lvlJc w:val="left"/>
      <w:pPr>
        <w:tabs>
          <w:tab w:val="num" w:pos="1800"/>
        </w:tabs>
        <w:ind w:left="1800" w:hanging="720"/>
      </w:pPr>
      <w:rPr>
        <w:rFonts w:ascii="Times New Roman" w:hAnsi="Times New Roman" w:cs="Times New Roman"/>
        <w:sz w:val="24"/>
        <w:szCs w:val="24"/>
      </w:rPr>
    </w:lvl>
    <w:lvl w:ilvl="4">
      <w:start w:val="1"/>
      <w:numFmt w:val="decimal"/>
      <w:lvlText w:val="%1.%2.%3.%4.%5"/>
      <w:lvlJc w:val="left"/>
      <w:pPr>
        <w:tabs>
          <w:tab w:val="num" w:pos="2520"/>
        </w:tabs>
        <w:ind w:left="2520" w:hanging="1080"/>
      </w:pPr>
      <w:rPr>
        <w:rFonts w:ascii="Times New Roman" w:hAnsi="Times New Roman" w:cs="Times New Roman"/>
        <w:sz w:val="24"/>
        <w:szCs w:val="24"/>
      </w:rPr>
    </w:lvl>
    <w:lvl w:ilvl="5">
      <w:start w:val="1"/>
      <w:numFmt w:val="decimal"/>
      <w:lvlText w:val="%1.%2.%3.%4.%5.%6"/>
      <w:lvlJc w:val="left"/>
      <w:pPr>
        <w:tabs>
          <w:tab w:val="num" w:pos="2880"/>
        </w:tabs>
        <w:ind w:left="2880" w:hanging="1080"/>
      </w:pPr>
      <w:rPr>
        <w:rFonts w:ascii="Times New Roman" w:hAnsi="Times New Roman" w:cs="Times New Roman"/>
        <w:sz w:val="24"/>
        <w:szCs w:val="24"/>
      </w:rPr>
    </w:lvl>
    <w:lvl w:ilvl="6">
      <w:start w:val="1"/>
      <w:numFmt w:val="decimal"/>
      <w:lvlText w:val="%1.%2.%3.%4.%5.%6.%7"/>
      <w:lvlJc w:val="left"/>
      <w:pPr>
        <w:tabs>
          <w:tab w:val="num" w:pos="3600"/>
        </w:tabs>
        <w:ind w:left="3600" w:hanging="1440"/>
      </w:pPr>
      <w:rPr>
        <w:rFonts w:ascii="Times New Roman" w:hAnsi="Times New Roman" w:cs="Times New Roman"/>
        <w:sz w:val="24"/>
        <w:szCs w:val="24"/>
      </w:rPr>
    </w:lvl>
    <w:lvl w:ilvl="7">
      <w:start w:val="1"/>
      <w:numFmt w:val="decimal"/>
      <w:lvlText w:val="%1.%2.%3.%4.%5.%6.%7.%8"/>
      <w:lvlJc w:val="left"/>
      <w:pPr>
        <w:tabs>
          <w:tab w:val="num" w:pos="3960"/>
        </w:tabs>
        <w:ind w:left="3960" w:hanging="1440"/>
      </w:pPr>
      <w:rPr>
        <w:rFonts w:ascii="Times New Roman" w:hAnsi="Times New Roman" w:cs="Times New Roman"/>
        <w:sz w:val="24"/>
        <w:szCs w:val="24"/>
      </w:rPr>
    </w:lvl>
    <w:lvl w:ilvl="8">
      <w:start w:val="1"/>
      <w:numFmt w:val="decimal"/>
      <w:lvlText w:val="%1.%2.%3.%4.%5.%6.%7.%8.%9"/>
      <w:lvlJc w:val="left"/>
      <w:pPr>
        <w:tabs>
          <w:tab w:val="num" w:pos="4320"/>
        </w:tabs>
        <w:ind w:left="4320" w:hanging="1440"/>
      </w:pPr>
      <w:rPr>
        <w:rFonts w:ascii="Times New Roman" w:hAnsi="Times New Roman" w:cs="Times New Roman"/>
        <w:sz w:val="24"/>
        <w:szCs w:val="24"/>
      </w:rPr>
    </w:lvl>
  </w:abstractNum>
  <w:abstractNum w:abstractNumId="46">
    <w:nsid w:val="69A69918"/>
    <w:multiLevelType w:val="multilevel"/>
    <w:tmpl w:val="5E980104"/>
    <w:lvl w:ilvl="0">
      <w:numFmt w:val="bullet"/>
      <w:lvlText w:val=""/>
      <w:lvlJc w:val="left"/>
      <w:pPr>
        <w:tabs>
          <w:tab w:val="num" w:pos="720"/>
        </w:tabs>
        <w:ind w:left="720" w:hanging="360"/>
      </w:pPr>
      <w:rPr>
        <w:rFonts w:ascii="Wingdings" w:hAnsi="Wingdings" w:cs="Wingdings"/>
        <w:b/>
        <w:bCs/>
        <w:sz w:val="24"/>
        <w:szCs w:val="24"/>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47">
    <w:nsid w:val="6B306E4C"/>
    <w:multiLevelType w:val="multilevel"/>
    <w:tmpl w:val="6CEDDBA8"/>
    <w:lvl w:ilvl="0">
      <w:start w:val="1"/>
      <w:numFmt w:val="lowerLetter"/>
      <w:lvlText w:val="%1)"/>
      <w:lvlJc w:val="left"/>
      <w:pPr>
        <w:tabs>
          <w:tab w:val="num" w:pos="720"/>
        </w:tabs>
        <w:ind w:left="1005" w:hanging="300"/>
      </w:pPr>
      <w:rPr>
        <w:rFonts w:ascii="Arial" w:hAnsi="Arial" w:cs="Arial"/>
        <w:sz w:val="18"/>
        <w:szCs w:val="18"/>
      </w:rPr>
    </w:lvl>
    <w:lvl w:ilvl="1">
      <w:start w:val="1"/>
      <w:numFmt w:val="lowerLetter"/>
      <w:lvlText w:val="%2)"/>
      <w:lvlJc w:val="left"/>
      <w:pPr>
        <w:tabs>
          <w:tab w:val="num" w:pos="1080"/>
        </w:tabs>
        <w:ind w:left="1080" w:hanging="360"/>
      </w:pPr>
      <w:rPr>
        <w:rFonts w:ascii="Times New Roman" w:hAnsi="Times New Roman" w:cs="Times New Roman"/>
        <w:sz w:val="24"/>
        <w:szCs w:val="24"/>
      </w:rPr>
    </w:lvl>
    <w:lvl w:ilvl="2">
      <w:start w:val="1"/>
      <w:numFmt w:val="lowerLetter"/>
      <w:lvlText w:val="%3)"/>
      <w:lvlJc w:val="left"/>
      <w:pPr>
        <w:tabs>
          <w:tab w:val="num" w:pos="1440"/>
        </w:tabs>
        <w:ind w:left="1440" w:hanging="360"/>
      </w:pPr>
      <w:rPr>
        <w:rFonts w:ascii="Times New Roman" w:hAnsi="Times New Roman" w:cs="Times New Roman"/>
        <w:sz w:val="24"/>
        <w:szCs w:val="24"/>
      </w:rPr>
    </w:lvl>
    <w:lvl w:ilvl="3">
      <w:start w:val="1"/>
      <w:numFmt w:val="lowerLetter"/>
      <w:lvlText w:val="%4)"/>
      <w:lvlJc w:val="left"/>
      <w:pPr>
        <w:tabs>
          <w:tab w:val="num" w:pos="1800"/>
        </w:tabs>
        <w:ind w:left="1800" w:hanging="360"/>
      </w:pPr>
      <w:rPr>
        <w:rFonts w:ascii="Times New Roman" w:hAnsi="Times New Roman" w:cs="Times New Roman"/>
        <w:sz w:val="24"/>
        <w:szCs w:val="24"/>
      </w:rPr>
    </w:lvl>
    <w:lvl w:ilvl="4">
      <w:start w:val="1"/>
      <w:numFmt w:val="lowerLetter"/>
      <w:lvlText w:val="%5)"/>
      <w:lvlJc w:val="left"/>
      <w:pPr>
        <w:tabs>
          <w:tab w:val="num" w:pos="2160"/>
        </w:tabs>
        <w:ind w:left="2160" w:hanging="360"/>
      </w:pPr>
      <w:rPr>
        <w:rFonts w:ascii="Times New Roman" w:hAnsi="Times New Roman" w:cs="Times New Roman"/>
        <w:sz w:val="24"/>
        <w:szCs w:val="24"/>
      </w:rPr>
    </w:lvl>
    <w:lvl w:ilvl="5">
      <w:start w:val="1"/>
      <w:numFmt w:val="lowerLetter"/>
      <w:lvlText w:val="%6)"/>
      <w:lvlJc w:val="left"/>
      <w:pPr>
        <w:tabs>
          <w:tab w:val="num" w:pos="2520"/>
        </w:tabs>
        <w:ind w:left="2520" w:hanging="360"/>
      </w:pPr>
      <w:rPr>
        <w:rFonts w:ascii="Times New Roman" w:hAnsi="Times New Roman" w:cs="Times New Roman"/>
        <w:sz w:val="24"/>
        <w:szCs w:val="24"/>
      </w:rPr>
    </w:lvl>
    <w:lvl w:ilvl="6">
      <w:start w:val="1"/>
      <w:numFmt w:val="lowerLetter"/>
      <w:lvlText w:val="%7)"/>
      <w:lvlJc w:val="left"/>
      <w:pPr>
        <w:tabs>
          <w:tab w:val="num" w:pos="2880"/>
        </w:tabs>
        <w:ind w:left="2880" w:hanging="360"/>
      </w:pPr>
      <w:rPr>
        <w:rFonts w:ascii="Times New Roman" w:hAnsi="Times New Roman" w:cs="Times New Roman"/>
        <w:sz w:val="24"/>
        <w:szCs w:val="24"/>
      </w:rPr>
    </w:lvl>
    <w:lvl w:ilvl="7">
      <w:start w:val="1"/>
      <w:numFmt w:val="lowerLetter"/>
      <w:lvlText w:val="%8)"/>
      <w:lvlJc w:val="left"/>
      <w:pPr>
        <w:tabs>
          <w:tab w:val="num" w:pos="3240"/>
        </w:tabs>
        <w:ind w:left="3240" w:hanging="360"/>
      </w:pPr>
      <w:rPr>
        <w:rFonts w:ascii="Times New Roman" w:hAnsi="Times New Roman" w:cs="Times New Roman"/>
        <w:sz w:val="24"/>
        <w:szCs w:val="24"/>
      </w:rPr>
    </w:lvl>
    <w:lvl w:ilvl="8">
      <w:start w:val="1"/>
      <w:numFmt w:val="lowerLetter"/>
      <w:lvlText w:val="%9)"/>
      <w:lvlJc w:val="left"/>
      <w:pPr>
        <w:tabs>
          <w:tab w:val="num" w:pos="3600"/>
        </w:tabs>
        <w:ind w:left="3600" w:hanging="360"/>
      </w:pPr>
      <w:rPr>
        <w:rFonts w:ascii="Times New Roman" w:hAnsi="Times New Roman" w:cs="Times New Roman"/>
        <w:sz w:val="24"/>
        <w:szCs w:val="24"/>
      </w:rPr>
    </w:lvl>
  </w:abstractNum>
  <w:abstractNum w:abstractNumId="48">
    <w:nsid w:val="702E1F41"/>
    <w:multiLevelType w:val="multilevel"/>
    <w:tmpl w:val="30D057D9"/>
    <w:lvl w:ilvl="0">
      <w:numFmt w:val="bullet"/>
      <w:lvlText w:val=""/>
      <w:lvlJc w:val="left"/>
      <w:pPr>
        <w:tabs>
          <w:tab w:val="num" w:pos="2205"/>
        </w:tabs>
        <w:ind w:left="705" w:firstLine="1140"/>
      </w:pPr>
      <w:rPr>
        <w:rFonts w:ascii="Symbol" w:hAnsi="Symbol" w:cs="Symbol"/>
        <w:sz w:val="24"/>
        <w:szCs w:val="24"/>
      </w:rPr>
    </w:lvl>
    <w:lvl w:ilvl="1">
      <w:numFmt w:val="bullet"/>
      <w:lvlText w:val="o"/>
      <w:lvlJc w:val="left"/>
      <w:pPr>
        <w:tabs>
          <w:tab w:val="num" w:pos="1425"/>
        </w:tabs>
        <w:ind w:left="1425" w:hanging="360"/>
      </w:pPr>
      <w:rPr>
        <w:rFonts w:ascii="Courier New" w:hAnsi="Courier New" w:cs="Courier New"/>
        <w:sz w:val="24"/>
        <w:szCs w:val="24"/>
      </w:rPr>
    </w:lvl>
    <w:lvl w:ilvl="2">
      <w:numFmt w:val="bullet"/>
      <w:lvlText w:val=""/>
      <w:lvlJc w:val="left"/>
      <w:pPr>
        <w:tabs>
          <w:tab w:val="num" w:pos="2145"/>
        </w:tabs>
        <w:ind w:left="2145" w:hanging="360"/>
      </w:pPr>
      <w:rPr>
        <w:rFonts w:ascii="Wingdings" w:hAnsi="Wingdings" w:cs="Wingdings"/>
        <w:sz w:val="24"/>
        <w:szCs w:val="24"/>
      </w:rPr>
    </w:lvl>
    <w:lvl w:ilvl="3">
      <w:numFmt w:val="bullet"/>
      <w:lvlText w:val=""/>
      <w:lvlJc w:val="left"/>
      <w:pPr>
        <w:tabs>
          <w:tab w:val="num" w:pos="2865"/>
        </w:tabs>
        <w:ind w:left="2865" w:hanging="360"/>
      </w:pPr>
      <w:rPr>
        <w:rFonts w:ascii="Symbol" w:hAnsi="Symbol" w:cs="Symbol"/>
        <w:sz w:val="24"/>
        <w:szCs w:val="24"/>
      </w:rPr>
    </w:lvl>
    <w:lvl w:ilvl="4">
      <w:numFmt w:val="bullet"/>
      <w:lvlText w:val="o"/>
      <w:lvlJc w:val="left"/>
      <w:pPr>
        <w:tabs>
          <w:tab w:val="num" w:pos="3585"/>
        </w:tabs>
        <w:ind w:left="3585" w:hanging="360"/>
      </w:pPr>
      <w:rPr>
        <w:rFonts w:ascii="Courier New" w:hAnsi="Courier New" w:cs="Courier New"/>
        <w:sz w:val="24"/>
        <w:szCs w:val="24"/>
      </w:rPr>
    </w:lvl>
    <w:lvl w:ilvl="5">
      <w:numFmt w:val="bullet"/>
      <w:lvlText w:val=""/>
      <w:lvlJc w:val="left"/>
      <w:pPr>
        <w:tabs>
          <w:tab w:val="num" w:pos="4305"/>
        </w:tabs>
        <w:ind w:left="4305" w:hanging="360"/>
      </w:pPr>
      <w:rPr>
        <w:rFonts w:ascii="Wingdings" w:hAnsi="Wingdings" w:cs="Wingdings"/>
        <w:sz w:val="24"/>
        <w:szCs w:val="24"/>
      </w:rPr>
    </w:lvl>
    <w:lvl w:ilvl="6">
      <w:numFmt w:val="bullet"/>
      <w:lvlText w:val=""/>
      <w:lvlJc w:val="left"/>
      <w:pPr>
        <w:tabs>
          <w:tab w:val="num" w:pos="5025"/>
        </w:tabs>
        <w:ind w:left="5025" w:hanging="360"/>
      </w:pPr>
      <w:rPr>
        <w:rFonts w:ascii="Symbol" w:hAnsi="Symbol" w:cs="Symbol"/>
        <w:sz w:val="24"/>
        <w:szCs w:val="24"/>
      </w:rPr>
    </w:lvl>
    <w:lvl w:ilvl="7">
      <w:numFmt w:val="bullet"/>
      <w:lvlText w:val="o"/>
      <w:lvlJc w:val="left"/>
      <w:pPr>
        <w:tabs>
          <w:tab w:val="num" w:pos="5745"/>
        </w:tabs>
        <w:ind w:left="5745" w:hanging="360"/>
      </w:pPr>
      <w:rPr>
        <w:rFonts w:ascii="Courier New" w:hAnsi="Courier New" w:cs="Courier New"/>
        <w:sz w:val="24"/>
        <w:szCs w:val="24"/>
      </w:rPr>
    </w:lvl>
    <w:lvl w:ilvl="8">
      <w:numFmt w:val="bullet"/>
      <w:lvlText w:val=""/>
      <w:lvlJc w:val="left"/>
      <w:pPr>
        <w:tabs>
          <w:tab w:val="num" w:pos="6465"/>
        </w:tabs>
        <w:ind w:left="6465" w:hanging="360"/>
      </w:pPr>
      <w:rPr>
        <w:rFonts w:ascii="Wingdings" w:hAnsi="Wingdings" w:cs="Wingdings"/>
        <w:sz w:val="24"/>
        <w:szCs w:val="24"/>
      </w:rPr>
    </w:lvl>
  </w:abstractNum>
  <w:abstractNum w:abstractNumId="49">
    <w:nsid w:val="719CAEC0"/>
    <w:multiLevelType w:val="multilevel"/>
    <w:tmpl w:val="53B5988C"/>
    <w:lvl w:ilvl="0">
      <w:start w:val="1"/>
      <w:numFmt w:val="lowerLetter"/>
      <w:lvlText w:val="%1)"/>
      <w:lvlJc w:val="left"/>
      <w:pPr>
        <w:tabs>
          <w:tab w:val="num" w:pos="1065"/>
        </w:tabs>
        <w:ind w:left="1065" w:hanging="360"/>
      </w:pPr>
      <w:rPr>
        <w:rFonts w:ascii="Times New Roman" w:hAnsi="Times New Roman" w:cs="Times New Roman"/>
        <w:sz w:val="22"/>
        <w:szCs w:val="22"/>
      </w:rPr>
    </w:lvl>
    <w:lvl w:ilvl="1">
      <w:start w:val="1"/>
      <w:numFmt w:val="decimal"/>
      <w:lvlText w:val="%2."/>
      <w:lvlJc w:val="left"/>
      <w:pPr>
        <w:tabs>
          <w:tab w:val="num" w:pos="1785"/>
        </w:tabs>
        <w:ind w:left="1785" w:hanging="360"/>
      </w:pPr>
      <w:rPr>
        <w:rFonts w:ascii="Times New Roman" w:hAnsi="Times New Roman" w:cs="Times New Roman"/>
        <w:sz w:val="24"/>
        <w:szCs w:val="24"/>
      </w:rPr>
    </w:lvl>
    <w:lvl w:ilvl="2">
      <w:numFmt w:val="bullet"/>
      <w:lvlText w:val=""/>
      <w:lvlJc w:val="left"/>
      <w:pPr>
        <w:tabs>
          <w:tab w:val="num" w:pos="2685"/>
        </w:tabs>
        <w:ind w:left="2685" w:hanging="360"/>
      </w:pPr>
      <w:rPr>
        <w:rFonts w:ascii="Symbol" w:hAnsi="Symbol" w:cs="Symbol"/>
        <w:sz w:val="24"/>
        <w:szCs w:val="24"/>
      </w:rPr>
    </w:lvl>
    <w:lvl w:ilvl="3">
      <w:start w:val="1"/>
      <w:numFmt w:val="decimal"/>
      <w:lvlText w:val="%4."/>
      <w:lvlJc w:val="left"/>
      <w:pPr>
        <w:tabs>
          <w:tab w:val="num" w:pos="3225"/>
        </w:tabs>
        <w:ind w:left="3225" w:hanging="360"/>
      </w:pPr>
      <w:rPr>
        <w:rFonts w:ascii="Times New Roman" w:hAnsi="Times New Roman" w:cs="Times New Roman"/>
        <w:sz w:val="24"/>
        <w:szCs w:val="24"/>
      </w:rPr>
    </w:lvl>
    <w:lvl w:ilvl="4">
      <w:start w:val="1"/>
      <w:numFmt w:val="lowerLetter"/>
      <w:lvlText w:val="%5."/>
      <w:lvlJc w:val="left"/>
      <w:pPr>
        <w:tabs>
          <w:tab w:val="num" w:pos="3945"/>
        </w:tabs>
        <w:ind w:left="3945" w:hanging="360"/>
      </w:pPr>
      <w:rPr>
        <w:rFonts w:ascii="Times New Roman" w:hAnsi="Times New Roman" w:cs="Times New Roman"/>
        <w:sz w:val="24"/>
        <w:szCs w:val="24"/>
      </w:rPr>
    </w:lvl>
    <w:lvl w:ilvl="5">
      <w:start w:val="1"/>
      <w:numFmt w:val="lowerRoman"/>
      <w:lvlText w:val="%6."/>
      <w:lvlJc w:val="right"/>
      <w:pPr>
        <w:tabs>
          <w:tab w:val="num" w:pos="4665"/>
        </w:tabs>
        <w:ind w:left="4665" w:hanging="180"/>
      </w:pPr>
      <w:rPr>
        <w:rFonts w:ascii="Times New Roman" w:hAnsi="Times New Roman" w:cs="Times New Roman"/>
        <w:sz w:val="24"/>
        <w:szCs w:val="24"/>
      </w:rPr>
    </w:lvl>
    <w:lvl w:ilvl="6">
      <w:start w:val="1"/>
      <w:numFmt w:val="decimal"/>
      <w:lvlText w:val="%7."/>
      <w:lvlJc w:val="left"/>
      <w:pPr>
        <w:tabs>
          <w:tab w:val="num" w:pos="5385"/>
        </w:tabs>
        <w:ind w:left="5385" w:hanging="360"/>
      </w:pPr>
      <w:rPr>
        <w:rFonts w:ascii="Times New Roman" w:hAnsi="Times New Roman" w:cs="Times New Roman"/>
        <w:sz w:val="24"/>
        <w:szCs w:val="24"/>
      </w:rPr>
    </w:lvl>
    <w:lvl w:ilvl="7">
      <w:start w:val="1"/>
      <w:numFmt w:val="lowerLetter"/>
      <w:lvlText w:val="%8."/>
      <w:lvlJc w:val="left"/>
      <w:pPr>
        <w:tabs>
          <w:tab w:val="num" w:pos="6105"/>
        </w:tabs>
        <w:ind w:left="6105" w:hanging="360"/>
      </w:pPr>
      <w:rPr>
        <w:rFonts w:ascii="Times New Roman" w:hAnsi="Times New Roman" w:cs="Times New Roman"/>
        <w:sz w:val="24"/>
        <w:szCs w:val="24"/>
      </w:rPr>
    </w:lvl>
    <w:lvl w:ilvl="8">
      <w:start w:val="1"/>
      <w:numFmt w:val="lowerRoman"/>
      <w:lvlText w:val="%9."/>
      <w:lvlJc w:val="right"/>
      <w:pPr>
        <w:tabs>
          <w:tab w:val="num" w:pos="6825"/>
        </w:tabs>
        <w:ind w:left="6825" w:hanging="180"/>
      </w:pPr>
      <w:rPr>
        <w:rFonts w:ascii="Times New Roman" w:hAnsi="Times New Roman" w:cs="Times New Roman"/>
        <w:sz w:val="24"/>
        <w:szCs w:val="24"/>
      </w:rPr>
    </w:lvl>
  </w:abstractNum>
  <w:abstractNum w:abstractNumId="50">
    <w:nsid w:val="71E52C04"/>
    <w:multiLevelType w:val="multilevel"/>
    <w:tmpl w:val="6BF28800"/>
    <w:lvl w:ilvl="0">
      <w:numFmt w:val="bullet"/>
      <w:lvlText w:val=""/>
      <w:lvlJc w:val="left"/>
      <w:pPr>
        <w:tabs>
          <w:tab w:val="num" w:pos="720"/>
        </w:tabs>
        <w:ind w:left="720" w:hanging="360"/>
      </w:pPr>
      <w:rPr>
        <w:rFonts w:ascii="Wingdings" w:hAnsi="Wingdings" w:cs="Wingdings"/>
        <w:b/>
        <w:bCs/>
        <w:sz w:val="24"/>
        <w:szCs w:val="24"/>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51">
    <w:nsid w:val="71F163CF"/>
    <w:multiLevelType w:val="multilevel"/>
    <w:tmpl w:val="44FD6D8F"/>
    <w:lvl w:ilvl="0">
      <w:start w:val="1"/>
      <w:numFmt w:val="lowerLetter"/>
      <w:lvlText w:val="%1)"/>
      <w:lvlJc w:val="left"/>
      <w:pPr>
        <w:tabs>
          <w:tab w:val="num" w:pos="2055"/>
        </w:tabs>
        <w:ind w:left="2055" w:hanging="360"/>
      </w:pPr>
      <w:rPr>
        <w:rFonts w:ascii="Times New Roman" w:hAnsi="Times New Roman" w:cs="Times New Roman"/>
        <w:color w:val="000000"/>
        <w:sz w:val="22"/>
        <w:szCs w:val="22"/>
      </w:rPr>
    </w:lvl>
    <w:lvl w:ilvl="1">
      <w:start w:val="1"/>
      <w:numFmt w:val="lowerLetter"/>
      <w:lvlText w:val="%2."/>
      <w:lvlJc w:val="left"/>
      <w:pPr>
        <w:tabs>
          <w:tab w:val="num" w:pos="2775"/>
        </w:tabs>
        <w:ind w:left="2775" w:hanging="360"/>
      </w:pPr>
      <w:rPr>
        <w:rFonts w:ascii="Times New Roman" w:hAnsi="Times New Roman" w:cs="Times New Roman"/>
        <w:sz w:val="24"/>
        <w:szCs w:val="24"/>
      </w:rPr>
    </w:lvl>
    <w:lvl w:ilvl="2">
      <w:start w:val="1"/>
      <w:numFmt w:val="lowerRoman"/>
      <w:lvlText w:val="%3."/>
      <w:lvlJc w:val="right"/>
      <w:pPr>
        <w:tabs>
          <w:tab w:val="num" w:pos="3495"/>
        </w:tabs>
        <w:ind w:left="3495" w:hanging="180"/>
      </w:pPr>
      <w:rPr>
        <w:rFonts w:ascii="Times New Roman" w:hAnsi="Times New Roman" w:cs="Times New Roman"/>
        <w:sz w:val="24"/>
        <w:szCs w:val="24"/>
      </w:rPr>
    </w:lvl>
    <w:lvl w:ilvl="3">
      <w:start w:val="1"/>
      <w:numFmt w:val="decimal"/>
      <w:lvlText w:val="%4."/>
      <w:lvlJc w:val="left"/>
      <w:pPr>
        <w:tabs>
          <w:tab w:val="num" w:pos="4215"/>
        </w:tabs>
        <w:ind w:left="4215" w:hanging="360"/>
      </w:pPr>
      <w:rPr>
        <w:rFonts w:ascii="Times New Roman" w:hAnsi="Times New Roman" w:cs="Times New Roman"/>
        <w:sz w:val="24"/>
        <w:szCs w:val="24"/>
      </w:rPr>
    </w:lvl>
    <w:lvl w:ilvl="4">
      <w:start w:val="1"/>
      <w:numFmt w:val="lowerLetter"/>
      <w:lvlText w:val="%5."/>
      <w:lvlJc w:val="left"/>
      <w:pPr>
        <w:tabs>
          <w:tab w:val="num" w:pos="4935"/>
        </w:tabs>
        <w:ind w:left="4935" w:hanging="360"/>
      </w:pPr>
      <w:rPr>
        <w:rFonts w:ascii="Times New Roman" w:hAnsi="Times New Roman" w:cs="Times New Roman"/>
        <w:sz w:val="24"/>
        <w:szCs w:val="24"/>
      </w:rPr>
    </w:lvl>
    <w:lvl w:ilvl="5">
      <w:start w:val="1"/>
      <w:numFmt w:val="lowerRoman"/>
      <w:lvlText w:val="%6."/>
      <w:lvlJc w:val="right"/>
      <w:pPr>
        <w:tabs>
          <w:tab w:val="num" w:pos="5655"/>
        </w:tabs>
        <w:ind w:left="5655" w:hanging="180"/>
      </w:pPr>
      <w:rPr>
        <w:rFonts w:ascii="Times New Roman" w:hAnsi="Times New Roman" w:cs="Times New Roman"/>
        <w:sz w:val="24"/>
        <w:szCs w:val="24"/>
      </w:rPr>
    </w:lvl>
    <w:lvl w:ilvl="6">
      <w:start w:val="1"/>
      <w:numFmt w:val="decimal"/>
      <w:lvlText w:val="%7."/>
      <w:lvlJc w:val="left"/>
      <w:pPr>
        <w:tabs>
          <w:tab w:val="num" w:pos="6375"/>
        </w:tabs>
        <w:ind w:left="6375" w:hanging="360"/>
      </w:pPr>
      <w:rPr>
        <w:rFonts w:ascii="Times New Roman" w:hAnsi="Times New Roman" w:cs="Times New Roman"/>
        <w:sz w:val="24"/>
        <w:szCs w:val="24"/>
      </w:rPr>
    </w:lvl>
    <w:lvl w:ilvl="7">
      <w:start w:val="1"/>
      <w:numFmt w:val="lowerLetter"/>
      <w:lvlText w:val="%8."/>
      <w:lvlJc w:val="left"/>
      <w:pPr>
        <w:tabs>
          <w:tab w:val="num" w:pos="7095"/>
        </w:tabs>
        <w:ind w:left="7095" w:hanging="360"/>
      </w:pPr>
      <w:rPr>
        <w:rFonts w:ascii="Times New Roman" w:hAnsi="Times New Roman" w:cs="Times New Roman"/>
        <w:sz w:val="24"/>
        <w:szCs w:val="24"/>
      </w:rPr>
    </w:lvl>
    <w:lvl w:ilvl="8">
      <w:start w:val="1"/>
      <w:numFmt w:val="lowerRoman"/>
      <w:lvlText w:val="%9."/>
      <w:lvlJc w:val="right"/>
      <w:pPr>
        <w:tabs>
          <w:tab w:val="num" w:pos="7815"/>
        </w:tabs>
        <w:ind w:left="7815" w:hanging="180"/>
      </w:pPr>
      <w:rPr>
        <w:rFonts w:ascii="Times New Roman" w:hAnsi="Times New Roman" w:cs="Times New Roman"/>
        <w:sz w:val="24"/>
        <w:szCs w:val="24"/>
      </w:rPr>
    </w:lvl>
  </w:abstractNum>
  <w:abstractNum w:abstractNumId="52">
    <w:nsid w:val="749AF412"/>
    <w:multiLevelType w:val="multilevel"/>
    <w:tmpl w:val="7D1EEB36"/>
    <w:lvl w:ilvl="0">
      <w:start w:val="15"/>
      <w:numFmt w:val="decimal"/>
      <w:lvlText w:val="%1"/>
      <w:lvlJc w:val="left"/>
      <w:pPr>
        <w:tabs>
          <w:tab w:val="num" w:pos="540"/>
        </w:tabs>
        <w:ind w:left="540" w:hanging="540"/>
      </w:pPr>
      <w:rPr>
        <w:rFonts w:ascii="Times New Roman" w:hAnsi="Times New Roman" w:cs="Times New Roman"/>
        <w:sz w:val="24"/>
        <w:szCs w:val="24"/>
      </w:rPr>
    </w:lvl>
    <w:lvl w:ilvl="1">
      <w:start w:val="1"/>
      <w:numFmt w:val="decimal"/>
      <w:lvlText w:val="%1.%2"/>
      <w:lvlJc w:val="left"/>
      <w:pPr>
        <w:tabs>
          <w:tab w:val="num" w:pos="1440"/>
        </w:tabs>
        <w:ind w:left="1440" w:hanging="540"/>
      </w:pPr>
      <w:rPr>
        <w:rFonts w:ascii="Times New Roman" w:hAnsi="Times New Roman" w:cs="Times New Roman"/>
        <w:sz w:val="22"/>
        <w:szCs w:val="22"/>
      </w:rPr>
    </w:lvl>
    <w:lvl w:ilvl="2">
      <w:start w:val="1"/>
      <w:numFmt w:val="decimal"/>
      <w:lvlText w:val="%1.%2.%3"/>
      <w:lvlJc w:val="left"/>
      <w:pPr>
        <w:tabs>
          <w:tab w:val="num" w:pos="2520"/>
        </w:tabs>
        <w:ind w:left="2520" w:hanging="720"/>
      </w:pPr>
      <w:rPr>
        <w:rFonts w:ascii="Times New Roman" w:hAnsi="Times New Roman" w:cs="Times New Roman"/>
        <w:sz w:val="24"/>
        <w:szCs w:val="24"/>
      </w:rPr>
    </w:lvl>
    <w:lvl w:ilvl="3">
      <w:start w:val="1"/>
      <w:numFmt w:val="decimal"/>
      <w:lvlText w:val="%1.%2.%3.%4"/>
      <w:lvlJc w:val="left"/>
      <w:pPr>
        <w:tabs>
          <w:tab w:val="num" w:pos="3420"/>
        </w:tabs>
        <w:ind w:left="3420" w:hanging="720"/>
      </w:pPr>
      <w:rPr>
        <w:rFonts w:ascii="Times New Roman" w:hAnsi="Times New Roman" w:cs="Times New Roman"/>
        <w:sz w:val="24"/>
        <w:szCs w:val="24"/>
      </w:rPr>
    </w:lvl>
    <w:lvl w:ilvl="4">
      <w:start w:val="1"/>
      <w:numFmt w:val="decimal"/>
      <w:lvlText w:val="%1.%2.%3.%4.%5"/>
      <w:lvlJc w:val="left"/>
      <w:pPr>
        <w:tabs>
          <w:tab w:val="num" w:pos="4680"/>
        </w:tabs>
        <w:ind w:left="4680" w:hanging="1080"/>
      </w:pPr>
      <w:rPr>
        <w:rFonts w:ascii="Times New Roman" w:hAnsi="Times New Roman" w:cs="Times New Roman"/>
        <w:sz w:val="24"/>
        <w:szCs w:val="24"/>
      </w:rPr>
    </w:lvl>
    <w:lvl w:ilvl="5">
      <w:start w:val="1"/>
      <w:numFmt w:val="decimal"/>
      <w:lvlText w:val="%1.%2.%3.%4.%5.%6"/>
      <w:lvlJc w:val="left"/>
      <w:pPr>
        <w:tabs>
          <w:tab w:val="num" w:pos="5580"/>
        </w:tabs>
        <w:ind w:left="5580" w:hanging="1080"/>
      </w:pPr>
      <w:rPr>
        <w:rFonts w:ascii="Times New Roman" w:hAnsi="Times New Roman" w:cs="Times New Roman"/>
        <w:sz w:val="24"/>
        <w:szCs w:val="24"/>
      </w:rPr>
    </w:lvl>
    <w:lvl w:ilvl="6">
      <w:start w:val="1"/>
      <w:numFmt w:val="decimal"/>
      <w:lvlText w:val="%1.%2.%3.%4.%5.%6.%7"/>
      <w:lvlJc w:val="left"/>
      <w:pPr>
        <w:tabs>
          <w:tab w:val="num" w:pos="6840"/>
        </w:tabs>
        <w:ind w:left="6840" w:hanging="1440"/>
      </w:pPr>
      <w:rPr>
        <w:rFonts w:ascii="Times New Roman" w:hAnsi="Times New Roman" w:cs="Times New Roman"/>
        <w:sz w:val="24"/>
        <w:szCs w:val="24"/>
      </w:rPr>
    </w:lvl>
    <w:lvl w:ilvl="7">
      <w:start w:val="1"/>
      <w:numFmt w:val="decimal"/>
      <w:lvlText w:val="%1.%2.%3.%4.%5.%6.%7.%8"/>
      <w:lvlJc w:val="left"/>
      <w:pPr>
        <w:tabs>
          <w:tab w:val="num" w:pos="7740"/>
        </w:tabs>
        <w:ind w:left="7740" w:hanging="1440"/>
      </w:pPr>
      <w:rPr>
        <w:rFonts w:ascii="Times New Roman" w:hAnsi="Times New Roman" w:cs="Times New Roman"/>
        <w:sz w:val="24"/>
        <w:szCs w:val="24"/>
      </w:rPr>
    </w:lvl>
    <w:lvl w:ilvl="8">
      <w:start w:val="1"/>
      <w:numFmt w:val="decimal"/>
      <w:lvlText w:val="%1.%2.%3.%4.%5.%6.%7.%8.%9"/>
      <w:lvlJc w:val="left"/>
      <w:pPr>
        <w:tabs>
          <w:tab w:val="num" w:pos="8640"/>
        </w:tabs>
        <w:ind w:left="8640" w:hanging="1440"/>
      </w:pPr>
      <w:rPr>
        <w:rFonts w:ascii="Times New Roman" w:hAnsi="Times New Roman" w:cs="Times New Roman"/>
        <w:sz w:val="24"/>
        <w:szCs w:val="24"/>
      </w:rPr>
    </w:lvl>
  </w:abstractNum>
  <w:abstractNum w:abstractNumId="53">
    <w:nsid w:val="752A3248"/>
    <w:multiLevelType w:val="multilevel"/>
    <w:tmpl w:val="69512C74"/>
    <w:lvl w:ilvl="0">
      <w:start w:val="12"/>
      <w:numFmt w:val="decimal"/>
      <w:lvlText w:val="%1"/>
      <w:lvlJc w:val="left"/>
      <w:pPr>
        <w:tabs>
          <w:tab w:val="num" w:pos="600"/>
        </w:tabs>
        <w:ind w:left="600" w:hanging="600"/>
      </w:pPr>
      <w:rPr>
        <w:rFonts w:ascii="Times New Roman" w:hAnsi="Times New Roman" w:cs="Times New Roman"/>
        <w:sz w:val="24"/>
        <w:szCs w:val="24"/>
      </w:rPr>
    </w:lvl>
    <w:lvl w:ilvl="1">
      <w:start w:val="1"/>
      <w:numFmt w:val="decimal"/>
      <w:lvlText w:val="%1.%2"/>
      <w:lvlJc w:val="left"/>
      <w:pPr>
        <w:tabs>
          <w:tab w:val="num" w:pos="960"/>
        </w:tabs>
        <w:ind w:left="960" w:hanging="600"/>
      </w:pPr>
      <w:rPr>
        <w:rFonts w:ascii="Times New Roman" w:hAnsi="Times New Roman" w:cs="Times New Roman"/>
        <w:sz w:val="22"/>
        <w:szCs w:val="22"/>
      </w:rPr>
    </w:lvl>
    <w:lvl w:ilvl="2">
      <w:start w:val="1"/>
      <w:numFmt w:val="decimal"/>
      <w:lvlText w:val="%1.%2.%3"/>
      <w:lvlJc w:val="left"/>
      <w:pPr>
        <w:tabs>
          <w:tab w:val="num" w:pos="1440"/>
        </w:tabs>
        <w:ind w:left="1440" w:hanging="720"/>
      </w:pPr>
      <w:rPr>
        <w:rFonts w:ascii="Times New Roman" w:hAnsi="Times New Roman" w:cs="Times New Roman"/>
        <w:sz w:val="22"/>
        <w:szCs w:val="22"/>
      </w:rPr>
    </w:lvl>
    <w:lvl w:ilvl="3">
      <w:start w:val="1"/>
      <w:numFmt w:val="decimal"/>
      <w:lvlText w:val="%1.%2.%3.%4"/>
      <w:lvlJc w:val="left"/>
      <w:pPr>
        <w:tabs>
          <w:tab w:val="num" w:pos="1800"/>
        </w:tabs>
        <w:ind w:left="1800" w:hanging="720"/>
      </w:pPr>
      <w:rPr>
        <w:rFonts w:ascii="Times New Roman" w:hAnsi="Times New Roman" w:cs="Times New Roman"/>
        <w:sz w:val="24"/>
        <w:szCs w:val="24"/>
      </w:rPr>
    </w:lvl>
    <w:lvl w:ilvl="4">
      <w:start w:val="1"/>
      <w:numFmt w:val="decimal"/>
      <w:lvlText w:val="%1.%2.%3.%4.%5"/>
      <w:lvlJc w:val="left"/>
      <w:pPr>
        <w:tabs>
          <w:tab w:val="num" w:pos="2520"/>
        </w:tabs>
        <w:ind w:left="2520" w:hanging="1080"/>
      </w:pPr>
      <w:rPr>
        <w:rFonts w:ascii="Times New Roman" w:hAnsi="Times New Roman" w:cs="Times New Roman"/>
        <w:sz w:val="24"/>
        <w:szCs w:val="24"/>
      </w:rPr>
    </w:lvl>
    <w:lvl w:ilvl="5">
      <w:start w:val="1"/>
      <w:numFmt w:val="decimal"/>
      <w:lvlText w:val="%1.%2.%3.%4.%5.%6"/>
      <w:lvlJc w:val="left"/>
      <w:pPr>
        <w:tabs>
          <w:tab w:val="num" w:pos="2880"/>
        </w:tabs>
        <w:ind w:left="2880" w:hanging="1080"/>
      </w:pPr>
      <w:rPr>
        <w:rFonts w:ascii="Times New Roman" w:hAnsi="Times New Roman" w:cs="Times New Roman"/>
        <w:sz w:val="24"/>
        <w:szCs w:val="24"/>
      </w:rPr>
    </w:lvl>
    <w:lvl w:ilvl="6">
      <w:start w:val="1"/>
      <w:numFmt w:val="decimal"/>
      <w:lvlText w:val="%1.%2.%3.%4.%5.%6.%7"/>
      <w:lvlJc w:val="left"/>
      <w:pPr>
        <w:tabs>
          <w:tab w:val="num" w:pos="3600"/>
        </w:tabs>
        <w:ind w:left="3600" w:hanging="1440"/>
      </w:pPr>
      <w:rPr>
        <w:rFonts w:ascii="Times New Roman" w:hAnsi="Times New Roman" w:cs="Times New Roman"/>
        <w:sz w:val="24"/>
        <w:szCs w:val="24"/>
      </w:rPr>
    </w:lvl>
    <w:lvl w:ilvl="7">
      <w:start w:val="1"/>
      <w:numFmt w:val="decimal"/>
      <w:lvlText w:val="%1.%2.%3.%4.%5.%6.%7.%8"/>
      <w:lvlJc w:val="left"/>
      <w:pPr>
        <w:tabs>
          <w:tab w:val="num" w:pos="3960"/>
        </w:tabs>
        <w:ind w:left="3960" w:hanging="1440"/>
      </w:pPr>
      <w:rPr>
        <w:rFonts w:ascii="Times New Roman" w:hAnsi="Times New Roman" w:cs="Times New Roman"/>
        <w:sz w:val="24"/>
        <w:szCs w:val="24"/>
      </w:rPr>
    </w:lvl>
    <w:lvl w:ilvl="8">
      <w:start w:val="1"/>
      <w:numFmt w:val="decimal"/>
      <w:lvlText w:val="%1.%2.%3.%4.%5.%6.%7.%8.%9"/>
      <w:lvlJc w:val="left"/>
      <w:pPr>
        <w:tabs>
          <w:tab w:val="num" w:pos="4320"/>
        </w:tabs>
        <w:ind w:left="4320" w:hanging="1440"/>
      </w:pPr>
      <w:rPr>
        <w:rFonts w:ascii="Times New Roman" w:hAnsi="Times New Roman" w:cs="Times New Roman"/>
        <w:sz w:val="24"/>
        <w:szCs w:val="24"/>
      </w:rPr>
    </w:lvl>
  </w:abstractNum>
  <w:abstractNum w:abstractNumId="54">
    <w:nsid w:val="75BEB650"/>
    <w:multiLevelType w:val="multilevel"/>
    <w:tmpl w:val="5D5C26DC"/>
    <w:lvl w:ilvl="0">
      <w:start w:val="1"/>
      <w:numFmt w:val="lowerLetter"/>
      <w:lvlText w:val="%1)"/>
      <w:lvlJc w:val="left"/>
      <w:pPr>
        <w:tabs>
          <w:tab w:val="num" w:pos="1425"/>
        </w:tabs>
        <w:ind w:left="1425" w:hanging="720"/>
      </w:pPr>
      <w:rPr>
        <w:rFonts w:ascii="Times New Roman" w:hAnsi="Times New Roman" w:cs="Times New Roman"/>
        <w:sz w:val="24"/>
        <w:szCs w:val="24"/>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55">
    <w:nsid w:val="75FD0146"/>
    <w:multiLevelType w:val="multilevel"/>
    <w:tmpl w:val="18599DDA"/>
    <w:lvl w:ilvl="0">
      <w:start w:val="1"/>
      <w:numFmt w:val="upperRoman"/>
      <w:lvlText w:val="%1)"/>
      <w:lvlJc w:val="left"/>
      <w:pPr>
        <w:tabs>
          <w:tab w:val="num" w:pos="3135"/>
        </w:tabs>
        <w:ind w:left="3135" w:hanging="720"/>
      </w:pPr>
      <w:rPr>
        <w:rFonts w:ascii="Times New Roman" w:hAnsi="Times New Roman" w:cs="Times New Roman"/>
        <w:sz w:val="22"/>
        <w:szCs w:val="22"/>
      </w:rPr>
    </w:lvl>
    <w:lvl w:ilvl="1">
      <w:start w:val="1"/>
      <w:numFmt w:val="decimal"/>
      <w:lvlText w:val="%2-"/>
      <w:lvlJc w:val="left"/>
      <w:pPr>
        <w:tabs>
          <w:tab w:val="num" w:pos="3495"/>
        </w:tabs>
        <w:ind w:left="3495" w:hanging="360"/>
      </w:pPr>
      <w:rPr>
        <w:rFonts w:ascii="Times New Roman" w:hAnsi="Times New Roman" w:cs="Times New Roman"/>
        <w:sz w:val="24"/>
        <w:szCs w:val="24"/>
      </w:rPr>
    </w:lvl>
    <w:lvl w:ilvl="2">
      <w:start w:val="1"/>
      <w:numFmt w:val="lowerRoman"/>
      <w:lvlText w:val="%3."/>
      <w:lvlJc w:val="right"/>
      <w:pPr>
        <w:tabs>
          <w:tab w:val="num" w:pos="4215"/>
        </w:tabs>
        <w:ind w:left="4215" w:hanging="180"/>
      </w:pPr>
      <w:rPr>
        <w:rFonts w:ascii="Times New Roman" w:hAnsi="Times New Roman" w:cs="Times New Roman"/>
        <w:sz w:val="24"/>
        <w:szCs w:val="24"/>
      </w:rPr>
    </w:lvl>
    <w:lvl w:ilvl="3">
      <w:start w:val="1"/>
      <w:numFmt w:val="decimal"/>
      <w:lvlText w:val="%4."/>
      <w:lvlJc w:val="left"/>
      <w:pPr>
        <w:tabs>
          <w:tab w:val="num" w:pos="4935"/>
        </w:tabs>
        <w:ind w:left="4935" w:hanging="360"/>
      </w:pPr>
      <w:rPr>
        <w:rFonts w:ascii="Times New Roman" w:hAnsi="Times New Roman" w:cs="Times New Roman"/>
        <w:sz w:val="24"/>
        <w:szCs w:val="24"/>
      </w:rPr>
    </w:lvl>
    <w:lvl w:ilvl="4">
      <w:start w:val="1"/>
      <w:numFmt w:val="lowerLetter"/>
      <w:lvlText w:val="%5."/>
      <w:lvlJc w:val="left"/>
      <w:pPr>
        <w:tabs>
          <w:tab w:val="num" w:pos="5655"/>
        </w:tabs>
        <w:ind w:left="5655" w:hanging="360"/>
      </w:pPr>
      <w:rPr>
        <w:rFonts w:ascii="Times New Roman" w:hAnsi="Times New Roman" w:cs="Times New Roman"/>
        <w:sz w:val="24"/>
        <w:szCs w:val="24"/>
      </w:rPr>
    </w:lvl>
    <w:lvl w:ilvl="5">
      <w:start w:val="1"/>
      <w:numFmt w:val="lowerRoman"/>
      <w:lvlText w:val="%6."/>
      <w:lvlJc w:val="right"/>
      <w:pPr>
        <w:tabs>
          <w:tab w:val="num" w:pos="6375"/>
        </w:tabs>
        <w:ind w:left="6375" w:hanging="180"/>
      </w:pPr>
      <w:rPr>
        <w:rFonts w:ascii="Times New Roman" w:hAnsi="Times New Roman" w:cs="Times New Roman"/>
        <w:sz w:val="24"/>
        <w:szCs w:val="24"/>
      </w:rPr>
    </w:lvl>
    <w:lvl w:ilvl="6">
      <w:start w:val="1"/>
      <w:numFmt w:val="decimal"/>
      <w:lvlText w:val="%7."/>
      <w:lvlJc w:val="left"/>
      <w:pPr>
        <w:tabs>
          <w:tab w:val="num" w:pos="7095"/>
        </w:tabs>
        <w:ind w:left="7095" w:hanging="360"/>
      </w:pPr>
      <w:rPr>
        <w:rFonts w:ascii="Times New Roman" w:hAnsi="Times New Roman" w:cs="Times New Roman"/>
        <w:sz w:val="24"/>
        <w:szCs w:val="24"/>
      </w:rPr>
    </w:lvl>
    <w:lvl w:ilvl="7">
      <w:start w:val="1"/>
      <w:numFmt w:val="lowerLetter"/>
      <w:lvlText w:val="%8."/>
      <w:lvlJc w:val="left"/>
      <w:pPr>
        <w:tabs>
          <w:tab w:val="num" w:pos="7815"/>
        </w:tabs>
        <w:ind w:left="7815" w:hanging="360"/>
      </w:pPr>
      <w:rPr>
        <w:rFonts w:ascii="Times New Roman" w:hAnsi="Times New Roman" w:cs="Times New Roman"/>
        <w:sz w:val="24"/>
        <w:szCs w:val="24"/>
      </w:rPr>
    </w:lvl>
    <w:lvl w:ilvl="8">
      <w:start w:val="1"/>
      <w:numFmt w:val="lowerRoman"/>
      <w:lvlText w:val="%9."/>
      <w:lvlJc w:val="right"/>
      <w:pPr>
        <w:tabs>
          <w:tab w:val="num" w:pos="8535"/>
        </w:tabs>
        <w:ind w:left="8535" w:hanging="180"/>
      </w:pPr>
      <w:rPr>
        <w:rFonts w:ascii="Times New Roman" w:hAnsi="Times New Roman" w:cs="Times New Roman"/>
        <w:sz w:val="24"/>
        <w:szCs w:val="24"/>
      </w:rPr>
    </w:lvl>
  </w:abstractNum>
  <w:abstractNum w:abstractNumId="56">
    <w:nsid w:val="7F1EBC65"/>
    <w:multiLevelType w:val="multilevel"/>
    <w:tmpl w:val="10B9CDAD"/>
    <w:lvl w:ilvl="0">
      <w:start w:val="7"/>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1.%2"/>
      <w:lvlJc w:val="left"/>
      <w:pPr>
        <w:tabs>
          <w:tab w:val="num" w:pos="360"/>
        </w:tabs>
        <w:ind w:left="360" w:hanging="360"/>
      </w:pPr>
      <w:rPr>
        <w:rFonts w:ascii="Times New Roman" w:hAnsi="Times New Roman" w:cs="Times New Roman"/>
        <w:sz w:val="22"/>
        <w:szCs w:val="22"/>
      </w:rPr>
    </w:lvl>
    <w:lvl w:ilvl="2">
      <w:start w:val="1"/>
      <w:numFmt w:val="decimal"/>
      <w:lvlText w:val="%1.%2.%3"/>
      <w:lvlJc w:val="left"/>
      <w:pPr>
        <w:tabs>
          <w:tab w:val="num" w:pos="720"/>
        </w:tabs>
        <w:ind w:left="720" w:hanging="720"/>
      </w:pPr>
      <w:rPr>
        <w:rFonts w:ascii="Times New Roman" w:hAnsi="Times New Roman" w:cs="Times New Roman"/>
        <w:sz w:val="24"/>
        <w:szCs w:val="24"/>
      </w:rPr>
    </w:lvl>
    <w:lvl w:ilvl="3">
      <w:start w:val="1"/>
      <w:numFmt w:val="decimal"/>
      <w:lvlText w:val="%1.%2.%3.%4"/>
      <w:lvlJc w:val="left"/>
      <w:pPr>
        <w:tabs>
          <w:tab w:val="num" w:pos="720"/>
        </w:tabs>
        <w:ind w:left="720" w:hanging="720"/>
      </w:pPr>
      <w:rPr>
        <w:rFonts w:ascii="Times New Roman" w:hAnsi="Times New Roman" w:cs="Times New Roman"/>
        <w:sz w:val="24"/>
        <w:szCs w:val="24"/>
      </w:rPr>
    </w:lvl>
    <w:lvl w:ilvl="4">
      <w:start w:val="1"/>
      <w:numFmt w:val="decimal"/>
      <w:lvlText w:val="%1.%2.%3.%4.%5"/>
      <w:lvlJc w:val="left"/>
      <w:pPr>
        <w:tabs>
          <w:tab w:val="num" w:pos="1080"/>
        </w:tabs>
        <w:ind w:left="1080" w:hanging="1080"/>
      </w:pPr>
      <w:rPr>
        <w:rFonts w:ascii="Times New Roman" w:hAnsi="Times New Roman" w:cs="Times New Roman"/>
        <w:sz w:val="24"/>
        <w:szCs w:val="24"/>
      </w:rPr>
    </w:lvl>
    <w:lvl w:ilvl="5">
      <w:start w:val="1"/>
      <w:numFmt w:val="decimal"/>
      <w:lvlText w:val="%1.%2.%3.%4.%5.%6"/>
      <w:lvlJc w:val="left"/>
      <w:pPr>
        <w:tabs>
          <w:tab w:val="num" w:pos="1080"/>
        </w:tabs>
        <w:ind w:left="1080" w:hanging="1080"/>
      </w:pPr>
      <w:rPr>
        <w:rFonts w:ascii="Times New Roman" w:hAnsi="Times New Roman" w:cs="Times New Roman"/>
        <w:sz w:val="24"/>
        <w:szCs w:val="24"/>
      </w:rPr>
    </w:lvl>
    <w:lvl w:ilvl="6">
      <w:start w:val="1"/>
      <w:numFmt w:val="decimal"/>
      <w:lvlText w:val="%1.%2.%3.%4.%5.%6.%7"/>
      <w:lvlJc w:val="left"/>
      <w:pPr>
        <w:tabs>
          <w:tab w:val="num" w:pos="1440"/>
        </w:tabs>
        <w:ind w:left="1440" w:hanging="1440"/>
      </w:pPr>
      <w:rPr>
        <w:rFonts w:ascii="Times New Roman" w:hAnsi="Times New Roman" w:cs="Times New Roman"/>
        <w:sz w:val="24"/>
        <w:szCs w:val="24"/>
      </w:rPr>
    </w:lvl>
    <w:lvl w:ilvl="7">
      <w:start w:val="1"/>
      <w:numFmt w:val="decimal"/>
      <w:lvlText w:val="%1.%2.%3.%4.%5.%6.%7.%8"/>
      <w:lvlJc w:val="left"/>
      <w:pPr>
        <w:tabs>
          <w:tab w:val="num" w:pos="1440"/>
        </w:tabs>
        <w:ind w:left="1440" w:hanging="1440"/>
      </w:pPr>
      <w:rPr>
        <w:rFonts w:ascii="Times New Roman" w:hAnsi="Times New Roman" w:cs="Times New Roman"/>
        <w:sz w:val="24"/>
        <w:szCs w:val="24"/>
      </w:rPr>
    </w:lvl>
    <w:lvl w:ilvl="8">
      <w:start w:val="1"/>
      <w:numFmt w:val="decimal"/>
      <w:lvlText w:val="%1.%2.%3.%4.%5.%6.%7.%8.%9"/>
      <w:lvlJc w:val="left"/>
      <w:pPr>
        <w:tabs>
          <w:tab w:val="num" w:pos="1440"/>
        </w:tabs>
        <w:ind w:left="1440" w:hanging="1440"/>
      </w:pPr>
      <w:rPr>
        <w:rFonts w:ascii="Times New Roman" w:hAnsi="Times New Roman" w:cs="Times New Roman"/>
        <w:sz w:val="24"/>
        <w:szCs w:val="24"/>
      </w:rPr>
    </w:lvl>
  </w:abstractNum>
  <w:num w:numId="1">
    <w:abstractNumId w:val="0"/>
  </w:num>
  <w:num w:numId="2">
    <w:abstractNumId w:val="42"/>
  </w:num>
  <w:num w:numId="3">
    <w:abstractNumId w:val="49"/>
  </w:num>
  <w:num w:numId="4">
    <w:abstractNumId w:val="15"/>
  </w:num>
  <w:num w:numId="5">
    <w:abstractNumId w:val="47"/>
  </w:num>
  <w:num w:numId="6">
    <w:abstractNumId w:val="39"/>
  </w:num>
  <w:num w:numId="7">
    <w:abstractNumId w:val="39"/>
    <w:lvlOverride w:ilvl="0"/>
    <w:lvlOverride w:ilvl="1">
      <w:startOverride w:val="1"/>
    </w:lvlOverride>
  </w:num>
  <w:num w:numId="8">
    <w:abstractNumId w:val="17"/>
  </w:num>
  <w:num w:numId="9">
    <w:abstractNumId w:val="54"/>
  </w:num>
  <w:num w:numId="10">
    <w:abstractNumId w:val="24"/>
  </w:num>
  <w:num w:numId="11">
    <w:abstractNumId w:val="55"/>
  </w:num>
  <w:num w:numId="12">
    <w:abstractNumId w:val="32"/>
  </w:num>
  <w:num w:numId="13">
    <w:abstractNumId w:val="26"/>
  </w:num>
  <w:num w:numId="14">
    <w:abstractNumId w:val="28"/>
  </w:num>
  <w:num w:numId="15">
    <w:abstractNumId w:val="52"/>
  </w:num>
  <w:num w:numId="16">
    <w:abstractNumId w:val="12"/>
  </w:num>
  <w:num w:numId="17">
    <w:abstractNumId w:val="2"/>
  </w:num>
  <w:num w:numId="18">
    <w:abstractNumId w:val="51"/>
  </w:num>
  <w:num w:numId="19">
    <w:abstractNumId w:val="45"/>
  </w:num>
  <w:num w:numId="20">
    <w:abstractNumId w:val="19"/>
  </w:num>
  <w:num w:numId="21">
    <w:abstractNumId w:val="33"/>
  </w:num>
  <w:num w:numId="22">
    <w:abstractNumId w:val="48"/>
  </w:num>
  <w:num w:numId="23">
    <w:abstractNumId w:val="16"/>
  </w:num>
  <w:num w:numId="24">
    <w:abstractNumId w:val="25"/>
  </w:num>
  <w:num w:numId="25">
    <w:abstractNumId w:val="25"/>
    <w:lvlOverride w:ilvl="0"/>
    <w:lvlOverride w:ilvl="1">
      <w:startOverride w:val="1"/>
    </w:lvlOverride>
  </w:num>
  <w:num w:numId="26">
    <w:abstractNumId w:val="38"/>
  </w:num>
  <w:num w:numId="27">
    <w:abstractNumId w:val="4"/>
  </w:num>
  <w:num w:numId="28">
    <w:abstractNumId w:val="46"/>
  </w:num>
  <w:num w:numId="29">
    <w:abstractNumId w:val="44"/>
  </w:num>
  <w:num w:numId="30">
    <w:abstractNumId w:val="10"/>
  </w:num>
  <w:num w:numId="31">
    <w:abstractNumId w:val="7"/>
  </w:num>
  <w:num w:numId="32">
    <w:abstractNumId w:val="20"/>
  </w:num>
  <w:num w:numId="33">
    <w:abstractNumId w:val="34"/>
  </w:num>
  <w:num w:numId="34">
    <w:abstractNumId w:val="13"/>
  </w:num>
  <w:num w:numId="35">
    <w:abstractNumId w:val="9"/>
  </w:num>
  <w:num w:numId="36">
    <w:abstractNumId w:val="8"/>
  </w:num>
  <w:num w:numId="37">
    <w:abstractNumId w:val="36"/>
  </w:num>
  <w:num w:numId="38">
    <w:abstractNumId w:val="11"/>
  </w:num>
  <w:num w:numId="39">
    <w:abstractNumId w:val="29"/>
  </w:num>
  <w:num w:numId="40">
    <w:abstractNumId w:val="37"/>
  </w:num>
  <w:num w:numId="41">
    <w:abstractNumId w:val="53"/>
  </w:num>
  <w:num w:numId="42">
    <w:abstractNumId w:val="27"/>
  </w:num>
  <w:num w:numId="43">
    <w:abstractNumId w:val="30"/>
  </w:num>
  <w:num w:numId="44">
    <w:abstractNumId w:val="18"/>
  </w:num>
  <w:num w:numId="45">
    <w:abstractNumId w:val="21"/>
  </w:num>
  <w:num w:numId="46">
    <w:abstractNumId w:val="5"/>
  </w:num>
  <w:num w:numId="47">
    <w:abstractNumId w:val="31"/>
  </w:num>
  <w:num w:numId="48">
    <w:abstractNumId w:val="22"/>
  </w:num>
  <w:num w:numId="49">
    <w:abstractNumId w:val="35"/>
  </w:num>
  <w:num w:numId="50">
    <w:abstractNumId w:val="3"/>
  </w:num>
  <w:num w:numId="51">
    <w:abstractNumId w:val="23"/>
  </w:num>
  <w:num w:numId="52">
    <w:abstractNumId w:val="14"/>
  </w:num>
  <w:num w:numId="53">
    <w:abstractNumId w:val="43"/>
  </w:num>
  <w:num w:numId="54">
    <w:abstractNumId w:val="6"/>
  </w:num>
  <w:num w:numId="55">
    <w:abstractNumId w:val="40"/>
  </w:num>
  <w:num w:numId="56">
    <w:abstractNumId w:val="56"/>
  </w:num>
  <w:num w:numId="57">
    <w:abstractNumId w:val="50"/>
  </w:num>
  <w:num w:numId="58">
    <w:abstractNumId w:val="4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0241"/>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1DC0"/>
    <w:rsid w:val="00000094"/>
    <w:rsid w:val="00000FBB"/>
    <w:rsid w:val="00001A51"/>
    <w:rsid w:val="0000755D"/>
    <w:rsid w:val="00007DF1"/>
    <w:rsid w:val="000102D3"/>
    <w:rsid w:val="00010CFF"/>
    <w:rsid w:val="00011264"/>
    <w:rsid w:val="00011538"/>
    <w:rsid w:val="000123A5"/>
    <w:rsid w:val="00012843"/>
    <w:rsid w:val="000152B3"/>
    <w:rsid w:val="00015CA9"/>
    <w:rsid w:val="000163EB"/>
    <w:rsid w:val="00021885"/>
    <w:rsid w:val="000220C2"/>
    <w:rsid w:val="000246ED"/>
    <w:rsid w:val="00024F7B"/>
    <w:rsid w:val="00026743"/>
    <w:rsid w:val="000314D5"/>
    <w:rsid w:val="000326F8"/>
    <w:rsid w:val="00032F35"/>
    <w:rsid w:val="00035F73"/>
    <w:rsid w:val="00037C8A"/>
    <w:rsid w:val="00040279"/>
    <w:rsid w:val="000434C0"/>
    <w:rsid w:val="0004415C"/>
    <w:rsid w:val="000447B7"/>
    <w:rsid w:val="0004676B"/>
    <w:rsid w:val="000509E2"/>
    <w:rsid w:val="00054EF4"/>
    <w:rsid w:val="00055366"/>
    <w:rsid w:val="000556CC"/>
    <w:rsid w:val="00055F7D"/>
    <w:rsid w:val="0005622A"/>
    <w:rsid w:val="00057557"/>
    <w:rsid w:val="000608A0"/>
    <w:rsid w:val="00060CDF"/>
    <w:rsid w:val="0006137A"/>
    <w:rsid w:val="000639E6"/>
    <w:rsid w:val="00063DF9"/>
    <w:rsid w:val="00065EA0"/>
    <w:rsid w:val="000675B2"/>
    <w:rsid w:val="00072F0D"/>
    <w:rsid w:val="0007482A"/>
    <w:rsid w:val="00074A78"/>
    <w:rsid w:val="00077B2F"/>
    <w:rsid w:val="00081A56"/>
    <w:rsid w:val="00082E44"/>
    <w:rsid w:val="000836D4"/>
    <w:rsid w:val="000876BE"/>
    <w:rsid w:val="000907AA"/>
    <w:rsid w:val="000934AA"/>
    <w:rsid w:val="00093D8E"/>
    <w:rsid w:val="0009536C"/>
    <w:rsid w:val="00095D3B"/>
    <w:rsid w:val="000964F1"/>
    <w:rsid w:val="00097AB7"/>
    <w:rsid w:val="00097FB8"/>
    <w:rsid w:val="000A1A2B"/>
    <w:rsid w:val="000A5F49"/>
    <w:rsid w:val="000B1AF3"/>
    <w:rsid w:val="000B1FD1"/>
    <w:rsid w:val="000C5057"/>
    <w:rsid w:val="000D0772"/>
    <w:rsid w:val="000D18BD"/>
    <w:rsid w:val="000D4B9E"/>
    <w:rsid w:val="000D749F"/>
    <w:rsid w:val="000E326E"/>
    <w:rsid w:val="000E500D"/>
    <w:rsid w:val="000E5047"/>
    <w:rsid w:val="000E5511"/>
    <w:rsid w:val="000F06DD"/>
    <w:rsid w:val="000F1B73"/>
    <w:rsid w:val="000F303D"/>
    <w:rsid w:val="000F38B5"/>
    <w:rsid w:val="000F427E"/>
    <w:rsid w:val="000F4CA6"/>
    <w:rsid w:val="000F50E7"/>
    <w:rsid w:val="000F586C"/>
    <w:rsid w:val="000F5D8F"/>
    <w:rsid w:val="000F60FB"/>
    <w:rsid w:val="000F7DDD"/>
    <w:rsid w:val="00101563"/>
    <w:rsid w:val="00101BD6"/>
    <w:rsid w:val="00104992"/>
    <w:rsid w:val="0010592F"/>
    <w:rsid w:val="00105DDE"/>
    <w:rsid w:val="00106E6E"/>
    <w:rsid w:val="00110265"/>
    <w:rsid w:val="0011249C"/>
    <w:rsid w:val="00124934"/>
    <w:rsid w:val="00126C36"/>
    <w:rsid w:val="00134210"/>
    <w:rsid w:val="00136C27"/>
    <w:rsid w:val="0014212E"/>
    <w:rsid w:val="00142220"/>
    <w:rsid w:val="001448CA"/>
    <w:rsid w:val="00147B23"/>
    <w:rsid w:val="001503AF"/>
    <w:rsid w:val="0015512B"/>
    <w:rsid w:val="00155F2A"/>
    <w:rsid w:val="00161A35"/>
    <w:rsid w:val="00161FBC"/>
    <w:rsid w:val="00164CF5"/>
    <w:rsid w:val="00166E9A"/>
    <w:rsid w:val="00166EBD"/>
    <w:rsid w:val="00172BE6"/>
    <w:rsid w:val="0017324D"/>
    <w:rsid w:val="001742C5"/>
    <w:rsid w:val="0017465F"/>
    <w:rsid w:val="00180012"/>
    <w:rsid w:val="00182029"/>
    <w:rsid w:val="00183F39"/>
    <w:rsid w:val="00184487"/>
    <w:rsid w:val="00185706"/>
    <w:rsid w:val="00187627"/>
    <w:rsid w:val="001902C8"/>
    <w:rsid w:val="00190B77"/>
    <w:rsid w:val="001913F2"/>
    <w:rsid w:val="00193DA8"/>
    <w:rsid w:val="001947EB"/>
    <w:rsid w:val="0019518E"/>
    <w:rsid w:val="00195F2E"/>
    <w:rsid w:val="00196D8F"/>
    <w:rsid w:val="001A1538"/>
    <w:rsid w:val="001A1930"/>
    <w:rsid w:val="001A2FB2"/>
    <w:rsid w:val="001A44D7"/>
    <w:rsid w:val="001A6866"/>
    <w:rsid w:val="001A75F2"/>
    <w:rsid w:val="001A7A77"/>
    <w:rsid w:val="001B4CBB"/>
    <w:rsid w:val="001C238E"/>
    <w:rsid w:val="001C3D7A"/>
    <w:rsid w:val="001C4929"/>
    <w:rsid w:val="001C5C49"/>
    <w:rsid w:val="001D0180"/>
    <w:rsid w:val="001D03C9"/>
    <w:rsid w:val="001D3323"/>
    <w:rsid w:val="001D3745"/>
    <w:rsid w:val="001D656E"/>
    <w:rsid w:val="001E0228"/>
    <w:rsid w:val="001E1470"/>
    <w:rsid w:val="001E14B7"/>
    <w:rsid w:val="001E2108"/>
    <w:rsid w:val="001E2A1A"/>
    <w:rsid w:val="001E50EB"/>
    <w:rsid w:val="001E5BBB"/>
    <w:rsid w:val="001E5D1B"/>
    <w:rsid w:val="001E6ECA"/>
    <w:rsid w:val="001E776C"/>
    <w:rsid w:val="001F0E6B"/>
    <w:rsid w:val="001F3481"/>
    <w:rsid w:val="001F3DAC"/>
    <w:rsid w:val="001F451B"/>
    <w:rsid w:val="001F51BF"/>
    <w:rsid w:val="001F7490"/>
    <w:rsid w:val="00202A9A"/>
    <w:rsid w:val="00202F31"/>
    <w:rsid w:val="00203752"/>
    <w:rsid w:val="002037A9"/>
    <w:rsid w:val="00207AA3"/>
    <w:rsid w:val="00210BA9"/>
    <w:rsid w:val="00210E78"/>
    <w:rsid w:val="00213418"/>
    <w:rsid w:val="00215C45"/>
    <w:rsid w:val="00216996"/>
    <w:rsid w:val="00222C01"/>
    <w:rsid w:val="00222F38"/>
    <w:rsid w:val="002240C0"/>
    <w:rsid w:val="0022561A"/>
    <w:rsid w:val="002269CF"/>
    <w:rsid w:val="00230E7A"/>
    <w:rsid w:val="0023324A"/>
    <w:rsid w:val="002356D1"/>
    <w:rsid w:val="00235CED"/>
    <w:rsid w:val="002411A1"/>
    <w:rsid w:val="002447E0"/>
    <w:rsid w:val="00245095"/>
    <w:rsid w:val="0025145D"/>
    <w:rsid w:val="00251F30"/>
    <w:rsid w:val="00260F17"/>
    <w:rsid w:val="002622F3"/>
    <w:rsid w:val="002649C7"/>
    <w:rsid w:val="00265D43"/>
    <w:rsid w:val="002747C0"/>
    <w:rsid w:val="002752DA"/>
    <w:rsid w:val="00277E6E"/>
    <w:rsid w:val="00281BEA"/>
    <w:rsid w:val="00283000"/>
    <w:rsid w:val="002833E8"/>
    <w:rsid w:val="002843C3"/>
    <w:rsid w:val="002843E7"/>
    <w:rsid w:val="00284FBF"/>
    <w:rsid w:val="00285AC1"/>
    <w:rsid w:val="00290FB9"/>
    <w:rsid w:val="0029222E"/>
    <w:rsid w:val="00292619"/>
    <w:rsid w:val="00292C38"/>
    <w:rsid w:val="0029355A"/>
    <w:rsid w:val="002941CC"/>
    <w:rsid w:val="002A0E6D"/>
    <w:rsid w:val="002A229C"/>
    <w:rsid w:val="002A2792"/>
    <w:rsid w:val="002A5370"/>
    <w:rsid w:val="002A606D"/>
    <w:rsid w:val="002A6C64"/>
    <w:rsid w:val="002B01AE"/>
    <w:rsid w:val="002B0A6F"/>
    <w:rsid w:val="002B148D"/>
    <w:rsid w:val="002B6C06"/>
    <w:rsid w:val="002C2530"/>
    <w:rsid w:val="002C3EFF"/>
    <w:rsid w:val="002C5162"/>
    <w:rsid w:val="002C66DB"/>
    <w:rsid w:val="002C76DC"/>
    <w:rsid w:val="002C78E5"/>
    <w:rsid w:val="002C7A93"/>
    <w:rsid w:val="002D07D2"/>
    <w:rsid w:val="002D173C"/>
    <w:rsid w:val="002D2477"/>
    <w:rsid w:val="002D3CAF"/>
    <w:rsid w:val="002D7253"/>
    <w:rsid w:val="002D7DEC"/>
    <w:rsid w:val="002E1A1A"/>
    <w:rsid w:val="002E5CFE"/>
    <w:rsid w:val="002E72BE"/>
    <w:rsid w:val="002F2E6B"/>
    <w:rsid w:val="002F3B03"/>
    <w:rsid w:val="002F76AB"/>
    <w:rsid w:val="003006E2"/>
    <w:rsid w:val="00303D37"/>
    <w:rsid w:val="00306BB4"/>
    <w:rsid w:val="003103DD"/>
    <w:rsid w:val="00310A20"/>
    <w:rsid w:val="00314152"/>
    <w:rsid w:val="003144FA"/>
    <w:rsid w:val="00314921"/>
    <w:rsid w:val="003169EA"/>
    <w:rsid w:val="00316BC3"/>
    <w:rsid w:val="00320B77"/>
    <w:rsid w:val="003213CC"/>
    <w:rsid w:val="00323D34"/>
    <w:rsid w:val="00324129"/>
    <w:rsid w:val="00324C56"/>
    <w:rsid w:val="003254D8"/>
    <w:rsid w:val="00326497"/>
    <w:rsid w:val="00330D16"/>
    <w:rsid w:val="00332C39"/>
    <w:rsid w:val="0033394B"/>
    <w:rsid w:val="00333C81"/>
    <w:rsid w:val="00334C91"/>
    <w:rsid w:val="003361DF"/>
    <w:rsid w:val="00343FFE"/>
    <w:rsid w:val="00345E33"/>
    <w:rsid w:val="00347FC3"/>
    <w:rsid w:val="0035370B"/>
    <w:rsid w:val="00354287"/>
    <w:rsid w:val="00355215"/>
    <w:rsid w:val="00355F22"/>
    <w:rsid w:val="0035704F"/>
    <w:rsid w:val="00357291"/>
    <w:rsid w:val="0035750A"/>
    <w:rsid w:val="0035785D"/>
    <w:rsid w:val="003617CE"/>
    <w:rsid w:val="003647EC"/>
    <w:rsid w:val="00370C02"/>
    <w:rsid w:val="00375BA9"/>
    <w:rsid w:val="003766C7"/>
    <w:rsid w:val="0038369F"/>
    <w:rsid w:val="0039250B"/>
    <w:rsid w:val="003A33BA"/>
    <w:rsid w:val="003A4CCB"/>
    <w:rsid w:val="003A5EF5"/>
    <w:rsid w:val="003A6A24"/>
    <w:rsid w:val="003B1E0C"/>
    <w:rsid w:val="003B2FEA"/>
    <w:rsid w:val="003B3A9F"/>
    <w:rsid w:val="003B47BF"/>
    <w:rsid w:val="003B6EFF"/>
    <w:rsid w:val="003B7BB3"/>
    <w:rsid w:val="003C16C7"/>
    <w:rsid w:val="003C1C00"/>
    <w:rsid w:val="003C2A93"/>
    <w:rsid w:val="003C4C23"/>
    <w:rsid w:val="003C50C7"/>
    <w:rsid w:val="003C5312"/>
    <w:rsid w:val="003C665C"/>
    <w:rsid w:val="003D09A1"/>
    <w:rsid w:val="003D1C6A"/>
    <w:rsid w:val="003D31AF"/>
    <w:rsid w:val="003D32E9"/>
    <w:rsid w:val="003D4159"/>
    <w:rsid w:val="003D447B"/>
    <w:rsid w:val="003D62DD"/>
    <w:rsid w:val="003D6525"/>
    <w:rsid w:val="003E29A7"/>
    <w:rsid w:val="003E30BE"/>
    <w:rsid w:val="003E588A"/>
    <w:rsid w:val="003E727C"/>
    <w:rsid w:val="003F06C1"/>
    <w:rsid w:val="003F3606"/>
    <w:rsid w:val="00400C53"/>
    <w:rsid w:val="0040205A"/>
    <w:rsid w:val="00402D44"/>
    <w:rsid w:val="00404B6F"/>
    <w:rsid w:val="0040516D"/>
    <w:rsid w:val="004073F0"/>
    <w:rsid w:val="0041175A"/>
    <w:rsid w:val="00412C42"/>
    <w:rsid w:val="004142DD"/>
    <w:rsid w:val="00417A12"/>
    <w:rsid w:val="0042189E"/>
    <w:rsid w:val="004218AC"/>
    <w:rsid w:val="00422BD3"/>
    <w:rsid w:val="004257D0"/>
    <w:rsid w:val="00425832"/>
    <w:rsid w:val="004304AF"/>
    <w:rsid w:val="00434324"/>
    <w:rsid w:val="004458B6"/>
    <w:rsid w:val="00450024"/>
    <w:rsid w:val="00450FE4"/>
    <w:rsid w:val="00454796"/>
    <w:rsid w:val="00454CE9"/>
    <w:rsid w:val="00457E0D"/>
    <w:rsid w:val="00460AF4"/>
    <w:rsid w:val="00463D4E"/>
    <w:rsid w:val="0046407D"/>
    <w:rsid w:val="004640E3"/>
    <w:rsid w:val="004726E3"/>
    <w:rsid w:val="0047326A"/>
    <w:rsid w:val="00473B34"/>
    <w:rsid w:val="00474ED0"/>
    <w:rsid w:val="004751AF"/>
    <w:rsid w:val="00476CB4"/>
    <w:rsid w:val="0048201A"/>
    <w:rsid w:val="00482E5A"/>
    <w:rsid w:val="00484B04"/>
    <w:rsid w:val="00484D52"/>
    <w:rsid w:val="00484F60"/>
    <w:rsid w:val="00485ADA"/>
    <w:rsid w:val="004872BD"/>
    <w:rsid w:val="00487F03"/>
    <w:rsid w:val="00490342"/>
    <w:rsid w:val="0049174F"/>
    <w:rsid w:val="00491E72"/>
    <w:rsid w:val="00492A22"/>
    <w:rsid w:val="0049448E"/>
    <w:rsid w:val="004944D3"/>
    <w:rsid w:val="00494992"/>
    <w:rsid w:val="00496FA1"/>
    <w:rsid w:val="00497A4B"/>
    <w:rsid w:val="00497B49"/>
    <w:rsid w:val="004A05F3"/>
    <w:rsid w:val="004A4900"/>
    <w:rsid w:val="004A66ED"/>
    <w:rsid w:val="004B2A8C"/>
    <w:rsid w:val="004B3681"/>
    <w:rsid w:val="004B378B"/>
    <w:rsid w:val="004B3830"/>
    <w:rsid w:val="004B4C8B"/>
    <w:rsid w:val="004B55C9"/>
    <w:rsid w:val="004C536A"/>
    <w:rsid w:val="004C7416"/>
    <w:rsid w:val="004C75B0"/>
    <w:rsid w:val="004D03A1"/>
    <w:rsid w:val="004D06BC"/>
    <w:rsid w:val="004D1D2D"/>
    <w:rsid w:val="004D202E"/>
    <w:rsid w:val="004D3409"/>
    <w:rsid w:val="004D4877"/>
    <w:rsid w:val="004D56C8"/>
    <w:rsid w:val="004E0642"/>
    <w:rsid w:val="004E0FCB"/>
    <w:rsid w:val="004E2F2A"/>
    <w:rsid w:val="004E4CD9"/>
    <w:rsid w:val="004E69CC"/>
    <w:rsid w:val="004E6AA7"/>
    <w:rsid w:val="004F056F"/>
    <w:rsid w:val="004F15DF"/>
    <w:rsid w:val="004F1B87"/>
    <w:rsid w:val="004F2F56"/>
    <w:rsid w:val="004F32E2"/>
    <w:rsid w:val="004F72C2"/>
    <w:rsid w:val="004F7811"/>
    <w:rsid w:val="004F793F"/>
    <w:rsid w:val="005034DE"/>
    <w:rsid w:val="00503BFF"/>
    <w:rsid w:val="00505E5F"/>
    <w:rsid w:val="00507754"/>
    <w:rsid w:val="005108D2"/>
    <w:rsid w:val="00513050"/>
    <w:rsid w:val="00514391"/>
    <w:rsid w:val="00522CBF"/>
    <w:rsid w:val="0052332F"/>
    <w:rsid w:val="005253E5"/>
    <w:rsid w:val="00525779"/>
    <w:rsid w:val="00527088"/>
    <w:rsid w:val="00527106"/>
    <w:rsid w:val="005305A2"/>
    <w:rsid w:val="00534958"/>
    <w:rsid w:val="00535A40"/>
    <w:rsid w:val="00536478"/>
    <w:rsid w:val="00536916"/>
    <w:rsid w:val="00537283"/>
    <w:rsid w:val="005377EA"/>
    <w:rsid w:val="00540B20"/>
    <w:rsid w:val="00541FD5"/>
    <w:rsid w:val="0054307E"/>
    <w:rsid w:val="0055015D"/>
    <w:rsid w:val="00553FB8"/>
    <w:rsid w:val="005558CD"/>
    <w:rsid w:val="00560B53"/>
    <w:rsid w:val="00560E48"/>
    <w:rsid w:val="005610A1"/>
    <w:rsid w:val="005671FA"/>
    <w:rsid w:val="00572BA2"/>
    <w:rsid w:val="0057317A"/>
    <w:rsid w:val="005740F6"/>
    <w:rsid w:val="00575EF6"/>
    <w:rsid w:val="00580137"/>
    <w:rsid w:val="00584CC7"/>
    <w:rsid w:val="0058572D"/>
    <w:rsid w:val="00585C42"/>
    <w:rsid w:val="005902B8"/>
    <w:rsid w:val="005903A6"/>
    <w:rsid w:val="00590DAF"/>
    <w:rsid w:val="00591491"/>
    <w:rsid w:val="00592941"/>
    <w:rsid w:val="00593175"/>
    <w:rsid w:val="00593247"/>
    <w:rsid w:val="005943E6"/>
    <w:rsid w:val="005955C6"/>
    <w:rsid w:val="0059785B"/>
    <w:rsid w:val="005A217D"/>
    <w:rsid w:val="005A26AE"/>
    <w:rsid w:val="005A2E9A"/>
    <w:rsid w:val="005A4760"/>
    <w:rsid w:val="005A7819"/>
    <w:rsid w:val="005B0F2C"/>
    <w:rsid w:val="005B1084"/>
    <w:rsid w:val="005B679E"/>
    <w:rsid w:val="005C0119"/>
    <w:rsid w:val="005C17D8"/>
    <w:rsid w:val="005C1868"/>
    <w:rsid w:val="005C4937"/>
    <w:rsid w:val="005C49DA"/>
    <w:rsid w:val="005C54F7"/>
    <w:rsid w:val="005C5A4C"/>
    <w:rsid w:val="005C5F02"/>
    <w:rsid w:val="005C7131"/>
    <w:rsid w:val="005C7A54"/>
    <w:rsid w:val="005D1401"/>
    <w:rsid w:val="005D36A3"/>
    <w:rsid w:val="005D46A5"/>
    <w:rsid w:val="005D4B7B"/>
    <w:rsid w:val="005E09FF"/>
    <w:rsid w:val="005E4D52"/>
    <w:rsid w:val="005E5CB0"/>
    <w:rsid w:val="005E61A3"/>
    <w:rsid w:val="005F0128"/>
    <w:rsid w:val="005F3A6A"/>
    <w:rsid w:val="005F3BF5"/>
    <w:rsid w:val="00600CD8"/>
    <w:rsid w:val="006046C2"/>
    <w:rsid w:val="00610A4D"/>
    <w:rsid w:val="0061343D"/>
    <w:rsid w:val="00614FB8"/>
    <w:rsid w:val="00616280"/>
    <w:rsid w:val="006166D7"/>
    <w:rsid w:val="006177F2"/>
    <w:rsid w:val="00617F66"/>
    <w:rsid w:val="00621400"/>
    <w:rsid w:val="00621EE7"/>
    <w:rsid w:val="00623421"/>
    <w:rsid w:val="006246A2"/>
    <w:rsid w:val="00624CBC"/>
    <w:rsid w:val="00624D6C"/>
    <w:rsid w:val="006310B2"/>
    <w:rsid w:val="00632C3B"/>
    <w:rsid w:val="00633576"/>
    <w:rsid w:val="00634DC8"/>
    <w:rsid w:val="006361D1"/>
    <w:rsid w:val="006369AC"/>
    <w:rsid w:val="006378FE"/>
    <w:rsid w:val="0064118E"/>
    <w:rsid w:val="00643827"/>
    <w:rsid w:val="00646CE5"/>
    <w:rsid w:val="0065062F"/>
    <w:rsid w:val="0065105A"/>
    <w:rsid w:val="00651FD4"/>
    <w:rsid w:val="00655581"/>
    <w:rsid w:val="006566AC"/>
    <w:rsid w:val="0066077E"/>
    <w:rsid w:val="00660D90"/>
    <w:rsid w:val="00660FE2"/>
    <w:rsid w:val="00663C9C"/>
    <w:rsid w:val="00665F8D"/>
    <w:rsid w:val="00670C9F"/>
    <w:rsid w:val="00671493"/>
    <w:rsid w:val="006727AD"/>
    <w:rsid w:val="00677D2C"/>
    <w:rsid w:val="0068000C"/>
    <w:rsid w:val="006842DD"/>
    <w:rsid w:val="006876AE"/>
    <w:rsid w:val="0068773A"/>
    <w:rsid w:val="006966A2"/>
    <w:rsid w:val="006A0D34"/>
    <w:rsid w:val="006A4570"/>
    <w:rsid w:val="006A5E10"/>
    <w:rsid w:val="006A6949"/>
    <w:rsid w:val="006A730E"/>
    <w:rsid w:val="006A799B"/>
    <w:rsid w:val="006B1DC0"/>
    <w:rsid w:val="006B33BF"/>
    <w:rsid w:val="006B4ADE"/>
    <w:rsid w:val="006B56B3"/>
    <w:rsid w:val="006B5A39"/>
    <w:rsid w:val="006C1BE4"/>
    <w:rsid w:val="006C210A"/>
    <w:rsid w:val="006C31C3"/>
    <w:rsid w:val="006C398F"/>
    <w:rsid w:val="006C45C0"/>
    <w:rsid w:val="006C5875"/>
    <w:rsid w:val="006C7FF8"/>
    <w:rsid w:val="006D12BC"/>
    <w:rsid w:val="006D2189"/>
    <w:rsid w:val="006D33E2"/>
    <w:rsid w:val="006D4FFE"/>
    <w:rsid w:val="006D692E"/>
    <w:rsid w:val="006E12AA"/>
    <w:rsid w:val="006E2C5E"/>
    <w:rsid w:val="006E377A"/>
    <w:rsid w:val="006E6D71"/>
    <w:rsid w:val="006E7ED4"/>
    <w:rsid w:val="006F0D37"/>
    <w:rsid w:val="006F6089"/>
    <w:rsid w:val="006F76F7"/>
    <w:rsid w:val="0070007F"/>
    <w:rsid w:val="0070151C"/>
    <w:rsid w:val="00701B51"/>
    <w:rsid w:val="007023DF"/>
    <w:rsid w:val="00703F38"/>
    <w:rsid w:val="00705761"/>
    <w:rsid w:val="00705886"/>
    <w:rsid w:val="00706201"/>
    <w:rsid w:val="00706237"/>
    <w:rsid w:val="00706F56"/>
    <w:rsid w:val="00711D2E"/>
    <w:rsid w:val="00713E01"/>
    <w:rsid w:val="00713F99"/>
    <w:rsid w:val="0071513C"/>
    <w:rsid w:val="00720CAC"/>
    <w:rsid w:val="00721AD0"/>
    <w:rsid w:val="00723204"/>
    <w:rsid w:val="00723A94"/>
    <w:rsid w:val="00724AAB"/>
    <w:rsid w:val="00726683"/>
    <w:rsid w:val="007276FE"/>
    <w:rsid w:val="00727ABC"/>
    <w:rsid w:val="007326DD"/>
    <w:rsid w:val="007327CE"/>
    <w:rsid w:val="00732C89"/>
    <w:rsid w:val="00733801"/>
    <w:rsid w:val="00733AE0"/>
    <w:rsid w:val="00734284"/>
    <w:rsid w:val="007345DC"/>
    <w:rsid w:val="0073746A"/>
    <w:rsid w:val="007416AC"/>
    <w:rsid w:val="00742E87"/>
    <w:rsid w:val="0074773A"/>
    <w:rsid w:val="00750B34"/>
    <w:rsid w:val="00751615"/>
    <w:rsid w:val="0075393C"/>
    <w:rsid w:val="00753C1B"/>
    <w:rsid w:val="0075494F"/>
    <w:rsid w:val="007551C2"/>
    <w:rsid w:val="00755ACA"/>
    <w:rsid w:val="007571BE"/>
    <w:rsid w:val="00757873"/>
    <w:rsid w:val="00757B2D"/>
    <w:rsid w:val="00761C3D"/>
    <w:rsid w:val="00763549"/>
    <w:rsid w:val="00763EAB"/>
    <w:rsid w:val="0077339D"/>
    <w:rsid w:val="00775D84"/>
    <w:rsid w:val="00784AFD"/>
    <w:rsid w:val="0078513C"/>
    <w:rsid w:val="0078515E"/>
    <w:rsid w:val="00785D91"/>
    <w:rsid w:val="00787839"/>
    <w:rsid w:val="007906E4"/>
    <w:rsid w:val="00790B21"/>
    <w:rsid w:val="00792503"/>
    <w:rsid w:val="007A0566"/>
    <w:rsid w:val="007A32AC"/>
    <w:rsid w:val="007A474B"/>
    <w:rsid w:val="007A5552"/>
    <w:rsid w:val="007A5B12"/>
    <w:rsid w:val="007A5F2E"/>
    <w:rsid w:val="007B5606"/>
    <w:rsid w:val="007B788D"/>
    <w:rsid w:val="007C0264"/>
    <w:rsid w:val="007C624F"/>
    <w:rsid w:val="007C6510"/>
    <w:rsid w:val="007D02BD"/>
    <w:rsid w:val="007D1DB9"/>
    <w:rsid w:val="007D2DE7"/>
    <w:rsid w:val="007D5070"/>
    <w:rsid w:val="007D6621"/>
    <w:rsid w:val="007E0D73"/>
    <w:rsid w:val="007E2B15"/>
    <w:rsid w:val="007E50EC"/>
    <w:rsid w:val="007E7086"/>
    <w:rsid w:val="007F060E"/>
    <w:rsid w:val="007F0881"/>
    <w:rsid w:val="007F0B2F"/>
    <w:rsid w:val="007F3F0E"/>
    <w:rsid w:val="007F45BF"/>
    <w:rsid w:val="007F5C20"/>
    <w:rsid w:val="007F6699"/>
    <w:rsid w:val="0080298D"/>
    <w:rsid w:val="00802A53"/>
    <w:rsid w:val="00802B8A"/>
    <w:rsid w:val="00804C20"/>
    <w:rsid w:val="00804C84"/>
    <w:rsid w:val="00804C99"/>
    <w:rsid w:val="00806369"/>
    <w:rsid w:val="008118A2"/>
    <w:rsid w:val="008169B0"/>
    <w:rsid w:val="00820C87"/>
    <w:rsid w:val="00821386"/>
    <w:rsid w:val="00825E06"/>
    <w:rsid w:val="008313D9"/>
    <w:rsid w:val="00832ED1"/>
    <w:rsid w:val="0083351C"/>
    <w:rsid w:val="00833997"/>
    <w:rsid w:val="008344C3"/>
    <w:rsid w:val="00834EE3"/>
    <w:rsid w:val="00841817"/>
    <w:rsid w:val="00841E67"/>
    <w:rsid w:val="00842478"/>
    <w:rsid w:val="0085017E"/>
    <w:rsid w:val="00850405"/>
    <w:rsid w:val="0085186F"/>
    <w:rsid w:val="00852EFA"/>
    <w:rsid w:val="008539DE"/>
    <w:rsid w:val="00853C36"/>
    <w:rsid w:val="0085541E"/>
    <w:rsid w:val="00855895"/>
    <w:rsid w:val="008579A5"/>
    <w:rsid w:val="0086115D"/>
    <w:rsid w:val="00864D15"/>
    <w:rsid w:val="00864D8B"/>
    <w:rsid w:val="00871A21"/>
    <w:rsid w:val="00873626"/>
    <w:rsid w:val="00876EF4"/>
    <w:rsid w:val="0087725B"/>
    <w:rsid w:val="0087752E"/>
    <w:rsid w:val="00877E04"/>
    <w:rsid w:val="00883CF1"/>
    <w:rsid w:val="00885846"/>
    <w:rsid w:val="008865F8"/>
    <w:rsid w:val="00893B11"/>
    <w:rsid w:val="00894DD8"/>
    <w:rsid w:val="0089524C"/>
    <w:rsid w:val="00897A00"/>
    <w:rsid w:val="008A55D1"/>
    <w:rsid w:val="008A75A1"/>
    <w:rsid w:val="008B36B7"/>
    <w:rsid w:val="008C0A79"/>
    <w:rsid w:val="008C36A9"/>
    <w:rsid w:val="008C5CDC"/>
    <w:rsid w:val="008C7216"/>
    <w:rsid w:val="008D0DA9"/>
    <w:rsid w:val="008D34B6"/>
    <w:rsid w:val="008D4853"/>
    <w:rsid w:val="008D5EF5"/>
    <w:rsid w:val="008E11F5"/>
    <w:rsid w:val="008E206E"/>
    <w:rsid w:val="008E5342"/>
    <w:rsid w:val="008E5E3A"/>
    <w:rsid w:val="008F288B"/>
    <w:rsid w:val="008F65F2"/>
    <w:rsid w:val="008F6C5B"/>
    <w:rsid w:val="00901E33"/>
    <w:rsid w:val="00903F9A"/>
    <w:rsid w:val="00906FF3"/>
    <w:rsid w:val="00907306"/>
    <w:rsid w:val="00910F17"/>
    <w:rsid w:val="0091203D"/>
    <w:rsid w:val="00921167"/>
    <w:rsid w:val="0092117C"/>
    <w:rsid w:val="0092120B"/>
    <w:rsid w:val="009218A3"/>
    <w:rsid w:val="00922A95"/>
    <w:rsid w:val="00923091"/>
    <w:rsid w:val="00923703"/>
    <w:rsid w:val="0092505A"/>
    <w:rsid w:val="00925F1E"/>
    <w:rsid w:val="0092623A"/>
    <w:rsid w:val="009273F2"/>
    <w:rsid w:val="0092795C"/>
    <w:rsid w:val="009300F2"/>
    <w:rsid w:val="009334D0"/>
    <w:rsid w:val="009351C1"/>
    <w:rsid w:val="00935FBB"/>
    <w:rsid w:val="00941E32"/>
    <w:rsid w:val="00943971"/>
    <w:rsid w:val="0094646B"/>
    <w:rsid w:val="00947FB6"/>
    <w:rsid w:val="00950C43"/>
    <w:rsid w:val="009531FF"/>
    <w:rsid w:val="009532D7"/>
    <w:rsid w:val="00955694"/>
    <w:rsid w:val="00955E34"/>
    <w:rsid w:val="009562BC"/>
    <w:rsid w:val="0096109C"/>
    <w:rsid w:val="009618E0"/>
    <w:rsid w:val="00963B84"/>
    <w:rsid w:val="00964254"/>
    <w:rsid w:val="009706D2"/>
    <w:rsid w:val="00975660"/>
    <w:rsid w:val="00976AD0"/>
    <w:rsid w:val="00976B79"/>
    <w:rsid w:val="009773D2"/>
    <w:rsid w:val="009811A8"/>
    <w:rsid w:val="0098270E"/>
    <w:rsid w:val="00983155"/>
    <w:rsid w:val="009841FE"/>
    <w:rsid w:val="00984756"/>
    <w:rsid w:val="00987599"/>
    <w:rsid w:val="00987CE1"/>
    <w:rsid w:val="00990E10"/>
    <w:rsid w:val="009A2D45"/>
    <w:rsid w:val="009A3B2F"/>
    <w:rsid w:val="009B12B7"/>
    <w:rsid w:val="009B1754"/>
    <w:rsid w:val="009B192C"/>
    <w:rsid w:val="009B1BD8"/>
    <w:rsid w:val="009B34EA"/>
    <w:rsid w:val="009B5193"/>
    <w:rsid w:val="009B615D"/>
    <w:rsid w:val="009B642F"/>
    <w:rsid w:val="009B6D6D"/>
    <w:rsid w:val="009C75E3"/>
    <w:rsid w:val="009D06E5"/>
    <w:rsid w:val="009D0FA6"/>
    <w:rsid w:val="009D2847"/>
    <w:rsid w:val="009D4A13"/>
    <w:rsid w:val="009D5EAF"/>
    <w:rsid w:val="009D6618"/>
    <w:rsid w:val="009D72C8"/>
    <w:rsid w:val="009D7517"/>
    <w:rsid w:val="009E114C"/>
    <w:rsid w:val="009E167A"/>
    <w:rsid w:val="009E1B3E"/>
    <w:rsid w:val="009E2843"/>
    <w:rsid w:val="009E3F44"/>
    <w:rsid w:val="009E64FD"/>
    <w:rsid w:val="009F09FB"/>
    <w:rsid w:val="009F104A"/>
    <w:rsid w:val="009F1C9B"/>
    <w:rsid w:val="009F32B5"/>
    <w:rsid w:val="009F5EF2"/>
    <w:rsid w:val="009F637E"/>
    <w:rsid w:val="00A012A0"/>
    <w:rsid w:val="00A0151A"/>
    <w:rsid w:val="00A01B2C"/>
    <w:rsid w:val="00A02C05"/>
    <w:rsid w:val="00A02E48"/>
    <w:rsid w:val="00A04A95"/>
    <w:rsid w:val="00A04E90"/>
    <w:rsid w:val="00A05101"/>
    <w:rsid w:val="00A126AB"/>
    <w:rsid w:val="00A13544"/>
    <w:rsid w:val="00A13CB1"/>
    <w:rsid w:val="00A1473F"/>
    <w:rsid w:val="00A14DCA"/>
    <w:rsid w:val="00A151B4"/>
    <w:rsid w:val="00A169C6"/>
    <w:rsid w:val="00A2063E"/>
    <w:rsid w:val="00A21EB6"/>
    <w:rsid w:val="00A23485"/>
    <w:rsid w:val="00A24C06"/>
    <w:rsid w:val="00A26E45"/>
    <w:rsid w:val="00A31ACF"/>
    <w:rsid w:val="00A3226D"/>
    <w:rsid w:val="00A3337A"/>
    <w:rsid w:val="00A37192"/>
    <w:rsid w:val="00A41B2F"/>
    <w:rsid w:val="00A432E3"/>
    <w:rsid w:val="00A43B22"/>
    <w:rsid w:val="00A47495"/>
    <w:rsid w:val="00A47E05"/>
    <w:rsid w:val="00A505F5"/>
    <w:rsid w:val="00A508A9"/>
    <w:rsid w:val="00A51A03"/>
    <w:rsid w:val="00A52287"/>
    <w:rsid w:val="00A52DCF"/>
    <w:rsid w:val="00A53AD0"/>
    <w:rsid w:val="00A62DEB"/>
    <w:rsid w:val="00A6400D"/>
    <w:rsid w:val="00A64C77"/>
    <w:rsid w:val="00A67974"/>
    <w:rsid w:val="00A67C06"/>
    <w:rsid w:val="00A72C67"/>
    <w:rsid w:val="00A75579"/>
    <w:rsid w:val="00A75593"/>
    <w:rsid w:val="00A77A54"/>
    <w:rsid w:val="00A77FB0"/>
    <w:rsid w:val="00A80E82"/>
    <w:rsid w:val="00A816D0"/>
    <w:rsid w:val="00A83002"/>
    <w:rsid w:val="00A90B39"/>
    <w:rsid w:val="00A9187D"/>
    <w:rsid w:val="00A92CC8"/>
    <w:rsid w:val="00AA000A"/>
    <w:rsid w:val="00AA1AB8"/>
    <w:rsid w:val="00AA3CF5"/>
    <w:rsid w:val="00AA45BC"/>
    <w:rsid w:val="00AA5A0C"/>
    <w:rsid w:val="00AA5BC1"/>
    <w:rsid w:val="00AB0FE2"/>
    <w:rsid w:val="00AB4628"/>
    <w:rsid w:val="00AB4F30"/>
    <w:rsid w:val="00AB5557"/>
    <w:rsid w:val="00AC0541"/>
    <w:rsid w:val="00AC3AB8"/>
    <w:rsid w:val="00AC51CF"/>
    <w:rsid w:val="00AC5BBB"/>
    <w:rsid w:val="00AD1946"/>
    <w:rsid w:val="00AD34BF"/>
    <w:rsid w:val="00AD34D4"/>
    <w:rsid w:val="00AD4095"/>
    <w:rsid w:val="00AD4537"/>
    <w:rsid w:val="00AD47EF"/>
    <w:rsid w:val="00AD5768"/>
    <w:rsid w:val="00AE358C"/>
    <w:rsid w:val="00AE3C3A"/>
    <w:rsid w:val="00AE511E"/>
    <w:rsid w:val="00AE59E7"/>
    <w:rsid w:val="00AE5EB8"/>
    <w:rsid w:val="00AE786D"/>
    <w:rsid w:val="00AF01C2"/>
    <w:rsid w:val="00AF0BF9"/>
    <w:rsid w:val="00AF176F"/>
    <w:rsid w:val="00AF2422"/>
    <w:rsid w:val="00AF2BCE"/>
    <w:rsid w:val="00AF320E"/>
    <w:rsid w:val="00AF3268"/>
    <w:rsid w:val="00AF45E0"/>
    <w:rsid w:val="00AF580E"/>
    <w:rsid w:val="00AF7CC6"/>
    <w:rsid w:val="00B001BD"/>
    <w:rsid w:val="00B00E2A"/>
    <w:rsid w:val="00B00F78"/>
    <w:rsid w:val="00B033BE"/>
    <w:rsid w:val="00B03888"/>
    <w:rsid w:val="00B062C6"/>
    <w:rsid w:val="00B066EC"/>
    <w:rsid w:val="00B06FBD"/>
    <w:rsid w:val="00B079FC"/>
    <w:rsid w:val="00B1190D"/>
    <w:rsid w:val="00B12708"/>
    <w:rsid w:val="00B1325F"/>
    <w:rsid w:val="00B154C6"/>
    <w:rsid w:val="00B163BE"/>
    <w:rsid w:val="00B176DE"/>
    <w:rsid w:val="00B2120E"/>
    <w:rsid w:val="00B22B87"/>
    <w:rsid w:val="00B23B6E"/>
    <w:rsid w:val="00B23D7B"/>
    <w:rsid w:val="00B23E97"/>
    <w:rsid w:val="00B26F93"/>
    <w:rsid w:val="00B27246"/>
    <w:rsid w:val="00B27B7F"/>
    <w:rsid w:val="00B3029A"/>
    <w:rsid w:val="00B32C05"/>
    <w:rsid w:val="00B33DD0"/>
    <w:rsid w:val="00B34934"/>
    <w:rsid w:val="00B4060B"/>
    <w:rsid w:val="00B41EAD"/>
    <w:rsid w:val="00B4483C"/>
    <w:rsid w:val="00B47984"/>
    <w:rsid w:val="00B51B62"/>
    <w:rsid w:val="00B52295"/>
    <w:rsid w:val="00B6046F"/>
    <w:rsid w:val="00B63DC2"/>
    <w:rsid w:val="00B64ACC"/>
    <w:rsid w:val="00B670A9"/>
    <w:rsid w:val="00B711B4"/>
    <w:rsid w:val="00B71EDF"/>
    <w:rsid w:val="00B72DC3"/>
    <w:rsid w:val="00B760E7"/>
    <w:rsid w:val="00B76D8F"/>
    <w:rsid w:val="00B80E00"/>
    <w:rsid w:val="00B81A20"/>
    <w:rsid w:val="00B82077"/>
    <w:rsid w:val="00B8250E"/>
    <w:rsid w:val="00B83E32"/>
    <w:rsid w:val="00B864AE"/>
    <w:rsid w:val="00B90DA9"/>
    <w:rsid w:val="00B95915"/>
    <w:rsid w:val="00BA1836"/>
    <w:rsid w:val="00BA4B3A"/>
    <w:rsid w:val="00BA5432"/>
    <w:rsid w:val="00BB25D6"/>
    <w:rsid w:val="00BB2740"/>
    <w:rsid w:val="00BB2CE7"/>
    <w:rsid w:val="00BB6369"/>
    <w:rsid w:val="00BC2074"/>
    <w:rsid w:val="00BC2637"/>
    <w:rsid w:val="00BC4568"/>
    <w:rsid w:val="00BC4D3D"/>
    <w:rsid w:val="00BC4E7D"/>
    <w:rsid w:val="00BC6EAC"/>
    <w:rsid w:val="00BC7D46"/>
    <w:rsid w:val="00BD04D8"/>
    <w:rsid w:val="00BD21B2"/>
    <w:rsid w:val="00BE1405"/>
    <w:rsid w:val="00BE233B"/>
    <w:rsid w:val="00BE7551"/>
    <w:rsid w:val="00BF63BF"/>
    <w:rsid w:val="00C00D7A"/>
    <w:rsid w:val="00C03532"/>
    <w:rsid w:val="00C05299"/>
    <w:rsid w:val="00C10ED2"/>
    <w:rsid w:val="00C11A34"/>
    <w:rsid w:val="00C1277F"/>
    <w:rsid w:val="00C1381E"/>
    <w:rsid w:val="00C14A16"/>
    <w:rsid w:val="00C22465"/>
    <w:rsid w:val="00C238A8"/>
    <w:rsid w:val="00C247DE"/>
    <w:rsid w:val="00C258CD"/>
    <w:rsid w:val="00C25BEB"/>
    <w:rsid w:val="00C265C2"/>
    <w:rsid w:val="00C26861"/>
    <w:rsid w:val="00C27C82"/>
    <w:rsid w:val="00C27E03"/>
    <w:rsid w:val="00C30C31"/>
    <w:rsid w:val="00C333D5"/>
    <w:rsid w:val="00C35C48"/>
    <w:rsid w:val="00C373F2"/>
    <w:rsid w:val="00C379A9"/>
    <w:rsid w:val="00C41036"/>
    <w:rsid w:val="00C41D17"/>
    <w:rsid w:val="00C42101"/>
    <w:rsid w:val="00C43FA0"/>
    <w:rsid w:val="00C44E23"/>
    <w:rsid w:val="00C451E7"/>
    <w:rsid w:val="00C46BCD"/>
    <w:rsid w:val="00C52655"/>
    <w:rsid w:val="00C53B0A"/>
    <w:rsid w:val="00C53B17"/>
    <w:rsid w:val="00C55ABA"/>
    <w:rsid w:val="00C56F09"/>
    <w:rsid w:val="00C57653"/>
    <w:rsid w:val="00C57CE9"/>
    <w:rsid w:val="00C57D95"/>
    <w:rsid w:val="00C6068E"/>
    <w:rsid w:val="00C62D24"/>
    <w:rsid w:val="00C65381"/>
    <w:rsid w:val="00C676D1"/>
    <w:rsid w:val="00C70888"/>
    <w:rsid w:val="00C71BCF"/>
    <w:rsid w:val="00C7208B"/>
    <w:rsid w:val="00C754D9"/>
    <w:rsid w:val="00C75787"/>
    <w:rsid w:val="00C75895"/>
    <w:rsid w:val="00C7591D"/>
    <w:rsid w:val="00C75FFC"/>
    <w:rsid w:val="00C8705E"/>
    <w:rsid w:val="00C935AC"/>
    <w:rsid w:val="00C9519A"/>
    <w:rsid w:val="00C95873"/>
    <w:rsid w:val="00C95CC7"/>
    <w:rsid w:val="00C97CC1"/>
    <w:rsid w:val="00CA0BAC"/>
    <w:rsid w:val="00CA2F5F"/>
    <w:rsid w:val="00CA319E"/>
    <w:rsid w:val="00CA4836"/>
    <w:rsid w:val="00CA4B7B"/>
    <w:rsid w:val="00CA5EDC"/>
    <w:rsid w:val="00CA6116"/>
    <w:rsid w:val="00CA758E"/>
    <w:rsid w:val="00CB02F6"/>
    <w:rsid w:val="00CB25C0"/>
    <w:rsid w:val="00CB3641"/>
    <w:rsid w:val="00CB6344"/>
    <w:rsid w:val="00CB7AFA"/>
    <w:rsid w:val="00CC00B5"/>
    <w:rsid w:val="00CC1701"/>
    <w:rsid w:val="00CC30F9"/>
    <w:rsid w:val="00CC3705"/>
    <w:rsid w:val="00CC3CFE"/>
    <w:rsid w:val="00CC4D99"/>
    <w:rsid w:val="00CC6101"/>
    <w:rsid w:val="00CC64F1"/>
    <w:rsid w:val="00CD0870"/>
    <w:rsid w:val="00CD12F9"/>
    <w:rsid w:val="00CD28D3"/>
    <w:rsid w:val="00CD3388"/>
    <w:rsid w:val="00CD497A"/>
    <w:rsid w:val="00CD4D8D"/>
    <w:rsid w:val="00CD4F30"/>
    <w:rsid w:val="00CD5322"/>
    <w:rsid w:val="00CD6370"/>
    <w:rsid w:val="00CD7CA2"/>
    <w:rsid w:val="00CE0182"/>
    <w:rsid w:val="00CE2A6D"/>
    <w:rsid w:val="00CE39DE"/>
    <w:rsid w:val="00CE3B4C"/>
    <w:rsid w:val="00CE64F2"/>
    <w:rsid w:val="00CF22C3"/>
    <w:rsid w:val="00CF23ED"/>
    <w:rsid w:val="00CF2558"/>
    <w:rsid w:val="00CF6CCE"/>
    <w:rsid w:val="00CF7ED1"/>
    <w:rsid w:val="00D00061"/>
    <w:rsid w:val="00D0248B"/>
    <w:rsid w:val="00D07F25"/>
    <w:rsid w:val="00D10A15"/>
    <w:rsid w:val="00D11C79"/>
    <w:rsid w:val="00D15D1E"/>
    <w:rsid w:val="00D20A51"/>
    <w:rsid w:val="00D217BD"/>
    <w:rsid w:val="00D2189D"/>
    <w:rsid w:val="00D2275F"/>
    <w:rsid w:val="00D22A78"/>
    <w:rsid w:val="00D22D54"/>
    <w:rsid w:val="00D2318F"/>
    <w:rsid w:val="00D24365"/>
    <w:rsid w:val="00D30CA6"/>
    <w:rsid w:val="00D3167F"/>
    <w:rsid w:val="00D31B67"/>
    <w:rsid w:val="00D3372D"/>
    <w:rsid w:val="00D41041"/>
    <w:rsid w:val="00D44DBE"/>
    <w:rsid w:val="00D46287"/>
    <w:rsid w:val="00D47059"/>
    <w:rsid w:val="00D51381"/>
    <w:rsid w:val="00D53D89"/>
    <w:rsid w:val="00D53E42"/>
    <w:rsid w:val="00D55470"/>
    <w:rsid w:val="00D56655"/>
    <w:rsid w:val="00D570D2"/>
    <w:rsid w:val="00D577C7"/>
    <w:rsid w:val="00D63517"/>
    <w:rsid w:val="00D63726"/>
    <w:rsid w:val="00D638E6"/>
    <w:rsid w:val="00D64F0E"/>
    <w:rsid w:val="00D653E8"/>
    <w:rsid w:val="00D70AD7"/>
    <w:rsid w:val="00D723B9"/>
    <w:rsid w:val="00D74812"/>
    <w:rsid w:val="00D80F3A"/>
    <w:rsid w:val="00D821EA"/>
    <w:rsid w:val="00D82E98"/>
    <w:rsid w:val="00D830B3"/>
    <w:rsid w:val="00D858D6"/>
    <w:rsid w:val="00D90D63"/>
    <w:rsid w:val="00D93961"/>
    <w:rsid w:val="00D96599"/>
    <w:rsid w:val="00D969A0"/>
    <w:rsid w:val="00D97154"/>
    <w:rsid w:val="00DA23BF"/>
    <w:rsid w:val="00DA2742"/>
    <w:rsid w:val="00DA45C1"/>
    <w:rsid w:val="00DA55E7"/>
    <w:rsid w:val="00DA7CBF"/>
    <w:rsid w:val="00DB722B"/>
    <w:rsid w:val="00DC1BCC"/>
    <w:rsid w:val="00DC353C"/>
    <w:rsid w:val="00DC541F"/>
    <w:rsid w:val="00DC5466"/>
    <w:rsid w:val="00DC57BC"/>
    <w:rsid w:val="00DC75C1"/>
    <w:rsid w:val="00DD0411"/>
    <w:rsid w:val="00DD3B77"/>
    <w:rsid w:val="00DD4599"/>
    <w:rsid w:val="00DD487A"/>
    <w:rsid w:val="00DD4ED1"/>
    <w:rsid w:val="00DD5858"/>
    <w:rsid w:val="00DD7126"/>
    <w:rsid w:val="00DE12BD"/>
    <w:rsid w:val="00DE2798"/>
    <w:rsid w:val="00DE318A"/>
    <w:rsid w:val="00DE3841"/>
    <w:rsid w:val="00DE3E88"/>
    <w:rsid w:val="00DE682B"/>
    <w:rsid w:val="00DF0DB2"/>
    <w:rsid w:val="00DF1CE9"/>
    <w:rsid w:val="00DF62D8"/>
    <w:rsid w:val="00DF65FB"/>
    <w:rsid w:val="00E02201"/>
    <w:rsid w:val="00E03B75"/>
    <w:rsid w:val="00E049C5"/>
    <w:rsid w:val="00E05DFF"/>
    <w:rsid w:val="00E07F7E"/>
    <w:rsid w:val="00E142BB"/>
    <w:rsid w:val="00E14447"/>
    <w:rsid w:val="00E14863"/>
    <w:rsid w:val="00E15500"/>
    <w:rsid w:val="00E1632C"/>
    <w:rsid w:val="00E21C87"/>
    <w:rsid w:val="00E227BC"/>
    <w:rsid w:val="00E25805"/>
    <w:rsid w:val="00E3070C"/>
    <w:rsid w:val="00E342D0"/>
    <w:rsid w:val="00E40293"/>
    <w:rsid w:val="00E410D4"/>
    <w:rsid w:val="00E4138F"/>
    <w:rsid w:val="00E46B4A"/>
    <w:rsid w:val="00E50651"/>
    <w:rsid w:val="00E53C41"/>
    <w:rsid w:val="00E55340"/>
    <w:rsid w:val="00E55866"/>
    <w:rsid w:val="00E60BDB"/>
    <w:rsid w:val="00E635DD"/>
    <w:rsid w:val="00E673F9"/>
    <w:rsid w:val="00E727C1"/>
    <w:rsid w:val="00E80068"/>
    <w:rsid w:val="00E8111C"/>
    <w:rsid w:val="00E83BDA"/>
    <w:rsid w:val="00E85DE1"/>
    <w:rsid w:val="00E85E59"/>
    <w:rsid w:val="00E86D5A"/>
    <w:rsid w:val="00E87201"/>
    <w:rsid w:val="00E953C9"/>
    <w:rsid w:val="00E964D9"/>
    <w:rsid w:val="00E97AA5"/>
    <w:rsid w:val="00E97AD4"/>
    <w:rsid w:val="00EA1F50"/>
    <w:rsid w:val="00EA23F9"/>
    <w:rsid w:val="00EA3D72"/>
    <w:rsid w:val="00EA530C"/>
    <w:rsid w:val="00EA54FB"/>
    <w:rsid w:val="00EB1B88"/>
    <w:rsid w:val="00EB2A44"/>
    <w:rsid w:val="00EB409A"/>
    <w:rsid w:val="00EB5209"/>
    <w:rsid w:val="00EB7431"/>
    <w:rsid w:val="00EB7E4F"/>
    <w:rsid w:val="00EC0A83"/>
    <w:rsid w:val="00EC1898"/>
    <w:rsid w:val="00EC4D8A"/>
    <w:rsid w:val="00EC63A5"/>
    <w:rsid w:val="00EC6FC3"/>
    <w:rsid w:val="00ED07F7"/>
    <w:rsid w:val="00ED08EC"/>
    <w:rsid w:val="00ED32E9"/>
    <w:rsid w:val="00ED4042"/>
    <w:rsid w:val="00ED4ACA"/>
    <w:rsid w:val="00EE1247"/>
    <w:rsid w:val="00EE2667"/>
    <w:rsid w:val="00EE479C"/>
    <w:rsid w:val="00EE5000"/>
    <w:rsid w:val="00EE51CF"/>
    <w:rsid w:val="00EF0254"/>
    <w:rsid w:val="00EF3249"/>
    <w:rsid w:val="00F003CE"/>
    <w:rsid w:val="00F051FF"/>
    <w:rsid w:val="00F07D3C"/>
    <w:rsid w:val="00F146A0"/>
    <w:rsid w:val="00F17CA8"/>
    <w:rsid w:val="00F20E31"/>
    <w:rsid w:val="00F21E78"/>
    <w:rsid w:val="00F26E94"/>
    <w:rsid w:val="00F26F1B"/>
    <w:rsid w:val="00F277D2"/>
    <w:rsid w:val="00F30EDC"/>
    <w:rsid w:val="00F33879"/>
    <w:rsid w:val="00F343D3"/>
    <w:rsid w:val="00F35C30"/>
    <w:rsid w:val="00F362F4"/>
    <w:rsid w:val="00F36D10"/>
    <w:rsid w:val="00F40998"/>
    <w:rsid w:val="00F40AED"/>
    <w:rsid w:val="00F43333"/>
    <w:rsid w:val="00F43832"/>
    <w:rsid w:val="00F4510D"/>
    <w:rsid w:val="00F45B35"/>
    <w:rsid w:val="00F512EE"/>
    <w:rsid w:val="00F514BD"/>
    <w:rsid w:val="00F51ADE"/>
    <w:rsid w:val="00F52ADB"/>
    <w:rsid w:val="00F531C2"/>
    <w:rsid w:val="00F560C2"/>
    <w:rsid w:val="00F56A7E"/>
    <w:rsid w:val="00F571E1"/>
    <w:rsid w:val="00F648EF"/>
    <w:rsid w:val="00F66B38"/>
    <w:rsid w:val="00F6784D"/>
    <w:rsid w:val="00F700DE"/>
    <w:rsid w:val="00F72F17"/>
    <w:rsid w:val="00F74284"/>
    <w:rsid w:val="00F74DB9"/>
    <w:rsid w:val="00F8095B"/>
    <w:rsid w:val="00F81B43"/>
    <w:rsid w:val="00F822E5"/>
    <w:rsid w:val="00F82A5E"/>
    <w:rsid w:val="00F8430E"/>
    <w:rsid w:val="00F843B6"/>
    <w:rsid w:val="00F845CB"/>
    <w:rsid w:val="00F86176"/>
    <w:rsid w:val="00F86322"/>
    <w:rsid w:val="00F864E3"/>
    <w:rsid w:val="00F86A19"/>
    <w:rsid w:val="00F87B75"/>
    <w:rsid w:val="00F962BB"/>
    <w:rsid w:val="00FA0124"/>
    <w:rsid w:val="00FA5B32"/>
    <w:rsid w:val="00FB1E2A"/>
    <w:rsid w:val="00FB1F0C"/>
    <w:rsid w:val="00FB3A1D"/>
    <w:rsid w:val="00FB578E"/>
    <w:rsid w:val="00FB714A"/>
    <w:rsid w:val="00FC2ECC"/>
    <w:rsid w:val="00FC3E66"/>
    <w:rsid w:val="00FC3F63"/>
    <w:rsid w:val="00FC442E"/>
    <w:rsid w:val="00FC57CC"/>
    <w:rsid w:val="00FC6FC7"/>
    <w:rsid w:val="00FD0AB8"/>
    <w:rsid w:val="00FD2DF8"/>
    <w:rsid w:val="00FD4BB4"/>
    <w:rsid w:val="00FD6A4F"/>
    <w:rsid w:val="00FE2C05"/>
    <w:rsid w:val="00FE2C83"/>
    <w:rsid w:val="00FE7D2E"/>
    <w:rsid w:val="00FF223B"/>
    <w:rsid w:val="00FF293A"/>
    <w:rsid w:val="00FF479F"/>
    <w:rsid w:val="00FF4F88"/>
    <w:rsid w:val="00FF62B6"/>
    <w:rsid w:val="00FF78E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B7E7D1FC-F53F-497E-9841-571CA9411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qFormat="1"/>
    <w:lsdException w:name="annotation text" w:uiPriority="99"/>
    <w:lsdException w:name="header" w:uiPriority="99"/>
    <w:lsdException w:name="footer" w:uiPriority="99"/>
    <w:lsdException w:name="caption" w:qFormat="1"/>
    <w:lsdException w:name="annotation reference" w:uiPriority="99"/>
    <w:lsdException w:name="Title" w:qFormat="1"/>
    <w:lsdException w:name="Body Text" w:uiPriority="1" w:qFormat="1"/>
    <w:lsdException w:name="Subtitle" w:qFormat="1"/>
    <w:lsdException w:name="Body Text 2" w:uiPriority="99"/>
    <w:lsdException w:name="Hyperlink" w:uiPriority="99"/>
    <w:lsdException w:name="FollowedHyperlink" w:uiPriority="99"/>
    <w:lsdException w:name="Strong" w:uiPriority="22" w:qFormat="1"/>
    <w:lsdException w:name="Emphasis" w:qFormat="1"/>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2530"/>
    <w:pPr>
      <w:suppressAutoHyphens/>
    </w:pPr>
    <w:rPr>
      <w:sz w:val="24"/>
      <w:szCs w:val="24"/>
      <w:lang w:eastAsia="ar-SA"/>
    </w:rPr>
  </w:style>
  <w:style w:type="paragraph" w:styleId="Ttulo1">
    <w:name w:val="heading 1"/>
    <w:aliases w:val="Head1"/>
    <w:basedOn w:val="Normal"/>
    <w:next w:val="Normal"/>
    <w:link w:val="Ttulo1Char"/>
    <w:qFormat/>
    <w:pPr>
      <w:keepNext/>
      <w:jc w:val="both"/>
      <w:outlineLvl w:val="0"/>
    </w:pPr>
    <w:rPr>
      <w:b/>
      <w:lang w:val="x-none"/>
    </w:rPr>
  </w:style>
  <w:style w:type="paragraph" w:styleId="Ttulo2">
    <w:name w:val="heading 2"/>
    <w:aliases w:val="H2"/>
    <w:basedOn w:val="Normal"/>
    <w:next w:val="Normal"/>
    <w:link w:val="Ttulo2Char"/>
    <w:qFormat/>
    <w:pPr>
      <w:keepNext/>
      <w:outlineLvl w:val="1"/>
    </w:pPr>
    <w:rPr>
      <w:b/>
      <w:bCs/>
      <w:sz w:val="20"/>
      <w:lang w:val="x-none"/>
    </w:rPr>
  </w:style>
  <w:style w:type="paragraph" w:styleId="Ttulo3">
    <w:name w:val="heading 3"/>
    <w:aliases w:val="H3,heading 3"/>
    <w:basedOn w:val="Normal"/>
    <w:next w:val="Normal"/>
    <w:link w:val="Ttulo3Char"/>
    <w:uiPriority w:val="9"/>
    <w:qFormat/>
    <w:pPr>
      <w:keepNext/>
      <w:jc w:val="center"/>
      <w:outlineLvl w:val="2"/>
    </w:pPr>
    <w:rPr>
      <w:rFonts w:ascii="Monotype Corsiva" w:hAnsi="Monotype Corsiva"/>
      <w:b/>
      <w:bCs/>
      <w:sz w:val="32"/>
      <w:lang w:val="x-none"/>
    </w:rPr>
  </w:style>
  <w:style w:type="paragraph" w:styleId="Ttulo4">
    <w:name w:val="heading 4"/>
    <w:basedOn w:val="Normal"/>
    <w:next w:val="Normal"/>
    <w:link w:val="Ttulo4Char"/>
    <w:uiPriority w:val="9"/>
    <w:qFormat/>
    <w:pPr>
      <w:keepNext/>
      <w:jc w:val="center"/>
      <w:outlineLvl w:val="3"/>
    </w:pPr>
    <w:rPr>
      <w:i/>
      <w:iCs/>
      <w:lang w:val="x-none"/>
    </w:rPr>
  </w:style>
  <w:style w:type="paragraph" w:styleId="Ttulo5">
    <w:name w:val="heading 5"/>
    <w:basedOn w:val="Normal"/>
    <w:next w:val="Normal"/>
    <w:link w:val="Ttulo5Char"/>
    <w:qFormat/>
    <w:pPr>
      <w:keepNext/>
      <w:jc w:val="center"/>
      <w:outlineLvl w:val="4"/>
    </w:pPr>
    <w:rPr>
      <w:sz w:val="72"/>
      <w:lang w:val="x-none"/>
    </w:rPr>
  </w:style>
  <w:style w:type="paragraph" w:styleId="Ttulo6">
    <w:name w:val="heading 6"/>
    <w:basedOn w:val="Normal"/>
    <w:next w:val="Normal"/>
    <w:link w:val="Ttulo6Char"/>
    <w:qFormat/>
    <w:pPr>
      <w:keepNext/>
      <w:jc w:val="center"/>
      <w:outlineLvl w:val="5"/>
    </w:pPr>
    <w:rPr>
      <w:rFonts w:ascii="Arial" w:hAnsi="Arial" w:cs="Arial"/>
      <w:b/>
      <w:bCs/>
      <w:i/>
      <w:iCs/>
    </w:rPr>
  </w:style>
  <w:style w:type="paragraph" w:styleId="Ttulo7">
    <w:name w:val="heading 7"/>
    <w:basedOn w:val="Normal"/>
    <w:next w:val="Normal"/>
    <w:qFormat/>
    <w:pPr>
      <w:keepNext/>
      <w:jc w:val="center"/>
      <w:outlineLvl w:val="6"/>
    </w:pPr>
    <w:rPr>
      <w:b/>
      <w:bCs/>
      <w:i/>
      <w:iCs/>
      <w:sz w:val="28"/>
    </w:rPr>
  </w:style>
  <w:style w:type="paragraph" w:styleId="Ttulo8">
    <w:name w:val="heading 8"/>
    <w:basedOn w:val="Normal"/>
    <w:next w:val="Normal"/>
    <w:qFormat/>
    <w:pPr>
      <w:keepNext/>
      <w:jc w:val="center"/>
      <w:outlineLvl w:val="7"/>
    </w:pPr>
    <w:rPr>
      <w:b/>
      <w:bCs/>
      <w:sz w:val="52"/>
    </w:rPr>
  </w:style>
  <w:style w:type="paragraph" w:styleId="Ttulo9">
    <w:name w:val="heading 9"/>
    <w:basedOn w:val="Normal"/>
    <w:next w:val="Normal"/>
    <w:qFormat/>
    <w:pPr>
      <w:keepNext/>
      <w:jc w:val="center"/>
      <w:outlineLvl w:val="8"/>
    </w:pPr>
    <w:rPr>
      <w:b/>
      <w:bCs/>
      <w:i/>
      <w:iCs/>
      <w:sz w:val="40"/>
      <w:u w:val="singl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WW8Num2z0">
    <w:name w:val="WW8Num2z0"/>
    <w:rPr>
      <w:rFonts w:ascii="Symbol" w:hAnsi="Symbol"/>
    </w:rPr>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WW8Num3z0">
    <w:name w:val="WW8Num3z0"/>
    <w:rPr>
      <w:rFonts w:ascii="Times New Roman" w:eastAsia="Times New Roman" w:hAnsi="Times New Roman" w:cs="Times New Roman"/>
    </w:rPr>
  </w:style>
  <w:style w:type="character" w:customStyle="1" w:styleId="WW8Num3z1">
    <w:name w:val="WW8Num3z1"/>
    <w:rPr>
      <w:rFonts w:ascii="Courier New" w:hAnsi="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0">
    <w:name w:val="WW8Num4z0"/>
    <w:rPr>
      <w:rFonts w:ascii="Symbol" w:hAnsi="Symbol"/>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6z0">
    <w:name w:val="WW8Num6z0"/>
    <w:rPr>
      <w:rFonts w:ascii="Symbol" w:hAnsi="Symbol"/>
    </w:rPr>
  </w:style>
  <w:style w:type="character" w:customStyle="1" w:styleId="WW8Num6z1">
    <w:name w:val="WW8Num6z1"/>
    <w:rPr>
      <w:rFonts w:ascii="Courier New" w:hAnsi="Courier New"/>
    </w:rPr>
  </w:style>
  <w:style w:type="character" w:customStyle="1" w:styleId="WW8Num6z2">
    <w:name w:val="WW8Num6z2"/>
    <w:rPr>
      <w:rFonts w:ascii="Wingdings" w:hAnsi="Wingdings"/>
    </w:rPr>
  </w:style>
  <w:style w:type="character" w:customStyle="1" w:styleId="WW8Num7z0">
    <w:name w:val="WW8Num7z0"/>
    <w:rPr>
      <w:rFonts w:ascii="Arial" w:hAnsi="Arial"/>
      <w:b/>
      <w:i w:val="0"/>
      <w:color w:val="0000FF"/>
      <w:sz w:val="18"/>
    </w:rPr>
  </w:style>
  <w:style w:type="character" w:customStyle="1" w:styleId="WW8Num8z0">
    <w:name w:val="WW8Num8z0"/>
    <w:rPr>
      <w:rFonts w:ascii="Symbol" w:hAnsi="Symbol"/>
    </w:rPr>
  </w:style>
  <w:style w:type="character" w:customStyle="1" w:styleId="WW8Num8z1">
    <w:name w:val="WW8Num8z1"/>
    <w:rPr>
      <w:rFonts w:ascii="Courier New" w:hAnsi="Courier New"/>
    </w:rPr>
  </w:style>
  <w:style w:type="character" w:customStyle="1" w:styleId="WW8Num8z2">
    <w:name w:val="WW8Num8z2"/>
    <w:rPr>
      <w:rFonts w:ascii="Wingdings" w:hAnsi="Wingdings"/>
    </w:rPr>
  </w:style>
  <w:style w:type="character" w:customStyle="1" w:styleId="WW8Num9z0">
    <w:name w:val="WW8Num9z0"/>
    <w:rPr>
      <w:rFonts w:ascii="Symbol" w:hAnsi="Symbol"/>
    </w:rPr>
  </w:style>
  <w:style w:type="character" w:customStyle="1" w:styleId="WW8Num9z1">
    <w:name w:val="WW8Num9z1"/>
    <w:rPr>
      <w:rFonts w:ascii="Courier New" w:hAnsi="Courier New"/>
    </w:rPr>
  </w:style>
  <w:style w:type="character" w:customStyle="1" w:styleId="WW8Num9z2">
    <w:name w:val="WW8Num9z2"/>
    <w:rPr>
      <w:rFonts w:ascii="Wingdings" w:hAnsi="Wingdings"/>
    </w:rPr>
  </w:style>
  <w:style w:type="character" w:customStyle="1" w:styleId="WW8Num11z0">
    <w:name w:val="WW8Num11z0"/>
    <w:rPr>
      <w:rFonts w:ascii="Symbol" w:hAnsi="Symbol"/>
    </w:rPr>
  </w:style>
  <w:style w:type="character" w:customStyle="1" w:styleId="WW8Num11z1">
    <w:name w:val="WW8Num11z1"/>
    <w:rPr>
      <w:rFonts w:ascii="Courier New" w:hAnsi="Courier New"/>
    </w:rPr>
  </w:style>
  <w:style w:type="character" w:customStyle="1" w:styleId="WW8Num11z2">
    <w:name w:val="WW8Num11z2"/>
    <w:rPr>
      <w:rFonts w:ascii="Wingdings" w:hAnsi="Wingdings"/>
    </w:rPr>
  </w:style>
  <w:style w:type="character" w:customStyle="1" w:styleId="WW8Num12z0">
    <w:name w:val="WW8Num12z0"/>
    <w:rPr>
      <w:rFonts w:ascii="Times New Roman" w:eastAsia="Times New Roman" w:hAnsi="Times New Roman" w:cs="Times New Roman"/>
    </w:rPr>
  </w:style>
  <w:style w:type="character" w:customStyle="1" w:styleId="WW8Num12z1">
    <w:name w:val="WW8Num12z1"/>
    <w:rPr>
      <w:rFonts w:ascii="Courier New" w:hAnsi="Courier New"/>
    </w:rPr>
  </w:style>
  <w:style w:type="character" w:customStyle="1" w:styleId="WW8Num12z2">
    <w:name w:val="WW8Num12z2"/>
    <w:rPr>
      <w:rFonts w:ascii="Wingdings" w:hAnsi="Wingdings"/>
    </w:rPr>
  </w:style>
  <w:style w:type="character" w:customStyle="1" w:styleId="WW8Num12z3">
    <w:name w:val="WW8Num12z3"/>
    <w:rPr>
      <w:rFonts w:ascii="Symbol" w:hAnsi="Symbol"/>
    </w:rPr>
  </w:style>
  <w:style w:type="character" w:customStyle="1" w:styleId="WW8Num14z0">
    <w:name w:val="WW8Num14z0"/>
    <w:rPr>
      <w:rFonts w:ascii="Times New Roman" w:eastAsia="Times New Roman" w:hAnsi="Times New Roman" w:cs="Times New Roman"/>
    </w:rPr>
  </w:style>
  <w:style w:type="character" w:customStyle="1" w:styleId="WW8Num14z1">
    <w:name w:val="WW8Num14z1"/>
    <w:rPr>
      <w:rFonts w:ascii="Courier New" w:hAnsi="Courier New"/>
    </w:rPr>
  </w:style>
  <w:style w:type="character" w:customStyle="1" w:styleId="WW8Num14z2">
    <w:name w:val="WW8Num14z2"/>
    <w:rPr>
      <w:rFonts w:ascii="Wingdings" w:hAnsi="Wingdings"/>
    </w:rPr>
  </w:style>
  <w:style w:type="character" w:customStyle="1" w:styleId="WW8Num14z3">
    <w:name w:val="WW8Num14z3"/>
    <w:rPr>
      <w:rFonts w:ascii="Symbol" w:hAnsi="Symbol"/>
    </w:rPr>
  </w:style>
  <w:style w:type="character" w:customStyle="1" w:styleId="WW8Num15z0">
    <w:name w:val="WW8Num15z0"/>
    <w:rPr>
      <w:rFonts w:ascii="Symbol" w:hAnsi="Symbol"/>
    </w:rPr>
  </w:style>
  <w:style w:type="character" w:customStyle="1" w:styleId="WW8Num15z1">
    <w:name w:val="WW8Num15z1"/>
    <w:rPr>
      <w:rFonts w:ascii="Courier New" w:hAnsi="Courier New"/>
    </w:rPr>
  </w:style>
  <w:style w:type="character" w:customStyle="1" w:styleId="WW8Num15z2">
    <w:name w:val="WW8Num15z2"/>
    <w:rPr>
      <w:rFonts w:ascii="Wingdings" w:hAnsi="Wingdings"/>
    </w:rPr>
  </w:style>
  <w:style w:type="character" w:customStyle="1" w:styleId="WW8Num16z0">
    <w:name w:val="WW8Num16z0"/>
    <w:rPr>
      <w:rFonts w:ascii="Symbol" w:hAnsi="Symbol"/>
    </w:rPr>
  </w:style>
  <w:style w:type="character" w:customStyle="1" w:styleId="WW8Num16z1">
    <w:name w:val="WW8Num16z1"/>
    <w:rPr>
      <w:rFonts w:ascii="Courier New" w:hAnsi="Courier New"/>
    </w:rPr>
  </w:style>
  <w:style w:type="character" w:customStyle="1" w:styleId="WW8Num16z2">
    <w:name w:val="WW8Num16z2"/>
    <w:rPr>
      <w:rFonts w:ascii="Wingdings" w:hAnsi="Wingdings"/>
    </w:rPr>
  </w:style>
  <w:style w:type="character" w:customStyle="1" w:styleId="WW8Num18z0">
    <w:name w:val="WW8Num18z0"/>
    <w:rPr>
      <w:rFonts w:ascii="Times New Roman" w:eastAsia="Times New Roman" w:hAnsi="Times New Roman" w:cs="Times New Roman"/>
    </w:rPr>
  </w:style>
  <w:style w:type="character" w:customStyle="1" w:styleId="WW8Num18z1">
    <w:name w:val="WW8Num18z1"/>
    <w:rPr>
      <w:rFonts w:ascii="Courier New" w:hAnsi="Courier New"/>
    </w:rPr>
  </w:style>
  <w:style w:type="character" w:customStyle="1" w:styleId="WW8Num18z2">
    <w:name w:val="WW8Num18z2"/>
    <w:rPr>
      <w:rFonts w:ascii="Wingdings" w:hAnsi="Wingdings"/>
    </w:rPr>
  </w:style>
  <w:style w:type="character" w:customStyle="1" w:styleId="WW8Num18z3">
    <w:name w:val="WW8Num18z3"/>
    <w:rPr>
      <w:rFonts w:ascii="Symbol" w:hAnsi="Symbol"/>
    </w:rPr>
  </w:style>
  <w:style w:type="character" w:customStyle="1" w:styleId="WW8Num20z0">
    <w:name w:val="WW8Num20z0"/>
    <w:rPr>
      <w:rFonts w:ascii="Times New Roman" w:eastAsia="Times New Roman" w:hAnsi="Times New Roman" w:cs="Times New Roman"/>
    </w:rPr>
  </w:style>
  <w:style w:type="character" w:customStyle="1" w:styleId="WW8Num20z1">
    <w:name w:val="WW8Num20z1"/>
    <w:rPr>
      <w:rFonts w:ascii="Courier New" w:hAnsi="Courier New"/>
    </w:rPr>
  </w:style>
  <w:style w:type="character" w:customStyle="1" w:styleId="WW8Num20z2">
    <w:name w:val="WW8Num20z2"/>
    <w:rPr>
      <w:rFonts w:ascii="Wingdings" w:hAnsi="Wingdings"/>
    </w:rPr>
  </w:style>
  <w:style w:type="character" w:customStyle="1" w:styleId="WW8Num20z3">
    <w:name w:val="WW8Num20z3"/>
    <w:rPr>
      <w:rFonts w:ascii="Symbol" w:hAnsi="Symbol"/>
    </w:rPr>
  </w:style>
  <w:style w:type="character" w:customStyle="1" w:styleId="Fontepargpadro1">
    <w:name w:val="Fonte parág. padrão1"/>
  </w:style>
  <w:style w:type="character" w:styleId="Hyperlink">
    <w:name w:val="Hyperlink"/>
    <w:uiPriority w:val="99"/>
    <w:rPr>
      <w:color w:val="0000FF"/>
      <w:u w:val="single"/>
    </w:rPr>
  </w:style>
  <w:style w:type="character" w:styleId="HiperlinkVisitado">
    <w:name w:val="FollowedHyperlink"/>
    <w:uiPriority w:val="99"/>
    <w:rPr>
      <w:color w:val="800080"/>
      <w:u w:val="single"/>
    </w:rPr>
  </w:style>
  <w:style w:type="paragraph" w:customStyle="1" w:styleId="Captulo">
    <w:name w:val="Capítulo"/>
    <w:basedOn w:val="Normal"/>
    <w:next w:val="Corpodetexto"/>
    <w:pPr>
      <w:keepNext/>
      <w:spacing w:before="240" w:after="120"/>
    </w:pPr>
    <w:rPr>
      <w:rFonts w:ascii="Helvetica" w:eastAsia="HG Mincho Light J" w:hAnsi="Helvetica" w:cs="Tahoma"/>
      <w:sz w:val="28"/>
      <w:szCs w:val="28"/>
    </w:rPr>
  </w:style>
  <w:style w:type="paragraph" w:styleId="Corpodetexto">
    <w:name w:val="Body Text"/>
    <w:basedOn w:val="Normal"/>
    <w:link w:val="CorpodetextoChar"/>
    <w:uiPriority w:val="1"/>
    <w:qFormat/>
    <w:pPr>
      <w:jc w:val="both"/>
    </w:pPr>
    <w:rPr>
      <w:lang w:val="x-none"/>
    </w:rPr>
  </w:style>
  <w:style w:type="paragraph" w:styleId="Lista">
    <w:name w:val="List"/>
    <w:basedOn w:val="Corpodetexto"/>
    <w:rPr>
      <w:rFonts w:ascii="Times" w:hAnsi="Times" w:cs="Tahoma"/>
    </w:rPr>
  </w:style>
  <w:style w:type="paragraph" w:customStyle="1" w:styleId="Legenda1">
    <w:name w:val="Legenda1"/>
    <w:basedOn w:val="Normal"/>
    <w:next w:val="Normal"/>
    <w:rPr>
      <w:i/>
      <w:iCs/>
      <w:color w:val="FF0000"/>
    </w:rPr>
  </w:style>
  <w:style w:type="paragraph" w:customStyle="1" w:styleId="ndice">
    <w:name w:val="Índice"/>
    <w:basedOn w:val="Normal"/>
    <w:pPr>
      <w:suppressLineNumbers/>
    </w:pPr>
    <w:rPr>
      <w:rFonts w:ascii="Times" w:hAnsi="Times" w:cs="Tahoma"/>
    </w:rPr>
  </w:style>
  <w:style w:type="paragraph" w:styleId="Recuodecorpodetexto">
    <w:name w:val="Body Text Indent"/>
    <w:basedOn w:val="Normal"/>
    <w:link w:val="RecuodecorpodetextoChar"/>
    <w:pPr>
      <w:ind w:left="340"/>
      <w:jc w:val="both"/>
    </w:pPr>
    <w:rPr>
      <w:lang w:val="x-none"/>
    </w:rPr>
  </w:style>
  <w:style w:type="paragraph" w:customStyle="1" w:styleId="Recuodecorpodetexto21">
    <w:name w:val="Recuo de corpo de texto 21"/>
    <w:basedOn w:val="Normal"/>
    <w:pPr>
      <w:ind w:firstLine="1710"/>
      <w:jc w:val="both"/>
    </w:pPr>
  </w:style>
  <w:style w:type="paragraph" w:customStyle="1" w:styleId="Corpodetexto21">
    <w:name w:val="Corpo de texto 21"/>
    <w:basedOn w:val="Normal"/>
    <w:rPr>
      <w:color w:val="FF0000"/>
    </w:rPr>
  </w:style>
  <w:style w:type="paragraph" w:customStyle="1" w:styleId="Recuodecorpodetexto31">
    <w:name w:val="Recuo de corpo de texto 31"/>
    <w:basedOn w:val="Normal"/>
    <w:pPr>
      <w:spacing w:line="480" w:lineRule="auto"/>
      <w:ind w:firstLine="1710"/>
      <w:jc w:val="both"/>
    </w:pPr>
    <w:rPr>
      <w:sz w:val="28"/>
    </w:rPr>
  </w:style>
  <w:style w:type="paragraph" w:customStyle="1" w:styleId="c1">
    <w:name w:val="c1"/>
    <w:basedOn w:val="Normal"/>
    <w:pPr>
      <w:widowControl w:val="0"/>
      <w:autoSpaceDE w:val="0"/>
      <w:spacing w:line="240" w:lineRule="atLeast"/>
      <w:jc w:val="center"/>
    </w:pPr>
  </w:style>
  <w:style w:type="paragraph" w:customStyle="1" w:styleId="c60">
    <w:name w:val="c60"/>
    <w:basedOn w:val="Normal"/>
    <w:pPr>
      <w:widowControl w:val="0"/>
      <w:autoSpaceDE w:val="0"/>
      <w:spacing w:line="240" w:lineRule="atLeast"/>
      <w:jc w:val="center"/>
    </w:pPr>
  </w:style>
  <w:style w:type="paragraph" w:customStyle="1" w:styleId="c78">
    <w:name w:val="c78"/>
    <w:basedOn w:val="Normal"/>
    <w:pPr>
      <w:widowControl w:val="0"/>
      <w:autoSpaceDE w:val="0"/>
      <w:spacing w:line="240" w:lineRule="atLeast"/>
      <w:jc w:val="center"/>
    </w:pPr>
  </w:style>
  <w:style w:type="paragraph" w:customStyle="1" w:styleId="c79">
    <w:name w:val="c79"/>
    <w:basedOn w:val="Normal"/>
    <w:pPr>
      <w:widowControl w:val="0"/>
      <w:autoSpaceDE w:val="0"/>
      <w:spacing w:line="240" w:lineRule="atLeast"/>
      <w:jc w:val="center"/>
    </w:pPr>
  </w:style>
  <w:style w:type="paragraph" w:customStyle="1" w:styleId="p86">
    <w:name w:val="p86"/>
    <w:basedOn w:val="Normal"/>
    <w:uiPriority w:val="99"/>
    <w:pPr>
      <w:widowControl w:val="0"/>
      <w:tabs>
        <w:tab w:val="left" w:pos="720"/>
      </w:tabs>
      <w:autoSpaceDE w:val="0"/>
      <w:spacing w:line="260" w:lineRule="atLeast"/>
    </w:pPr>
  </w:style>
  <w:style w:type="paragraph" w:customStyle="1" w:styleId="Corpodetexto31">
    <w:name w:val="Corpo de texto 31"/>
    <w:basedOn w:val="Normal"/>
    <w:pPr>
      <w:spacing w:line="360" w:lineRule="auto"/>
    </w:pPr>
    <w:rPr>
      <w:sz w:val="28"/>
    </w:rPr>
  </w:style>
  <w:style w:type="paragraph" w:customStyle="1" w:styleId="p5">
    <w:name w:val="p5"/>
    <w:basedOn w:val="Normal"/>
    <w:pPr>
      <w:widowControl w:val="0"/>
      <w:tabs>
        <w:tab w:val="left" w:pos="900"/>
        <w:tab w:val="left" w:pos="960"/>
      </w:tabs>
      <w:autoSpaceDE w:val="0"/>
      <w:spacing w:line="280" w:lineRule="atLeast"/>
      <w:ind w:left="432" w:hanging="1008"/>
    </w:pPr>
  </w:style>
  <w:style w:type="paragraph" w:customStyle="1" w:styleId="p62">
    <w:name w:val="p62"/>
    <w:basedOn w:val="Normal"/>
    <w:pPr>
      <w:widowControl w:val="0"/>
      <w:tabs>
        <w:tab w:val="left" w:pos="720"/>
      </w:tabs>
      <w:autoSpaceDE w:val="0"/>
      <w:spacing w:line="240" w:lineRule="atLeast"/>
    </w:pPr>
  </w:style>
  <w:style w:type="paragraph" w:customStyle="1" w:styleId="p87">
    <w:name w:val="p87"/>
    <w:basedOn w:val="Normal"/>
    <w:pPr>
      <w:widowControl w:val="0"/>
      <w:tabs>
        <w:tab w:val="left" w:pos="1760"/>
      </w:tabs>
      <w:autoSpaceDE w:val="0"/>
      <w:spacing w:line="240" w:lineRule="atLeast"/>
      <w:ind w:left="320"/>
    </w:pPr>
  </w:style>
  <w:style w:type="paragraph" w:customStyle="1" w:styleId="t88">
    <w:name w:val="t88"/>
    <w:basedOn w:val="Normal"/>
    <w:pPr>
      <w:widowControl w:val="0"/>
      <w:autoSpaceDE w:val="0"/>
      <w:spacing w:line="240" w:lineRule="atLeast"/>
    </w:pPr>
  </w:style>
  <w:style w:type="paragraph" w:customStyle="1" w:styleId="p89">
    <w:name w:val="p89"/>
    <w:basedOn w:val="Normal"/>
    <w:pPr>
      <w:widowControl w:val="0"/>
      <w:tabs>
        <w:tab w:val="left" w:pos="1500"/>
      </w:tabs>
      <w:autoSpaceDE w:val="0"/>
      <w:spacing w:line="240" w:lineRule="atLeast"/>
      <w:ind w:left="60"/>
    </w:pPr>
  </w:style>
  <w:style w:type="paragraph" w:customStyle="1" w:styleId="p90">
    <w:name w:val="p90"/>
    <w:basedOn w:val="Normal"/>
    <w:pPr>
      <w:widowControl w:val="0"/>
      <w:tabs>
        <w:tab w:val="left" w:pos="2320"/>
      </w:tabs>
      <w:autoSpaceDE w:val="0"/>
      <w:spacing w:line="240" w:lineRule="atLeast"/>
      <w:ind w:left="864" w:hanging="864"/>
    </w:pPr>
  </w:style>
  <w:style w:type="paragraph" w:customStyle="1" w:styleId="p91">
    <w:name w:val="p91"/>
    <w:basedOn w:val="Normal"/>
    <w:pPr>
      <w:widowControl w:val="0"/>
      <w:tabs>
        <w:tab w:val="left" w:pos="4060"/>
      </w:tabs>
      <w:autoSpaceDE w:val="0"/>
      <w:spacing w:line="240" w:lineRule="atLeast"/>
      <w:ind w:left="2620"/>
    </w:pPr>
  </w:style>
  <w:style w:type="paragraph" w:styleId="Ttulo">
    <w:name w:val="Title"/>
    <w:basedOn w:val="Normal"/>
    <w:next w:val="Subttulo"/>
    <w:link w:val="TtuloChar"/>
    <w:qFormat/>
    <w:pPr>
      <w:jc w:val="center"/>
    </w:pPr>
    <w:rPr>
      <w:b/>
      <w:bCs/>
      <w:i/>
      <w:iCs/>
      <w:lang w:val="x-none"/>
    </w:rPr>
  </w:style>
  <w:style w:type="paragraph" w:styleId="Subttulo">
    <w:name w:val="Subtitle"/>
    <w:basedOn w:val="Normal"/>
    <w:next w:val="Corpodetexto"/>
    <w:link w:val="SubttuloChar"/>
    <w:qFormat/>
    <w:pPr>
      <w:jc w:val="both"/>
    </w:pPr>
    <w:rPr>
      <w:rFonts w:ascii="Arial" w:hAnsi="Arial"/>
      <w:szCs w:val="20"/>
      <w:lang w:val="x-none"/>
    </w:rPr>
  </w:style>
  <w:style w:type="paragraph" w:styleId="Cabealho">
    <w:name w:val="header"/>
    <w:basedOn w:val="Normal"/>
    <w:link w:val="CabealhoChar"/>
    <w:uiPriority w:val="99"/>
    <w:pPr>
      <w:tabs>
        <w:tab w:val="center" w:pos="4419"/>
        <w:tab w:val="right" w:pos="8838"/>
      </w:tabs>
    </w:pPr>
  </w:style>
  <w:style w:type="paragraph" w:styleId="Rodap">
    <w:name w:val="footer"/>
    <w:basedOn w:val="Normal"/>
    <w:link w:val="RodapChar"/>
    <w:uiPriority w:val="99"/>
    <w:pPr>
      <w:tabs>
        <w:tab w:val="center" w:pos="4419"/>
        <w:tab w:val="right" w:pos="8838"/>
      </w:tabs>
    </w:pPr>
  </w:style>
  <w:style w:type="paragraph" w:customStyle="1" w:styleId="Normal1">
    <w:name w:val="Normal 1"/>
    <w:basedOn w:val="Normal"/>
    <w:next w:val="Normal2"/>
    <w:pPr>
      <w:keepLines/>
      <w:numPr>
        <w:numId w:val="1"/>
      </w:numPr>
      <w:spacing w:before="120"/>
      <w:jc w:val="both"/>
      <w:outlineLvl w:val="0"/>
    </w:pPr>
    <w:rPr>
      <w:rFonts w:ascii="Arial" w:hAnsi="Arial"/>
      <w:spacing w:val="10"/>
      <w:sz w:val="18"/>
      <w:szCs w:val="20"/>
    </w:rPr>
  </w:style>
  <w:style w:type="paragraph" w:customStyle="1" w:styleId="Normal2">
    <w:name w:val="Normal 2"/>
    <w:basedOn w:val="Normal"/>
    <w:pPr>
      <w:keepLines/>
      <w:numPr>
        <w:ilvl w:val="1"/>
        <w:numId w:val="1"/>
      </w:numPr>
      <w:spacing w:before="120"/>
      <w:jc w:val="both"/>
      <w:outlineLvl w:val="1"/>
    </w:pPr>
    <w:rPr>
      <w:rFonts w:ascii="Arial" w:hAnsi="Arial"/>
      <w:spacing w:val="10"/>
      <w:sz w:val="18"/>
      <w:szCs w:val="20"/>
    </w:rPr>
  </w:style>
  <w:style w:type="paragraph" w:customStyle="1" w:styleId="Normal3">
    <w:name w:val="Normal 3"/>
    <w:basedOn w:val="Normal"/>
    <w:pPr>
      <w:keepLines/>
      <w:numPr>
        <w:ilvl w:val="2"/>
        <w:numId w:val="1"/>
      </w:numPr>
      <w:spacing w:before="120"/>
      <w:jc w:val="both"/>
      <w:outlineLvl w:val="2"/>
    </w:pPr>
    <w:rPr>
      <w:rFonts w:ascii="Arial" w:hAnsi="Arial"/>
      <w:spacing w:val="10"/>
      <w:sz w:val="18"/>
      <w:szCs w:val="20"/>
    </w:rPr>
  </w:style>
  <w:style w:type="paragraph" w:customStyle="1" w:styleId="Normal4">
    <w:name w:val="Normal 4"/>
    <w:basedOn w:val="Normal"/>
    <w:pPr>
      <w:keepLines/>
      <w:numPr>
        <w:ilvl w:val="3"/>
        <w:numId w:val="1"/>
      </w:numPr>
      <w:spacing w:before="120"/>
      <w:jc w:val="both"/>
      <w:outlineLvl w:val="3"/>
    </w:pPr>
    <w:rPr>
      <w:rFonts w:ascii="Arial" w:hAnsi="Arial"/>
      <w:spacing w:val="10"/>
      <w:sz w:val="18"/>
      <w:szCs w:val="20"/>
    </w:rPr>
  </w:style>
  <w:style w:type="paragraph" w:customStyle="1" w:styleId="Normal5">
    <w:name w:val="Normal 5"/>
    <w:basedOn w:val="Normal"/>
    <w:pPr>
      <w:keepLines/>
      <w:numPr>
        <w:ilvl w:val="4"/>
        <w:numId w:val="1"/>
      </w:numPr>
      <w:spacing w:before="120"/>
      <w:jc w:val="both"/>
      <w:outlineLvl w:val="4"/>
    </w:pPr>
    <w:rPr>
      <w:rFonts w:ascii="Arial" w:hAnsi="Arial"/>
      <w:spacing w:val="10"/>
      <w:sz w:val="18"/>
      <w:szCs w:val="20"/>
    </w:rPr>
  </w:style>
  <w:style w:type="paragraph" w:customStyle="1" w:styleId="Normal6">
    <w:name w:val="Normal 6"/>
    <w:basedOn w:val="Normal"/>
    <w:pPr>
      <w:keepLines/>
      <w:numPr>
        <w:ilvl w:val="5"/>
        <w:numId w:val="1"/>
      </w:numPr>
      <w:spacing w:before="120"/>
      <w:jc w:val="both"/>
      <w:outlineLvl w:val="5"/>
    </w:pPr>
    <w:rPr>
      <w:rFonts w:ascii="Arial" w:hAnsi="Arial"/>
      <w:spacing w:val="10"/>
      <w:sz w:val="18"/>
      <w:szCs w:val="20"/>
    </w:rPr>
  </w:style>
  <w:style w:type="paragraph" w:styleId="Textodebalo">
    <w:name w:val="Balloon Text"/>
    <w:basedOn w:val="Normal"/>
    <w:link w:val="TextodebaloChar"/>
    <w:uiPriority w:val="99"/>
    <w:rPr>
      <w:rFonts w:ascii="Tahoma" w:hAnsi="Tahoma" w:cs="Tahoma"/>
      <w:sz w:val="16"/>
      <w:szCs w:val="16"/>
    </w:rPr>
  </w:style>
  <w:style w:type="paragraph" w:customStyle="1" w:styleId="BodyText21">
    <w:name w:val="Body Text 21"/>
    <w:basedOn w:val="Normal"/>
    <w:rsid w:val="007551C2"/>
    <w:pPr>
      <w:suppressAutoHyphens w:val="0"/>
      <w:overflowPunct w:val="0"/>
      <w:autoSpaceDE w:val="0"/>
      <w:autoSpaceDN w:val="0"/>
      <w:adjustRightInd w:val="0"/>
      <w:ind w:left="2722" w:hanging="1304"/>
      <w:jc w:val="both"/>
      <w:textAlignment w:val="baseline"/>
    </w:pPr>
    <w:rPr>
      <w:sz w:val="28"/>
      <w:szCs w:val="20"/>
      <w:lang w:eastAsia="pt-BR"/>
    </w:rPr>
  </w:style>
  <w:style w:type="paragraph" w:styleId="Recuodecorpodetexto3">
    <w:name w:val="Body Text Indent 3"/>
    <w:basedOn w:val="Normal"/>
    <w:link w:val="Recuodecorpodetexto3Char"/>
    <w:rsid w:val="00906FF3"/>
    <w:pPr>
      <w:spacing w:after="120"/>
      <w:ind w:left="283"/>
    </w:pPr>
    <w:rPr>
      <w:sz w:val="16"/>
      <w:szCs w:val="16"/>
      <w:lang w:val="x-none"/>
    </w:rPr>
  </w:style>
  <w:style w:type="paragraph" w:styleId="Recuodecorpodetexto2">
    <w:name w:val="Body Text Indent 2"/>
    <w:basedOn w:val="Normal"/>
    <w:link w:val="Recuodecorpodetexto2Char"/>
    <w:rsid w:val="00906FF3"/>
    <w:pPr>
      <w:spacing w:after="120" w:line="480" w:lineRule="auto"/>
      <w:ind w:left="283"/>
    </w:pPr>
    <w:rPr>
      <w:lang w:val="x-none"/>
    </w:rPr>
  </w:style>
  <w:style w:type="paragraph" w:customStyle="1" w:styleId="p0">
    <w:name w:val="p0"/>
    <w:basedOn w:val="Normal"/>
    <w:rsid w:val="00906FF3"/>
    <w:pPr>
      <w:widowControl w:val="0"/>
      <w:tabs>
        <w:tab w:val="left" w:pos="720"/>
      </w:tabs>
      <w:suppressAutoHyphens w:val="0"/>
      <w:autoSpaceDE w:val="0"/>
      <w:autoSpaceDN w:val="0"/>
      <w:adjustRightInd w:val="0"/>
      <w:spacing w:line="240" w:lineRule="atLeast"/>
      <w:jc w:val="both"/>
    </w:pPr>
    <w:rPr>
      <w:lang w:eastAsia="pt-BR"/>
    </w:rPr>
  </w:style>
  <w:style w:type="paragraph" w:customStyle="1" w:styleId="p2">
    <w:name w:val="p2"/>
    <w:basedOn w:val="Normal"/>
    <w:rsid w:val="00906FF3"/>
    <w:pPr>
      <w:widowControl w:val="0"/>
      <w:tabs>
        <w:tab w:val="left" w:pos="720"/>
      </w:tabs>
      <w:suppressAutoHyphens w:val="0"/>
      <w:autoSpaceDE w:val="0"/>
      <w:autoSpaceDN w:val="0"/>
      <w:adjustRightInd w:val="0"/>
      <w:spacing w:line="280" w:lineRule="atLeast"/>
      <w:jc w:val="both"/>
    </w:pPr>
    <w:rPr>
      <w:lang w:eastAsia="pt-BR"/>
    </w:rPr>
  </w:style>
  <w:style w:type="paragraph" w:customStyle="1" w:styleId="p3">
    <w:name w:val="p3"/>
    <w:basedOn w:val="Normal"/>
    <w:rsid w:val="00906FF3"/>
    <w:pPr>
      <w:widowControl w:val="0"/>
      <w:tabs>
        <w:tab w:val="left" w:pos="720"/>
      </w:tabs>
      <w:suppressAutoHyphens w:val="0"/>
      <w:autoSpaceDE w:val="0"/>
      <w:autoSpaceDN w:val="0"/>
      <w:adjustRightInd w:val="0"/>
      <w:spacing w:line="240" w:lineRule="atLeast"/>
      <w:jc w:val="both"/>
    </w:pPr>
    <w:rPr>
      <w:lang w:eastAsia="pt-BR"/>
    </w:rPr>
  </w:style>
  <w:style w:type="paragraph" w:customStyle="1" w:styleId="t4">
    <w:name w:val="t4"/>
    <w:basedOn w:val="Normal"/>
    <w:rsid w:val="00906FF3"/>
    <w:pPr>
      <w:widowControl w:val="0"/>
      <w:suppressAutoHyphens w:val="0"/>
      <w:autoSpaceDE w:val="0"/>
      <w:autoSpaceDN w:val="0"/>
      <w:adjustRightInd w:val="0"/>
      <w:spacing w:line="240" w:lineRule="atLeast"/>
    </w:pPr>
    <w:rPr>
      <w:lang w:eastAsia="pt-BR"/>
    </w:rPr>
  </w:style>
  <w:style w:type="paragraph" w:customStyle="1" w:styleId="p6">
    <w:name w:val="p6"/>
    <w:basedOn w:val="Normal"/>
    <w:rsid w:val="00906FF3"/>
    <w:pPr>
      <w:widowControl w:val="0"/>
      <w:suppressAutoHyphens w:val="0"/>
      <w:autoSpaceDE w:val="0"/>
      <w:autoSpaceDN w:val="0"/>
      <w:adjustRightInd w:val="0"/>
      <w:spacing w:line="280" w:lineRule="atLeast"/>
    </w:pPr>
    <w:rPr>
      <w:lang w:eastAsia="pt-BR"/>
    </w:rPr>
  </w:style>
  <w:style w:type="paragraph" w:customStyle="1" w:styleId="t8">
    <w:name w:val="t8"/>
    <w:basedOn w:val="Normal"/>
    <w:rsid w:val="00906FF3"/>
    <w:pPr>
      <w:widowControl w:val="0"/>
      <w:suppressAutoHyphens w:val="0"/>
      <w:autoSpaceDE w:val="0"/>
      <w:autoSpaceDN w:val="0"/>
      <w:adjustRightInd w:val="0"/>
      <w:spacing w:line="560" w:lineRule="atLeast"/>
    </w:pPr>
    <w:rPr>
      <w:lang w:eastAsia="pt-BR"/>
    </w:rPr>
  </w:style>
  <w:style w:type="paragraph" w:customStyle="1" w:styleId="p9">
    <w:name w:val="p9"/>
    <w:basedOn w:val="Normal"/>
    <w:rsid w:val="00906FF3"/>
    <w:pPr>
      <w:widowControl w:val="0"/>
      <w:suppressAutoHyphens w:val="0"/>
      <w:autoSpaceDE w:val="0"/>
      <w:autoSpaceDN w:val="0"/>
      <w:adjustRightInd w:val="0"/>
      <w:spacing w:line="280" w:lineRule="atLeast"/>
      <w:ind w:left="576" w:hanging="864"/>
      <w:jc w:val="both"/>
    </w:pPr>
    <w:rPr>
      <w:lang w:eastAsia="pt-BR"/>
    </w:rPr>
  </w:style>
  <w:style w:type="paragraph" w:customStyle="1" w:styleId="p13">
    <w:name w:val="p13"/>
    <w:basedOn w:val="Normal"/>
    <w:rsid w:val="00906FF3"/>
    <w:pPr>
      <w:widowControl w:val="0"/>
      <w:tabs>
        <w:tab w:val="left" w:pos="340"/>
        <w:tab w:val="left" w:pos="420"/>
      </w:tabs>
      <w:suppressAutoHyphens w:val="0"/>
      <w:autoSpaceDE w:val="0"/>
      <w:autoSpaceDN w:val="0"/>
      <w:adjustRightInd w:val="0"/>
      <w:spacing w:line="280" w:lineRule="atLeast"/>
      <w:ind w:left="1152" w:firstLine="144"/>
    </w:pPr>
    <w:rPr>
      <w:lang w:eastAsia="pt-BR"/>
    </w:rPr>
  </w:style>
  <w:style w:type="paragraph" w:customStyle="1" w:styleId="p16">
    <w:name w:val="p16"/>
    <w:basedOn w:val="Normal"/>
    <w:rsid w:val="00906FF3"/>
    <w:pPr>
      <w:widowControl w:val="0"/>
      <w:tabs>
        <w:tab w:val="left" w:pos="860"/>
      </w:tabs>
      <w:suppressAutoHyphens w:val="0"/>
      <w:autoSpaceDE w:val="0"/>
      <w:autoSpaceDN w:val="0"/>
      <w:adjustRightInd w:val="0"/>
      <w:spacing w:line="240" w:lineRule="atLeast"/>
      <w:ind w:left="576" w:hanging="864"/>
      <w:jc w:val="both"/>
    </w:pPr>
    <w:rPr>
      <w:lang w:eastAsia="pt-BR"/>
    </w:rPr>
  </w:style>
  <w:style w:type="paragraph" w:customStyle="1" w:styleId="p17">
    <w:name w:val="p17"/>
    <w:basedOn w:val="Normal"/>
    <w:rsid w:val="00906FF3"/>
    <w:pPr>
      <w:widowControl w:val="0"/>
      <w:suppressAutoHyphens w:val="0"/>
      <w:autoSpaceDE w:val="0"/>
      <w:autoSpaceDN w:val="0"/>
      <w:adjustRightInd w:val="0"/>
      <w:spacing w:line="280" w:lineRule="atLeast"/>
      <w:ind w:left="1152" w:hanging="288"/>
      <w:jc w:val="both"/>
    </w:pPr>
    <w:rPr>
      <w:lang w:eastAsia="pt-BR"/>
    </w:rPr>
  </w:style>
  <w:style w:type="paragraph" w:customStyle="1" w:styleId="p19">
    <w:name w:val="p19"/>
    <w:basedOn w:val="Normal"/>
    <w:rsid w:val="00906FF3"/>
    <w:pPr>
      <w:widowControl w:val="0"/>
      <w:tabs>
        <w:tab w:val="left" w:pos="2160"/>
      </w:tabs>
      <w:suppressAutoHyphens w:val="0"/>
      <w:autoSpaceDE w:val="0"/>
      <w:autoSpaceDN w:val="0"/>
      <w:adjustRightInd w:val="0"/>
      <w:spacing w:line="280" w:lineRule="atLeast"/>
      <w:ind w:left="720"/>
      <w:jc w:val="both"/>
    </w:pPr>
    <w:rPr>
      <w:lang w:eastAsia="pt-BR"/>
    </w:rPr>
  </w:style>
  <w:style w:type="paragraph" w:customStyle="1" w:styleId="p21">
    <w:name w:val="p21"/>
    <w:basedOn w:val="Normal"/>
    <w:rsid w:val="00906FF3"/>
    <w:pPr>
      <w:widowControl w:val="0"/>
      <w:tabs>
        <w:tab w:val="left" w:pos="420"/>
      </w:tabs>
      <w:suppressAutoHyphens w:val="0"/>
      <w:autoSpaceDE w:val="0"/>
      <w:autoSpaceDN w:val="0"/>
      <w:adjustRightInd w:val="0"/>
      <w:spacing w:line="280" w:lineRule="atLeast"/>
      <w:ind w:left="1008" w:hanging="432"/>
      <w:jc w:val="both"/>
    </w:pPr>
    <w:rPr>
      <w:lang w:eastAsia="pt-BR"/>
    </w:rPr>
  </w:style>
  <w:style w:type="paragraph" w:customStyle="1" w:styleId="p22">
    <w:name w:val="p22"/>
    <w:basedOn w:val="Normal"/>
    <w:rsid w:val="00906FF3"/>
    <w:pPr>
      <w:widowControl w:val="0"/>
      <w:tabs>
        <w:tab w:val="left" w:pos="960"/>
      </w:tabs>
      <w:suppressAutoHyphens w:val="0"/>
      <w:autoSpaceDE w:val="0"/>
      <w:autoSpaceDN w:val="0"/>
      <w:adjustRightInd w:val="0"/>
      <w:spacing w:line="280" w:lineRule="atLeast"/>
      <w:ind w:left="432" w:hanging="1008"/>
      <w:jc w:val="both"/>
    </w:pPr>
    <w:rPr>
      <w:lang w:eastAsia="pt-BR"/>
    </w:rPr>
  </w:style>
  <w:style w:type="paragraph" w:customStyle="1" w:styleId="p24">
    <w:name w:val="p24"/>
    <w:basedOn w:val="Normal"/>
    <w:rsid w:val="00906FF3"/>
    <w:pPr>
      <w:widowControl w:val="0"/>
      <w:tabs>
        <w:tab w:val="left" w:pos="420"/>
      </w:tabs>
      <w:suppressAutoHyphens w:val="0"/>
      <w:autoSpaceDE w:val="0"/>
      <w:autoSpaceDN w:val="0"/>
      <w:adjustRightInd w:val="0"/>
      <w:spacing w:line="280" w:lineRule="atLeast"/>
      <w:ind w:left="576" w:hanging="432"/>
      <w:jc w:val="both"/>
    </w:pPr>
    <w:rPr>
      <w:lang w:eastAsia="pt-BR"/>
    </w:rPr>
  </w:style>
  <w:style w:type="paragraph" w:customStyle="1" w:styleId="p25">
    <w:name w:val="p25"/>
    <w:basedOn w:val="Normal"/>
    <w:rsid w:val="00906FF3"/>
    <w:pPr>
      <w:widowControl w:val="0"/>
      <w:tabs>
        <w:tab w:val="left" w:pos="1140"/>
      </w:tabs>
      <w:suppressAutoHyphens w:val="0"/>
      <w:autoSpaceDE w:val="0"/>
      <w:autoSpaceDN w:val="0"/>
      <w:adjustRightInd w:val="0"/>
      <w:spacing w:line="240" w:lineRule="atLeast"/>
      <w:ind w:left="288" w:hanging="1152"/>
      <w:jc w:val="both"/>
    </w:pPr>
    <w:rPr>
      <w:lang w:eastAsia="pt-BR"/>
    </w:rPr>
  </w:style>
  <w:style w:type="paragraph" w:customStyle="1" w:styleId="t26">
    <w:name w:val="t26"/>
    <w:basedOn w:val="Normal"/>
    <w:rsid w:val="00906FF3"/>
    <w:pPr>
      <w:widowControl w:val="0"/>
      <w:suppressAutoHyphens w:val="0"/>
      <w:autoSpaceDE w:val="0"/>
      <w:autoSpaceDN w:val="0"/>
      <w:adjustRightInd w:val="0"/>
      <w:spacing w:line="240" w:lineRule="atLeast"/>
    </w:pPr>
    <w:rPr>
      <w:lang w:eastAsia="pt-BR"/>
    </w:rPr>
  </w:style>
  <w:style w:type="paragraph" w:customStyle="1" w:styleId="p28">
    <w:name w:val="p28"/>
    <w:basedOn w:val="Normal"/>
    <w:rsid w:val="00906FF3"/>
    <w:pPr>
      <w:widowControl w:val="0"/>
      <w:tabs>
        <w:tab w:val="left" w:pos="680"/>
      </w:tabs>
      <w:suppressAutoHyphens w:val="0"/>
      <w:autoSpaceDE w:val="0"/>
      <w:autoSpaceDN w:val="0"/>
      <w:adjustRightInd w:val="0"/>
      <w:spacing w:line="280" w:lineRule="atLeast"/>
      <w:ind w:left="720" w:hanging="720"/>
      <w:jc w:val="both"/>
    </w:pPr>
    <w:rPr>
      <w:lang w:eastAsia="pt-BR"/>
    </w:rPr>
  </w:style>
  <w:style w:type="paragraph" w:customStyle="1" w:styleId="p30">
    <w:name w:val="p30"/>
    <w:basedOn w:val="Normal"/>
    <w:rsid w:val="00906FF3"/>
    <w:pPr>
      <w:widowControl w:val="0"/>
      <w:suppressAutoHyphens w:val="0"/>
      <w:autoSpaceDE w:val="0"/>
      <w:autoSpaceDN w:val="0"/>
      <w:adjustRightInd w:val="0"/>
      <w:spacing w:line="240" w:lineRule="atLeast"/>
      <w:jc w:val="both"/>
    </w:pPr>
    <w:rPr>
      <w:lang w:eastAsia="pt-BR"/>
    </w:rPr>
  </w:style>
  <w:style w:type="paragraph" w:customStyle="1" w:styleId="p33">
    <w:name w:val="p33"/>
    <w:basedOn w:val="Normal"/>
    <w:rsid w:val="00906FF3"/>
    <w:pPr>
      <w:widowControl w:val="0"/>
      <w:tabs>
        <w:tab w:val="left" w:pos="960"/>
      </w:tabs>
      <w:suppressAutoHyphens w:val="0"/>
      <w:autoSpaceDE w:val="0"/>
      <w:autoSpaceDN w:val="0"/>
      <w:adjustRightInd w:val="0"/>
      <w:spacing w:line="280" w:lineRule="atLeast"/>
      <w:ind w:left="432" w:hanging="1008"/>
    </w:pPr>
    <w:rPr>
      <w:lang w:eastAsia="pt-BR"/>
    </w:rPr>
  </w:style>
  <w:style w:type="paragraph" w:customStyle="1" w:styleId="p35">
    <w:name w:val="p35"/>
    <w:basedOn w:val="Normal"/>
    <w:rsid w:val="00906FF3"/>
    <w:pPr>
      <w:widowControl w:val="0"/>
      <w:suppressAutoHyphens w:val="0"/>
      <w:autoSpaceDE w:val="0"/>
      <w:autoSpaceDN w:val="0"/>
      <w:adjustRightInd w:val="0"/>
      <w:spacing w:line="280" w:lineRule="atLeast"/>
      <w:ind w:left="432" w:hanging="1008"/>
      <w:jc w:val="both"/>
    </w:pPr>
    <w:rPr>
      <w:lang w:eastAsia="pt-BR"/>
    </w:rPr>
  </w:style>
  <w:style w:type="paragraph" w:customStyle="1" w:styleId="t38">
    <w:name w:val="t38"/>
    <w:basedOn w:val="Normal"/>
    <w:rsid w:val="00906FF3"/>
    <w:pPr>
      <w:widowControl w:val="0"/>
      <w:suppressAutoHyphens w:val="0"/>
      <w:autoSpaceDE w:val="0"/>
      <w:autoSpaceDN w:val="0"/>
      <w:adjustRightInd w:val="0"/>
      <w:spacing w:line="240" w:lineRule="atLeast"/>
    </w:pPr>
    <w:rPr>
      <w:lang w:eastAsia="pt-BR"/>
    </w:rPr>
  </w:style>
  <w:style w:type="paragraph" w:customStyle="1" w:styleId="p46">
    <w:name w:val="p46"/>
    <w:basedOn w:val="Normal"/>
    <w:rsid w:val="00906FF3"/>
    <w:pPr>
      <w:widowControl w:val="0"/>
      <w:suppressAutoHyphens w:val="0"/>
      <w:autoSpaceDE w:val="0"/>
      <w:autoSpaceDN w:val="0"/>
      <w:adjustRightInd w:val="0"/>
      <w:spacing w:line="240" w:lineRule="atLeast"/>
    </w:pPr>
    <w:rPr>
      <w:lang w:eastAsia="pt-BR"/>
    </w:rPr>
  </w:style>
  <w:style w:type="paragraph" w:customStyle="1" w:styleId="t49">
    <w:name w:val="t49"/>
    <w:basedOn w:val="Normal"/>
    <w:rsid w:val="00906FF3"/>
    <w:pPr>
      <w:widowControl w:val="0"/>
      <w:suppressAutoHyphens w:val="0"/>
      <w:autoSpaceDE w:val="0"/>
      <w:autoSpaceDN w:val="0"/>
      <w:adjustRightInd w:val="0"/>
      <w:spacing w:line="280" w:lineRule="atLeast"/>
    </w:pPr>
    <w:rPr>
      <w:lang w:eastAsia="pt-BR"/>
    </w:rPr>
  </w:style>
  <w:style w:type="paragraph" w:customStyle="1" w:styleId="t51">
    <w:name w:val="t51"/>
    <w:basedOn w:val="Normal"/>
    <w:rsid w:val="00906FF3"/>
    <w:pPr>
      <w:widowControl w:val="0"/>
      <w:suppressAutoHyphens w:val="0"/>
      <w:autoSpaceDE w:val="0"/>
      <w:autoSpaceDN w:val="0"/>
      <w:adjustRightInd w:val="0"/>
      <w:spacing w:line="240" w:lineRule="atLeast"/>
    </w:pPr>
    <w:rPr>
      <w:lang w:eastAsia="pt-BR"/>
    </w:rPr>
  </w:style>
  <w:style w:type="paragraph" w:customStyle="1" w:styleId="t52">
    <w:name w:val="t52"/>
    <w:basedOn w:val="Normal"/>
    <w:rsid w:val="00906FF3"/>
    <w:pPr>
      <w:widowControl w:val="0"/>
      <w:suppressAutoHyphens w:val="0"/>
      <w:autoSpaceDE w:val="0"/>
      <w:autoSpaceDN w:val="0"/>
      <w:adjustRightInd w:val="0"/>
      <w:spacing w:line="280" w:lineRule="atLeast"/>
    </w:pPr>
    <w:rPr>
      <w:lang w:eastAsia="pt-BR"/>
    </w:rPr>
  </w:style>
  <w:style w:type="paragraph" w:customStyle="1" w:styleId="c55">
    <w:name w:val="c55"/>
    <w:basedOn w:val="Normal"/>
    <w:rsid w:val="00906FF3"/>
    <w:pPr>
      <w:widowControl w:val="0"/>
      <w:suppressAutoHyphens w:val="0"/>
      <w:autoSpaceDE w:val="0"/>
      <w:autoSpaceDN w:val="0"/>
      <w:adjustRightInd w:val="0"/>
      <w:spacing w:line="240" w:lineRule="atLeast"/>
      <w:jc w:val="center"/>
    </w:pPr>
    <w:rPr>
      <w:lang w:eastAsia="pt-BR"/>
    </w:rPr>
  </w:style>
  <w:style w:type="paragraph" w:customStyle="1" w:styleId="p61">
    <w:name w:val="p61"/>
    <w:basedOn w:val="Normal"/>
    <w:uiPriority w:val="99"/>
    <w:rsid w:val="00906FF3"/>
    <w:pPr>
      <w:widowControl w:val="0"/>
      <w:tabs>
        <w:tab w:val="left" w:pos="720"/>
      </w:tabs>
      <w:suppressAutoHyphens w:val="0"/>
      <w:autoSpaceDE w:val="0"/>
      <w:autoSpaceDN w:val="0"/>
      <w:adjustRightInd w:val="0"/>
      <w:spacing w:line="240" w:lineRule="atLeast"/>
    </w:pPr>
    <w:rPr>
      <w:lang w:eastAsia="pt-BR"/>
    </w:rPr>
  </w:style>
  <w:style w:type="paragraph" w:customStyle="1" w:styleId="t80">
    <w:name w:val="t80"/>
    <w:basedOn w:val="Normal"/>
    <w:rsid w:val="00906FF3"/>
    <w:pPr>
      <w:widowControl w:val="0"/>
      <w:suppressAutoHyphens w:val="0"/>
      <w:autoSpaceDE w:val="0"/>
      <w:autoSpaceDN w:val="0"/>
      <w:adjustRightInd w:val="0"/>
      <w:spacing w:line="240" w:lineRule="atLeast"/>
    </w:pPr>
    <w:rPr>
      <w:lang w:eastAsia="pt-BR"/>
    </w:rPr>
  </w:style>
  <w:style w:type="paragraph" w:customStyle="1" w:styleId="t81">
    <w:name w:val="t81"/>
    <w:basedOn w:val="Normal"/>
    <w:rsid w:val="00906FF3"/>
    <w:pPr>
      <w:widowControl w:val="0"/>
      <w:suppressAutoHyphens w:val="0"/>
      <w:autoSpaceDE w:val="0"/>
      <w:autoSpaceDN w:val="0"/>
      <w:adjustRightInd w:val="0"/>
      <w:spacing w:line="240" w:lineRule="atLeast"/>
    </w:pPr>
    <w:rPr>
      <w:lang w:eastAsia="pt-BR"/>
    </w:rPr>
  </w:style>
  <w:style w:type="paragraph" w:customStyle="1" w:styleId="p83">
    <w:name w:val="p83"/>
    <w:basedOn w:val="Normal"/>
    <w:rsid w:val="00906FF3"/>
    <w:pPr>
      <w:widowControl w:val="0"/>
      <w:tabs>
        <w:tab w:val="left" w:pos="500"/>
      </w:tabs>
      <w:suppressAutoHyphens w:val="0"/>
      <w:autoSpaceDE w:val="0"/>
      <w:autoSpaceDN w:val="0"/>
      <w:adjustRightInd w:val="0"/>
      <w:spacing w:line="260" w:lineRule="atLeast"/>
      <w:jc w:val="both"/>
    </w:pPr>
    <w:rPr>
      <w:lang w:eastAsia="pt-BR"/>
    </w:rPr>
  </w:style>
  <w:style w:type="paragraph" w:customStyle="1" w:styleId="c85">
    <w:name w:val="c85"/>
    <w:basedOn w:val="Normal"/>
    <w:rsid w:val="00906FF3"/>
    <w:pPr>
      <w:widowControl w:val="0"/>
      <w:suppressAutoHyphens w:val="0"/>
      <w:autoSpaceDE w:val="0"/>
      <w:autoSpaceDN w:val="0"/>
      <w:adjustRightInd w:val="0"/>
      <w:spacing w:line="240" w:lineRule="atLeast"/>
      <w:jc w:val="center"/>
    </w:pPr>
    <w:rPr>
      <w:lang w:eastAsia="pt-BR"/>
    </w:rPr>
  </w:style>
  <w:style w:type="paragraph" w:customStyle="1" w:styleId="t94">
    <w:name w:val="t94"/>
    <w:basedOn w:val="Normal"/>
    <w:rsid w:val="00906FF3"/>
    <w:pPr>
      <w:widowControl w:val="0"/>
      <w:suppressAutoHyphens w:val="0"/>
      <w:autoSpaceDE w:val="0"/>
      <w:autoSpaceDN w:val="0"/>
      <w:adjustRightInd w:val="0"/>
      <w:spacing w:line="240" w:lineRule="atLeast"/>
    </w:pPr>
    <w:rPr>
      <w:lang w:eastAsia="pt-BR"/>
    </w:rPr>
  </w:style>
  <w:style w:type="paragraph" w:customStyle="1" w:styleId="c95">
    <w:name w:val="c95"/>
    <w:basedOn w:val="Normal"/>
    <w:rsid w:val="00906FF3"/>
    <w:pPr>
      <w:widowControl w:val="0"/>
      <w:suppressAutoHyphens w:val="0"/>
      <w:autoSpaceDE w:val="0"/>
      <w:autoSpaceDN w:val="0"/>
      <w:adjustRightInd w:val="0"/>
      <w:spacing w:line="240" w:lineRule="atLeast"/>
      <w:jc w:val="center"/>
    </w:pPr>
    <w:rPr>
      <w:lang w:eastAsia="pt-BR"/>
    </w:rPr>
  </w:style>
  <w:style w:type="paragraph" w:customStyle="1" w:styleId="c96">
    <w:name w:val="c96"/>
    <w:basedOn w:val="Normal"/>
    <w:rsid w:val="00906FF3"/>
    <w:pPr>
      <w:widowControl w:val="0"/>
      <w:suppressAutoHyphens w:val="0"/>
      <w:autoSpaceDE w:val="0"/>
      <w:autoSpaceDN w:val="0"/>
      <w:adjustRightInd w:val="0"/>
      <w:spacing w:line="240" w:lineRule="atLeast"/>
      <w:jc w:val="center"/>
    </w:pPr>
    <w:rPr>
      <w:lang w:eastAsia="pt-BR"/>
    </w:rPr>
  </w:style>
  <w:style w:type="paragraph" w:customStyle="1" w:styleId="c97">
    <w:name w:val="c97"/>
    <w:basedOn w:val="Normal"/>
    <w:rsid w:val="00906FF3"/>
    <w:pPr>
      <w:widowControl w:val="0"/>
      <w:suppressAutoHyphens w:val="0"/>
      <w:autoSpaceDE w:val="0"/>
      <w:autoSpaceDN w:val="0"/>
      <w:adjustRightInd w:val="0"/>
      <w:spacing w:line="240" w:lineRule="atLeast"/>
      <w:jc w:val="center"/>
    </w:pPr>
    <w:rPr>
      <w:lang w:eastAsia="pt-BR"/>
    </w:rPr>
  </w:style>
  <w:style w:type="paragraph" w:customStyle="1" w:styleId="p98">
    <w:name w:val="p98"/>
    <w:basedOn w:val="Normal"/>
    <w:rsid w:val="00906FF3"/>
    <w:pPr>
      <w:widowControl w:val="0"/>
      <w:tabs>
        <w:tab w:val="left" w:pos="1840"/>
      </w:tabs>
      <w:suppressAutoHyphens w:val="0"/>
      <w:autoSpaceDE w:val="0"/>
      <w:autoSpaceDN w:val="0"/>
      <w:adjustRightInd w:val="0"/>
      <w:spacing w:line="280" w:lineRule="atLeast"/>
      <w:ind w:left="1440" w:firstLine="1872"/>
      <w:jc w:val="both"/>
    </w:pPr>
    <w:rPr>
      <w:lang w:eastAsia="pt-BR"/>
    </w:rPr>
  </w:style>
  <w:style w:type="paragraph" w:customStyle="1" w:styleId="p99">
    <w:name w:val="p99"/>
    <w:basedOn w:val="Normal"/>
    <w:rsid w:val="00906FF3"/>
    <w:pPr>
      <w:widowControl w:val="0"/>
      <w:tabs>
        <w:tab w:val="left" w:pos="720"/>
      </w:tabs>
      <w:suppressAutoHyphens w:val="0"/>
      <w:autoSpaceDE w:val="0"/>
      <w:autoSpaceDN w:val="0"/>
      <w:adjustRightInd w:val="0"/>
      <w:spacing w:line="280" w:lineRule="atLeast"/>
      <w:jc w:val="both"/>
    </w:pPr>
    <w:rPr>
      <w:lang w:eastAsia="pt-BR"/>
    </w:rPr>
  </w:style>
  <w:style w:type="paragraph" w:customStyle="1" w:styleId="p100">
    <w:name w:val="p100"/>
    <w:basedOn w:val="Normal"/>
    <w:rsid w:val="00906FF3"/>
    <w:pPr>
      <w:widowControl w:val="0"/>
      <w:tabs>
        <w:tab w:val="left" w:pos="720"/>
      </w:tabs>
      <w:suppressAutoHyphens w:val="0"/>
      <w:autoSpaceDE w:val="0"/>
      <w:autoSpaceDN w:val="0"/>
      <w:adjustRightInd w:val="0"/>
      <w:spacing w:line="280" w:lineRule="atLeast"/>
      <w:jc w:val="both"/>
    </w:pPr>
    <w:rPr>
      <w:lang w:eastAsia="pt-BR"/>
    </w:rPr>
  </w:style>
  <w:style w:type="paragraph" w:customStyle="1" w:styleId="t101">
    <w:name w:val="t101"/>
    <w:basedOn w:val="Normal"/>
    <w:rsid w:val="00906FF3"/>
    <w:pPr>
      <w:widowControl w:val="0"/>
      <w:suppressAutoHyphens w:val="0"/>
      <w:autoSpaceDE w:val="0"/>
      <w:autoSpaceDN w:val="0"/>
      <w:adjustRightInd w:val="0"/>
      <w:spacing w:line="240" w:lineRule="atLeast"/>
    </w:pPr>
    <w:rPr>
      <w:lang w:eastAsia="pt-BR"/>
    </w:rPr>
  </w:style>
  <w:style w:type="paragraph" w:customStyle="1" w:styleId="t103">
    <w:name w:val="t103"/>
    <w:basedOn w:val="Normal"/>
    <w:rsid w:val="00906FF3"/>
    <w:pPr>
      <w:widowControl w:val="0"/>
      <w:suppressAutoHyphens w:val="0"/>
      <w:autoSpaceDE w:val="0"/>
      <w:autoSpaceDN w:val="0"/>
      <w:adjustRightInd w:val="0"/>
      <w:spacing w:line="240" w:lineRule="atLeast"/>
    </w:pPr>
    <w:rPr>
      <w:lang w:eastAsia="pt-BR"/>
    </w:rPr>
  </w:style>
  <w:style w:type="paragraph" w:customStyle="1" w:styleId="p104">
    <w:name w:val="p104"/>
    <w:basedOn w:val="Normal"/>
    <w:rsid w:val="00906FF3"/>
    <w:pPr>
      <w:widowControl w:val="0"/>
      <w:tabs>
        <w:tab w:val="left" w:pos="320"/>
      </w:tabs>
      <w:suppressAutoHyphens w:val="0"/>
      <w:autoSpaceDE w:val="0"/>
      <w:autoSpaceDN w:val="0"/>
      <w:adjustRightInd w:val="0"/>
      <w:spacing w:line="280" w:lineRule="atLeast"/>
    </w:pPr>
    <w:rPr>
      <w:lang w:eastAsia="pt-BR"/>
    </w:rPr>
  </w:style>
  <w:style w:type="paragraph" w:customStyle="1" w:styleId="ParagraphStyle">
    <w:name w:val="Paragraph Style"/>
    <w:rsid w:val="00906FF3"/>
    <w:pPr>
      <w:autoSpaceDE w:val="0"/>
      <w:autoSpaceDN w:val="0"/>
      <w:adjustRightInd w:val="0"/>
    </w:pPr>
    <w:rPr>
      <w:rFonts w:ascii="Arial" w:hAnsi="Arial" w:cs="Arial"/>
      <w:sz w:val="24"/>
      <w:szCs w:val="24"/>
    </w:rPr>
  </w:style>
  <w:style w:type="paragraph" w:styleId="Corpodetexto2">
    <w:name w:val="Body Text 2"/>
    <w:basedOn w:val="Normal"/>
    <w:link w:val="Corpodetexto2Char"/>
    <w:uiPriority w:val="99"/>
    <w:rsid w:val="00A53AD0"/>
    <w:pPr>
      <w:spacing w:after="120" w:line="480" w:lineRule="auto"/>
    </w:pPr>
    <w:rPr>
      <w:lang w:val="x-none"/>
    </w:rPr>
  </w:style>
  <w:style w:type="paragraph" w:customStyle="1" w:styleId="Centered">
    <w:name w:val="Centered"/>
    <w:uiPriority w:val="99"/>
    <w:rsid w:val="00841817"/>
    <w:pPr>
      <w:autoSpaceDE w:val="0"/>
      <w:autoSpaceDN w:val="0"/>
      <w:adjustRightInd w:val="0"/>
      <w:jc w:val="center"/>
    </w:pPr>
    <w:rPr>
      <w:rFonts w:ascii="Arial" w:hAnsi="Arial"/>
      <w:sz w:val="24"/>
      <w:szCs w:val="24"/>
    </w:rPr>
  </w:style>
  <w:style w:type="paragraph" w:customStyle="1" w:styleId="p12">
    <w:name w:val="p12"/>
    <w:basedOn w:val="Normal"/>
    <w:rsid w:val="00B670A9"/>
    <w:pPr>
      <w:widowControl w:val="0"/>
      <w:tabs>
        <w:tab w:val="left" w:pos="360"/>
      </w:tabs>
      <w:suppressAutoHyphens w:val="0"/>
      <w:autoSpaceDE w:val="0"/>
      <w:autoSpaceDN w:val="0"/>
      <w:adjustRightInd w:val="0"/>
      <w:spacing w:line="360" w:lineRule="atLeast"/>
      <w:ind w:left="1440" w:firstLine="432"/>
    </w:pPr>
    <w:rPr>
      <w:lang w:eastAsia="pt-BR"/>
    </w:rPr>
  </w:style>
  <w:style w:type="paragraph" w:customStyle="1" w:styleId="p4">
    <w:name w:val="p4"/>
    <w:basedOn w:val="Normal"/>
    <w:rsid w:val="00B670A9"/>
    <w:pPr>
      <w:widowControl w:val="0"/>
      <w:tabs>
        <w:tab w:val="left" w:pos="720"/>
      </w:tabs>
      <w:suppressAutoHyphens w:val="0"/>
      <w:autoSpaceDE w:val="0"/>
      <w:autoSpaceDN w:val="0"/>
      <w:adjustRightInd w:val="0"/>
      <w:spacing w:line="260" w:lineRule="atLeast"/>
    </w:pPr>
    <w:rPr>
      <w:lang w:eastAsia="pt-BR"/>
    </w:rPr>
  </w:style>
  <w:style w:type="paragraph" w:customStyle="1" w:styleId="p11">
    <w:name w:val="p11"/>
    <w:basedOn w:val="Normal"/>
    <w:rsid w:val="00B670A9"/>
    <w:pPr>
      <w:widowControl w:val="0"/>
      <w:suppressAutoHyphens w:val="0"/>
      <w:autoSpaceDE w:val="0"/>
      <w:autoSpaceDN w:val="0"/>
      <w:adjustRightInd w:val="0"/>
      <w:spacing w:line="240" w:lineRule="atLeast"/>
      <w:ind w:left="576" w:hanging="864"/>
    </w:pPr>
    <w:rPr>
      <w:lang w:eastAsia="pt-BR"/>
    </w:rPr>
  </w:style>
  <w:style w:type="paragraph" w:styleId="Legenda">
    <w:name w:val="caption"/>
    <w:basedOn w:val="Normal"/>
    <w:next w:val="Normal"/>
    <w:qFormat/>
    <w:rsid w:val="00E86D5A"/>
    <w:pPr>
      <w:suppressAutoHyphens w:val="0"/>
    </w:pPr>
    <w:rPr>
      <w:i/>
      <w:iCs/>
      <w:color w:val="FF0000"/>
      <w:lang w:eastAsia="pt-BR"/>
    </w:rPr>
  </w:style>
  <w:style w:type="paragraph" w:styleId="Corpodetexto3">
    <w:name w:val="Body Text 3"/>
    <w:basedOn w:val="Normal"/>
    <w:rsid w:val="00E86D5A"/>
    <w:pPr>
      <w:suppressAutoHyphens w:val="0"/>
      <w:spacing w:line="360" w:lineRule="auto"/>
    </w:pPr>
    <w:rPr>
      <w:sz w:val="28"/>
      <w:lang w:eastAsia="pt-BR"/>
    </w:rPr>
  </w:style>
  <w:style w:type="paragraph" w:styleId="NormalWeb">
    <w:name w:val="Normal (Web)"/>
    <w:basedOn w:val="Normal"/>
    <w:uiPriority w:val="99"/>
    <w:rsid w:val="00E86D5A"/>
    <w:pPr>
      <w:suppressAutoHyphens w:val="0"/>
      <w:spacing w:before="100" w:after="100"/>
    </w:pPr>
    <w:rPr>
      <w:color w:val="000000"/>
      <w:szCs w:val="20"/>
      <w:lang w:eastAsia="pt-BR"/>
    </w:rPr>
  </w:style>
  <w:style w:type="character" w:customStyle="1" w:styleId="CabealhoChar">
    <w:name w:val="Cabeçalho Char"/>
    <w:link w:val="Cabealho"/>
    <w:uiPriority w:val="99"/>
    <w:rsid w:val="00E86D5A"/>
    <w:rPr>
      <w:sz w:val="24"/>
      <w:szCs w:val="24"/>
      <w:lang w:val="pt-BR" w:eastAsia="ar-SA" w:bidi="ar-SA"/>
    </w:rPr>
  </w:style>
  <w:style w:type="paragraph" w:customStyle="1" w:styleId="Textosemformatao">
    <w:name w:val="Texto sem formatação"/>
    <w:basedOn w:val="Normal"/>
    <w:rsid w:val="00E86D5A"/>
    <w:rPr>
      <w:rFonts w:ascii="Courier New" w:hAnsi="Courier New" w:cs="Courier New"/>
      <w:sz w:val="20"/>
      <w:szCs w:val="20"/>
    </w:rPr>
  </w:style>
  <w:style w:type="character" w:customStyle="1" w:styleId="Sobrescrito">
    <w:name w:val="Sobrescrito"/>
    <w:uiPriority w:val="99"/>
    <w:rsid w:val="00E86D5A"/>
    <w:rPr>
      <w:rFonts w:cs="Arial"/>
      <w:position w:val="8"/>
      <w:sz w:val="16"/>
      <w:szCs w:val="16"/>
    </w:rPr>
  </w:style>
  <w:style w:type="character" w:customStyle="1" w:styleId="Subscrito">
    <w:name w:val="Subscrito"/>
    <w:uiPriority w:val="99"/>
    <w:rsid w:val="00E86D5A"/>
    <w:rPr>
      <w:rFonts w:cs="Arial"/>
      <w:position w:val="-8"/>
      <w:sz w:val="16"/>
      <w:szCs w:val="16"/>
    </w:rPr>
  </w:style>
  <w:style w:type="character" w:customStyle="1" w:styleId="Tag">
    <w:name w:val="Tag"/>
    <w:uiPriority w:val="99"/>
    <w:rsid w:val="00E86D5A"/>
    <w:rPr>
      <w:rFonts w:cs="Arial"/>
      <w:sz w:val="20"/>
      <w:szCs w:val="20"/>
      <w:shd w:val="clear" w:color="auto" w:fill="FFFFFF"/>
    </w:rPr>
  </w:style>
  <w:style w:type="character" w:customStyle="1" w:styleId="Ttulo1Char">
    <w:name w:val="Título 1 Char"/>
    <w:aliases w:val="Head1 Char"/>
    <w:link w:val="Ttulo1"/>
    <w:rsid w:val="0087752E"/>
    <w:rPr>
      <w:b/>
      <w:sz w:val="24"/>
      <w:szCs w:val="24"/>
      <w:lang w:eastAsia="ar-SA"/>
    </w:rPr>
  </w:style>
  <w:style w:type="character" w:customStyle="1" w:styleId="Ttulo5Char">
    <w:name w:val="Título 5 Char"/>
    <w:link w:val="Ttulo5"/>
    <w:rsid w:val="0087752E"/>
    <w:rPr>
      <w:sz w:val="72"/>
      <w:szCs w:val="24"/>
      <w:lang w:eastAsia="ar-SA"/>
    </w:rPr>
  </w:style>
  <w:style w:type="character" w:customStyle="1" w:styleId="TtuloChar">
    <w:name w:val="Título Char"/>
    <w:link w:val="Ttulo"/>
    <w:rsid w:val="0087752E"/>
    <w:rPr>
      <w:b/>
      <w:bCs/>
      <w:i/>
      <w:iCs/>
      <w:sz w:val="24"/>
      <w:szCs w:val="24"/>
      <w:lang w:eastAsia="ar-SA"/>
    </w:rPr>
  </w:style>
  <w:style w:type="character" w:customStyle="1" w:styleId="SubttuloChar">
    <w:name w:val="Subtítulo Char"/>
    <w:link w:val="Subttulo"/>
    <w:rsid w:val="00713E01"/>
    <w:rPr>
      <w:rFonts w:ascii="Arial" w:hAnsi="Arial"/>
      <w:sz w:val="24"/>
      <w:lang w:eastAsia="ar-SA"/>
    </w:rPr>
  </w:style>
  <w:style w:type="paragraph" w:styleId="PargrafodaLista">
    <w:name w:val="List Paragraph"/>
    <w:basedOn w:val="Normal"/>
    <w:uiPriority w:val="34"/>
    <w:qFormat/>
    <w:rsid w:val="00D47059"/>
    <w:pPr>
      <w:suppressAutoHyphens w:val="0"/>
      <w:ind w:left="708"/>
    </w:pPr>
    <w:rPr>
      <w:lang w:eastAsia="pt-BR"/>
    </w:rPr>
  </w:style>
  <w:style w:type="character" w:customStyle="1" w:styleId="Ttulo2Char">
    <w:name w:val="Título 2 Char"/>
    <w:aliases w:val="H2 Char"/>
    <w:link w:val="Ttulo2"/>
    <w:rsid w:val="00D47059"/>
    <w:rPr>
      <w:b/>
      <w:bCs/>
      <w:szCs w:val="24"/>
      <w:lang w:eastAsia="ar-SA"/>
    </w:rPr>
  </w:style>
  <w:style w:type="character" w:customStyle="1" w:styleId="info1">
    <w:name w:val="info1"/>
    <w:rsid w:val="006A5E10"/>
    <w:rPr>
      <w:color w:val="000000"/>
      <w:sz w:val="20"/>
      <w:szCs w:val="20"/>
    </w:rPr>
  </w:style>
  <w:style w:type="character" w:styleId="Refdecomentrio">
    <w:name w:val="annotation reference"/>
    <w:uiPriority w:val="99"/>
    <w:unhideWhenUsed/>
    <w:rsid w:val="00787839"/>
    <w:rPr>
      <w:sz w:val="16"/>
      <w:szCs w:val="16"/>
    </w:rPr>
  </w:style>
  <w:style w:type="character" w:customStyle="1" w:styleId="RecuodecorpodetextoChar">
    <w:name w:val="Recuo de corpo de texto Char"/>
    <w:link w:val="Recuodecorpodetexto"/>
    <w:rsid w:val="003D447B"/>
    <w:rPr>
      <w:sz w:val="24"/>
      <w:szCs w:val="24"/>
      <w:lang w:eastAsia="ar-SA"/>
    </w:rPr>
  </w:style>
  <w:style w:type="character" w:customStyle="1" w:styleId="Ttulo4Char">
    <w:name w:val="Título 4 Char"/>
    <w:link w:val="Ttulo4"/>
    <w:uiPriority w:val="9"/>
    <w:rsid w:val="00D858D6"/>
    <w:rPr>
      <w:i/>
      <w:iCs/>
      <w:sz w:val="24"/>
      <w:szCs w:val="24"/>
      <w:lang w:eastAsia="ar-SA"/>
    </w:rPr>
  </w:style>
  <w:style w:type="character" w:customStyle="1" w:styleId="Recuodecorpodetexto2Char">
    <w:name w:val="Recuo de corpo de texto 2 Char"/>
    <w:link w:val="Recuodecorpodetexto2"/>
    <w:rsid w:val="00D858D6"/>
    <w:rPr>
      <w:sz w:val="24"/>
      <w:szCs w:val="24"/>
      <w:lang w:eastAsia="ar-SA"/>
    </w:rPr>
  </w:style>
  <w:style w:type="paragraph" w:customStyle="1" w:styleId="Corpodetexto22">
    <w:name w:val="Corpo de texto 22"/>
    <w:basedOn w:val="Normal"/>
    <w:rsid w:val="00CE3B4C"/>
    <w:pPr>
      <w:suppressAutoHyphens w:val="0"/>
      <w:overflowPunct w:val="0"/>
      <w:autoSpaceDE w:val="0"/>
      <w:autoSpaceDN w:val="0"/>
      <w:adjustRightInd w:val="0"/>
      <w:ind w:left="2722" w:hanging="1304"/>
      <w:jc w:val="both"/>
    </w:pPr>
    <w:rPr>
      <w:sz w:val="28"/>
      <w:szCs w:val="20"/>
      <w:lang w:eastAsia="pt-BR"/>
    </w:rPr>
  </w:style>
  <w:style w:type="character" w:customStyle="1" w:styleId="Ttulo3Char">
    <w:name w:val="Título 3 Char"/>
    <w:aliases w:val="H3 Char,heading 3 Char"/>
    <w:link w:val="Ttulo3"/>
    <w:uiPriority w:val="9"/>
    <w:rsid w:val="00A505F5"/>
    <w:rPr>
      <w:rFonts w:ascii="Monotype Corsiva" w:hAnsi="Monotype Corsiva"/>
      <w:b/>
      <w:bCs/>
      <w:sz w:val="32"/>
      <w:szCs w:val="24"/>
      <w:lang w:eastAsia="ar-SA"/>
    </w:rPr>
  </w:style>
  <w:style w:type="paragraph" w:customStyle="1" w:styleId="Default">
    <w:name w:val="Default"/>
    <w:rsid w:val="00923703"/>
    <w:pPr>
      <w:autoSpaceDE w:val="0"/>
      <w:autoSpaceDN w:val="0"/>
      <w:adjustRightInd w:val="0"/>
      <w:jc w:val="both"/>
    </w:pPr>
    <w:rPr>
      <w:color w:val="000000"/>
      <w:sz w:val="24"/>
      <w:szCs w:val="24"/>
    </w:rPr>
  </w:style>
  <w:style w:type="table" w:styleId="Tabelacomgrade">
    <w:name w:val="Table Grid"/>
    <w:basedOn w:val="Tabelanormal"/>
    <w:uiPriority w:val="59"/>
    <w:rsid w:val="00923703"/>
    <w:pPr>
      <w:jc w:val="both"/>
    </w:pPr>
    <w:rPr>
      <w:rFonts w:ascii="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WW-Corpodetexto3">
    <w:name w:val="WW-Corpo de texto 3"/>
    <w:basedOn w:val="Normal"/>
    <w:rsid w:val="00923703"/>
    <w:rPr>
      <w:rFonts w:ascii="Arial" w:hAnsi="Arial"/>
      <w:sz w:val="18"/>
      <w:szCs w:val="20"/>
    </w:rPr>
  </w:style>
  <w:style w:type="paragraph" w:customStyle="1" w:styleId="xl42">
    <w:name w:val="xl42"/>
    <w:basedOn w:val="Normal"/>
    <w:rsid w:val="00923703"/>
    <w:pPr>
      <w:suppressAutoHyphens w:val="0"/>
      <w:spacing w:before="100" w:after="100"/>
    </w:pPr>
    <w:rPr>
      <w:rFonts w:ascii="Arial Unicode MS" w:hAnsi="Arial Unicode MS"/>
    </w:rPr>
  </w:style>
  <w:style w:type="paragraph" w:customStyle="1" w:styleId="t7">
    <w:name w:val="t7"/>
    <w:basedOn w:val="Normal"/>
    <w:rsid w:val="003766C7"/>
    <w:pPr>
      <w:widowControl w:val="0"/>
      <w:suppressAutoHyphens w:val="0"/>
      <w:autoSpaceDE w:val="0"/>
      <w:autoSpaceDN w:val="0"/>
      <w:adjustRightInd w:val="0"/>
      <w:spacing w:line="240" w:lineRule="atLeast"/>
    </w:pPr>
    <w:rPr>
      <w:lang w:eastAsia="pt-BR"/>
    </w:rPr>
  </w:style>
  <w:style w:type="paragraph" w:customStyle="1" w:styleId="p10">
    <w:name w:val="p10"/>
    <w:basedOn w:val="Normal"/>
    <w:rsid w:val="003766C7"/>
    <w:pPr>
      <w:widowControl w:val="0"/>
      <w:tabs>
        <w:tab w:val="left" w:pos="4180"/>
      </w:tabs>
      <w:suppressAutoHyphens w:val="0"/>
      <w:autoSpaceDE w:val="0"/>
      <w:autoSpaceDN w:val="0"/>
      <w:adjustRightInd w:val="0"/>
      <w:spacing w:line="280" w:lineRule="atLeast"/>
      <w:ind w:left="2740"/>
      <w:jc w:val="both"/>
    </w:pPr>
    <w:rPr>
      <w:lang w:eastAsia="pt-BR"/>
    </w:rPr>
  </w:style>
  <w:style w:type="paragraph" w:customStyle="1" w:styleId="c11">
    <w:name w:val="c11"/>
    <w:basedOn w:val="Normal"/>
    <w:rsid w:val="003766C7"/>
    <w:pPr>
      <w:widowControl w:val="0"/>
      <w:suppressAutoHyphens w:val="0"/>
      <w:autoSpaceDE w:val="0"/>
      <w:autoSpaceDN w:val="0"/>
      <w:adjustRightInd w:val="0"/>
      <w:spacing w:line="240" w:lineRule="atLeast"/>
      <w:jc w:val="center"/>
    </w:pPr>
    <w:rPr>
      <w:lang w:eastAsia="pt-BR"/>
    </w:rPr>
  </w:style>
  <w:style w:type="paragraph" w:customStyle="1" w:styleId="t12">
    <w:name w:val="t12"/>
    <w:basedOn w:val="Normal"/>
    <w:rsid w:val="003766C7"/>
    <w:pPr>
      <w:widowControl w:val="0"/>
      <w:suppressAutoHyphens w:val="0"/>
      <w:autoSpaceDE w:val="0"/>
      <w:autoSpaceDN w:val="0"/>
      <w:adjustRightInd w:val="0"/>
      <w:spacing w:line="280" w:lineRule="atLeast"/>
    </w:pPr>
    <w:rPr>
      <w:lang w:eastAsia="pt-BR"/>
    </w:rPr>
  </w:style>
  <w:style w:type="paragraph" w:customStyle="1" w:styleId="p15">
    <w:name w:val="p15"/>
    <w:basedOn w:val="Normal"/>
    <w:rsid w:val="003766C7"/>
    <w:pPr>
      <w:widowControl w:val="0"/>
      <w:tabs>
        <w:tab w:val="left" w:pos="820"/>
      </w:tabs>
      <w:suppressAutoHyphens w:val="0"/>
      <w:autoSpaceDE w:val="0"/>
      <w:autoSpaceDN w:val="0"/>
      <w:adjustRightInd w:val="0"/>
      <w:spacing w:line="280" w:lineRule="atLeast"/>
      <w:jc w:val="both"/>
    </w:pPr>
    <w:rPr>
      <w:lang w:eastAsia="pt-BR"/>
    </w:rPr>
  </w:style>
  <w:style w:type="paragraph" w:customStyle="1" w:styleId="p18">
    <w:name w:val="p18"/>
    <w:basedOn w:val="Normal"/>
    <w:rsid w:val="003766C7"/>
    <w:pPr>
      <w:widowControl w:val="0"/>
      <w:tabs>
        <w:tab w:val="left" w:pos="340"/>
      </w:tabs>
      <w:suppressAutoHyphens w:val="0"/>
      <w:autoSpaceDE w:val="0"/>
      <w:autoSpaceDN w:val="0"/>
      <w:adjustRightInd w:val="0"/>
      <w:spacing w:line="280" w:lineRule="atLeast"/>
      <w:jc w:val="both"/>
    </w:pPr>
    <w:rPr>
      <w:lang w:eastAsia="pt-BR"/>
    </w:rPr>
  </w:style>
  <w:style w:type="paragraph" w:customStyle="1" w:styleId="p20">
    <w:name w:val="p20"/>
    <w:basedOn w:val="Normal"/>
    <w:rsid w:val="003766C7"/>
    <w:pPr>
      <w:widowControl w:val="0"/>
      <w:tabs>
        <w:tab w:val="left" w:pos="340"/>
      </w:tabs>
      <w:suppressAutoHyphens w:val="0"/>
      <w:autoSpaceDE w:val="0"/>
      <w:autoSpaceDN w:val="0"/>
      <w:adjustRightInd w:val="0"/>
      <w:spacing w:line="240" w:lineRule="atLeast"/>
      <w:ind w:left="1100"/>
      <w:jc w:val="both"/>
    </w:pPr>
    <w:rPr>
      <w:lang w:eastAsia="pt-BR"/>
    </w:rPr>
  </w:style>
  <w:style w:type="paragraph" w:customStyle="1" w:styleId="p23">
    <w:name w:val="p23"/>
    <w:basedOn w:val="Normal"/>
    <w:rsid w:val="003766C7"/>
    <w:pPr>
      <w:widowControl w:val="0"/>
      <w:suppressAutoHyphens w:val="0"/>
      <w:autoSpaceDE w:val="0"/>
      <w:autoSpaceDN w:val="0"/>
      <w:adjustRightInd w:val="0"/>
      <w:spacing w:line="280" w:lineRule="atLeast"/>
      <w:ind w:left="576" w:hanging="432"/>
      <w:jc w:val="both"/>
    </w:pPr>
    <w:rPr>
      <w:lang w:eastAsia="pt-BR"/>
    </w:rPr>
  </w:style>
  <w:style w:type="paragraph" w:customStyle="1" w:styleId="p27">
    <w:name w:val="p27"/>
    <w:basedOn w:val="Normal"/>
    <w:rsid w:val="003766C7"/>
    <w:pPr>
      <w:widowControl w:val="0"/>
      <w:suppressAutoHyphens w:val="0"/>
      <w:autoSpaceDE w:val="0"/>
      <w:autoSpaceDN w:val="0"/>
      <w:adjustRightInd w:val="0"/>
      <w:spacing w:line="280" w:lineRule="atLeast"/>
      <w:ind w:left="480"/>
      <w:jc w:val="both"/>
    </w:pPr>
    <w:rPr>
      <w:lang w:eastAsia="pt-BR"/>
    </w:rPr>
  </w:style>
  <w:style w:type="paragraph" w:customStyle="1" w:styleId="p31">
    <w:name w:val="p31"/>
    <w:basedOn w:val="Normal"/>
    <w:rsid w:val="003766C7"/>
    <w:pPr>
      <w:widowControl w:val="0"/>
      <w:tabs>
        <w:tab w:val="left" w:pos="1360"/>
      </w:tabs>
      <w:suppressAutoHyphens w:val="0"/>
      <w:autoSpaceDE w:val="0"/>
      <w:autoSpaceDN w:val="0"/>
      <w:adjustRightInd w:val="0"/>
      <w:spacing w:line="240" w:lineRule="atLeast"/>
      <w:ind w:left="80"/>
    </w:pPr>
    <w:rPr>
      <w:lang w:eastAsia="pt-BR"/>
    </w:rPr>
  </w:style>
  <w:style w:type="paragraph" w:customStyle="1" w:styleId="p32">
    <w:name w:val="p32"/>
    <w:basedOn w:val="Normal"/>
    <w:rsid w:val="003766C7"/>
    <w:pPr>
      <w:widowControl w:val="0"/>
      <w:tabs>
        <w:tab w:val="left" w:pos="1400"/>
      </w:tabs>
      <w:suppressAutoHyphens w:val="0"/>
      <w:autoSpaceDE w:val="0"/>
      <w:autoSpaceDN w:val="0"/>
      <w:adjustRightInd w:val="0"/>
      <w:spacing w:line="280" w:lineRule="atLeast"/>
    </w:pPr>
    <w:rPr>
      <w:lang w:eastAsia="pt-BR"/>
    </w:rPr>
  </w:style>
  <w:style w:type="paragraph" w:customStyle="1" w:styleId="p36">
    <w:name w:val="p36"/>
    <w:basedOn w:val="Normal"/>
    <w:rsid w:val="003766C7"/>
    <w:pPr>
      <w:widowControl w:val="0"/>
      <w:suppressAutoHyphens w:val="0"/>
      <w:autoSpaceDE w:val="0"/>
      <w:autoSpaceDN w:val="0"/>
      <w:adjustRightInd w:val="0"/>
      <w:spacing w:line="280" w:lineRule="atLeast"/>
      <w:ind w:left="620"/>
      <w:jc w:val="both"/>
    </w:pPr>
    <w:rPr>
      <w:lang w:eastAsia="pt-BR"/>
    </w:rPr>
  </w:style>
  <w:style w:type="paragraph" w:customStyle="1" w:styleId="p37">
    <w:name w:val="p37"/>
    <w:basedOn w:val="Normal"/>
    <w:rsid w:val="003766C7"/>
    <w:pPr>
      <w:widowControl w:val="0"/>
      <w:tabs>
        <w:tab w:val="left" w:pos="420"/>
      </w:tabs>
      <w:suppressAutoHyphens w:val="0"/>
      <w:autoSpaceDE w:val="0"/>
      <w:autoSpaceDN w:val="0"/>
      <w:adjustRightInd w:val="0"/>
      <w:spacing w:line="240" w:lineRule="atLeast"/>
      <w:ind w:left="1020"/>
      <w:jc w:val="both"/>
    </w:pPr>
    <w:rPr>
      <w:lang w:eastAsia="pt-BR"/>
    </w:rPr>
  </w:style>
  <w:style w:type="paragraph" w:customStyle="1" w:styleId="p40">
    <w:name w:val="p40"/>
    <w:basedOn w:val="Normal"/>
    <w:rsid w:val="003766C7"/>
    <w:pPr>
      <w:widowControl w:val="0"/>
      <w:suppressAutoHyphens w:val="0"/>
      <w:autoSpaceDE w:val="0"/>
      <w:autoSpaceDN w:val="0"/>
      <w:adjustRightInd w:val="0"/>
      <w:spacing w:line="280" w:lineRule="atLeast"/>
      <w:ind w:left="1440" w:firstLine="432"/>
    </w:pPr>
    <w:rPr>
      <w:lang w:eastAsia="pt-BR"/>
    </w:rPr>
  </w:style>
  <w:style w:type="paragraph" w:customStyle="1" w:styleId="p41">
    <w:name w:val="p41"/>
    <w:basedOn w:val="Normal"/>
    <w:rsid w:val="003766C7"/>
    <w:pPr>
      <w:widowControl w:val="0"/>
      <w:tabs>
        <w:tab w:val="left" w:pos="960"/>
        <w:tab w:val="left" w:pos="1140"/>
      </w:tabs>
      <w:suppressAutoHyphens w:val="0"/>
      <w:autoSpaceDE w:val="0"/>
      <w:autoSpaceDN w:val="0"/>
      <w:adjustRightInd w:val="0"/>
      <w:spacing w:line="280" w:lineRule="atLeast"/>
      <w:ind w:left="480"/>
    </w:pPr>
    <w:rPr>
      <w:lang w:eastAsia="pt-BR"/>
    </w:rPr>
  </w:style>
  <w:style w:type="paragraph" w:customStyle="1" w:styleId="p42">
    <w:name w:val="p42"/>
    <w:basedOn w:val="Normal"/>
    <w:rsid w:val="003766C7"/>
    <w:pPr>
      <w:widowControl w:val="0"/>
      <w:tabs>
        <w:tab w:val="left" w:pos="640"/>
        <w:tab w:val="left" w:pos="1360"/>
      </w:tabs>
      <w:suppressAutoHyphens w:val="0"/>
      <w:autoSpaceDE w:val="0"/>
      <w:autoSpaceDN w:val="0"/>
      <w:adjustRightInd w:val="0"/>
      <w:spacing w:line="300" w:lineRule="atLeast"/>
      <w:ind w:left="144" w:hanging="1008"/>
    </w:pPr>
    <w:rPr>
      <w:lang w:eastAsia="pt-BR"/>
    </w:rPr>
  </w:style>
  <w:style w:type="paragraph" w:customStyle="1" w:styleId="p43">
    <w:name w:val="p43"/>
    <w:basedOn w:val="Normal"/>
    <w:rsid w:val="003766C7"/>
    <w:pPr>
      <w:widowControl w:val="0"/>
      <w:suppressAutoHyphens w:val="0"/>
      <w:autoSpaceDE w:val="0"/>
      <w:autoSpaceDN w:val="0"/>
      <w:adjustRightInd w:val="0"/>
      <w:spacing w:line="240" w:lineRule="atLeast"/>
      <w:ind w:left="576" w:hanging="864"/>
    </w:pPr>
    <w:rPr>
      <w:lang w:eastAsia="pt-BR"/>
    </w:rPr>
  </w:style>
  <w:style w:type="paragraph" w:customStyle="1" w:styleId="t45">
    <w:name w:val="t45"/>
    <w:basedOn w:val="Normal"/>
    <w:rsid w:val="003766C7"/>
    <w:pPr>
      <w:widowControl w:val="0"/>
      <w:suppressAutoHyphens w:val="0"/>
      <w:autoSpaceDE w:val="0"/>
      <w:autoSpaceDN w:val="0"/>
      <w:adjustRightInd w:val="0"/>
      <w:spacing w:line="240" w:lineRule="atLeast"/>
    </w:pPr>
    <w:rPr>
      <w:lang w:eastAsia="pt-BR"/>
    </w:rPr>
  </w:style>
  <w:style w:type="paragraph" w:customStyle="1" w:styleId="p47">
    <w:name w:val="p47"/>
    <w:basedOn w:val="Normal"/>
    <w:rsid w:val="003766C7"/>
    <w:pPr>
      <w:widowControl w:val="0"/>
      <w:suppressAutoHyphens w:val="0"/>
      <w:autoSpaceDE w:val="0"/>
      <w:autoSpaceDN w:val="0"/>
      <w:adjustRightInd w:val="0"/>
      <w:spacing w:line="280" w:lineRule="atLeast"/>
    </w:pPr>
    <w:rPr>
      <w:lang w:eastAsia="pt-BR"/>
    </w:rPr>
  </w:style>
  <w:style w:type="paragraph" w:customStyle="1" w:styleId="p48">
    <w:name w:val="p48"/>
    <w:basedOn w:val="Normal"/>
    <w:rsid w:val="003766C7"/>
    <w:pPr>
      <w:widowControl w:val="0"/>
      <w:suppressAutoHyphens w:val="0"/>
      <w:autoSpaceDE w:val="0"/>
      <w:autoSpaceDN w:val="0"/>
      <w:adjustRightInd w:val="0"/>
      <w:spacing w:line="280" w:lineRule="atLeast"/>
    </w:pPr>
    <w:rPr>
      <w:lang w:eastAsia="pt-BR"/>
    </w:rPr>
  </w:style>
  <w:style w:type="paragraph" w:customStyle="1" w:styleId="p50">
    <w:name w:val="p50"/>
    <w:basedOn w:val="Normal"/>
    <w:rsid w:val="003766C7"/>
    <w:pPr>
      <w:widowControl w:val="0"/>
      <w:suppressAutoHyphens w:val="0"/>
      <w:autoSpaceDE w:val="0"/>
      <w:autoSpaceDN w:val="0"/>
      <w:adjustRightInd w:val="0"/>
      <w:spacing w:line="240" w:lineRule="atLeast"/>
      <w:jc w:val="both"/>
    </w:pPr>
    <w:rPr>
      <w:lang w:eastAsia="pt-BR"/>
    </w:rPr>
  </w:style>
  <w:style w:type="paragraph" w:customStyle="1" w:styleId="p53">
    <w:name w:val="p53"/>
    <w:basedOn w:val="Normal"/>
    <w:rsid w:val="003766C7"/>
    <w:pPr>
      <w:widowControl w:val="0"/>
      <w:tabs>
        <w:tab w:val="left" w:pos="2180"/>
      </w:tabs>
      <w:suppressAutoHyphens w:val="0"/>
      <w:autoSpaceDE w:val="0"/>
      <w:autoSpaceDN w:val="0"/>
      <w:adjustRightInd w:val="0"/>
      <w:spacing w:line="280" w:lineRule="atLeast"/>
      <w:ind w:left="1440" w:firstLine="2160"/>
    </w:pPr>
    <w:rPr>
      <w:lang w:eastAsia="pt-BR"/>
    </w:rPr>
  </w:style>
  <w:style w:type="paragraph" w:customStyle="1" w:styleId="c54">
    <w:name w:val="c54"/>
    <w:basedOn w:val="Normal"/>
    <w:rsid w:val="003766C7"/>
    <w:pPr>
      <w:widowControl w:val="0"/>
      <w:suppressAutoHyphens w:val="0"/>
      <w:autoSpaceDE w:val="0"/>
      <w:autoSpaceDN w:val="0"/>
      <w:adjustRightInd w:val="0"/>
      <w:spacing w:line="240" w:lineRule="atLeast"/>
      <w:jc w:val="center"/>
    </w:pPr>
    <w:rPr>
      <w:lang w:eastAsia="pt-BR"/>
    </w:rPr>
  </w:style>
  <w:style w:type="paragraph" w:customStyle="1" w:styleId="p56">
    <w:name w:val="p56"/>
    <w:basedOn w:val="Normal"/>
    <w:rsid w:val="003766C7"/>
    <w:pPr>
      <w:widowControl w:val="0"/>
      <w:tabs>
        <w:tab w:val="left" w:pos="2360"/>
      </w:tabs>
      <w:suppressAutoHyphens w:val="0"/>
      <w:autoSpaceDE w:val="0"/>
      <w:autoSpaceDN w:val="0"/>
      <w:adjustRightInd w:val="0"/>
      <w:spacing w:line="240" w:lineRule="atLeast"/>
      <w:ind w:left="920"/>
    </w:pPr>
    <w:rPr>
      <w:lang w:eastAsia="pt-BR"/>
    </w:rPr>
  </w:style>
  <w:style w:type="paragraph" w:customStyle="1" w:styleId="t57">
    <w:name w:val="t57"/>
    <w:basedOn w:val="Normal"/>
    <w:rsid w:val="003766C7"/>
    <w:pPr>
      <w:widowControl w:val="0"/>
      <w:suppressAutoHyphens w:val="0"/>
      <w:autoSpaceDE w:val="0"/>
      <w:autoSpaceDN w:val="0"/>
      <w:adjustRightInd w:val="0"/>
      <w:spacing w:line="240" w:lineRule="atLeast"/>
    </w:pPr>
    <w:rPr>
      <w:lang w:eastAsia="pt-BR"/>
    </w:rPr>
  </w:style>
  <w:style w:type="paragraph" w:customStyle="1" w:styleId="p58">
    <w:name w:val="p58"/>
    <w:basedOn w:val="Normal"/>
    <w:rsid w:val="003766C7"/>
    <w:pPr>
      <w:widowControl w:val="0"/>
      <w:tabs>
        <w:tab w:val="left" w:pos="720"/>
      </w:tabs>
      <w:suppressAutoHyphens w:val="0"/>
      <w:autoSpaceDE w:val="0"/>
      <w:autoSpaceDN w:val="0"/>
      <w:adjustRightInd w:val="0"/>
      <w:spacing w:line="240" w:lineRule="atLeast"/>
    </w:pPr>
    <w:rPr>
      <w:lang w:eastAsia="pt-BR"/>
    </w:rPr>
  </w:style>
  <w:style w:type="paragraph" w:customStyle="1" w:styleId="c59">
    <w:name w:val="c59"/>
    <w:basedOn w:val="Normal"/>
    <w:rsid w:val="003766C7"/>
    <w:pPr>
      <w:widowControl w:val="0"/>
      <w:suppressAutoHyphens w:val="0"/>
      <w:autoSpaceDE w:val="0"/>
      <w:autoSpaceDN w:val="0"/>
      <w:adjustRightInd w:val="0"/>
      <w:spacing w:line="240" w:lineRule="atLeast"/>
      <w:jc w:val="center"/>
    </w:pPr>
    <w:rPr>
      <w:lang w:eastAsia="pt-BR"/>
    </w:rPr>
  </w:style>
  <w:style w:type="paragraph" w:customStyle="1" w:styleId="t63">
    <w:name w:val="t63"/>
    <w:basedOn w:val="Normal"/>
    <w:rsid w:val="003766C7"/>
    <w:pPr>
      <w:widowControl w:val="0"/>
      <w:suppressAutoHyphens w:val="0"/>
      <w:autoSpaceDE w:val="0"/>
      <w:autoSpaceDN w:val="0"/>
      <w:adjustRightInd w:val="0"/>
      <w:spacing w:line="240" w:lineRule="atLeast"/>
    </w:pPr>
    <w:rPr>
      <w:lang w:eastAsia="pt-BR"/>
    </w:rPr>
  </w:style>
  <w:style w:type="paragraph" w:customStyle="1" w:styleId="t64">
    <w:name w:val="t64"/>
    <w:basedOn w:val="Normal"/>
    <w:rsid w:val="003766C7"/>
    <w:pPr>
      <w:widowControl w:val="0"/>
      <w:suppressAutoHyphens w:val="0"/>
      <w:autoSpaceDE w:val="0"/>
      <w:autoSpaceDN w:val="0"/>
      <w:adjustRightInd w:val="0"/>
      <w:spacing w:line="240" w:lineRule="atLeast"/>
    </w:pPr>
    <w:rPr>
      <w:lang w:eastAsia="pt-BR"/>
    </w:rPr>
  </w:style>
  <w:style w:type="paragraph" w:customStyle="1" w:styleId="t65">
    <w:name w:val="t65"/>
    <w:basedOn w:val="Normal"/>
    <w:rsid w:val="003766C7"/>
    <w:pPr>
      <w:widowControl w:val="0"/>
      <w:suppressAutoHyphens w:val="0"/>
      <w:autoSpaceDE w:val="0"/>
      <w:autoSpaceDN w:val="0"/>
      <w:adjustRightInd w:val="0"/>
      <w:spacing w:line="240" w:lineRule="atLeast"/>
    </w:pPr>
    <w:rPr>
      <w:lang w:eastAsia="pt-BR"/>
    </w:rPr>
  </w:style>
  <w:style w:type="paragraph" w:customStyle="1" w:styleId="t66">
    <w:name w:val="t66"/>
    <w:basedOn w:val="Normal"/>
    <w:rsid w:val="003766C7"/>
    <w:pPr>
      <w:widowControl w:val="0"/>
      <w:suppressAutoHyphens w:val="0"/>
      <w:autoSpaceDE w:val="0"/>
      <w:autoSpaceDN w:val="0"/>
      <w:adjustRightInd w:val="0"/>
      <w:spacing w:line="240" w:lineRule="atLeast"/>
    </w:pPr>
    <w:rPr>
      <w:lang w:eastAsia="pt-BR"/>
    </w:rPr>
  </w:style>
  <w:style w:type="paragraph" w:customStyle="1" w:styleId="t67">
    <w:name w:val="t67"/>
    <w:basedOn w:val="Normal"/>
    <w:rsid w:val="003766C7"/>
    <w:pPr>
      <w:widowControl w:val="0"/>
      <w:suppressAutoHyphens w:val="0"/>
      <w:autoSpaceDE w:val="0"/>
      <w:autoSpaceDN w:val="0"/>
      <w:adjustRightInd w:val="0"/>
      <w:spacing w:line="240" w:lineRule="atLeast"/>
    </w:pPr>
    <w:rPr>
      <w:lang w:eastAsia="pt-BR"/>
    </w:rPr>
  </w:style>
  <w:style w:type="paragraph" w:customStyle="1" w:styleId="t68">
    <w:name w:val="t68"/>
    <w:basedOn w:val="Normal"/>
    <w:rsid w:val="003766C7"/>
    <w:pPr>
      <w:widowControl w:val="0"/>
      <w:suppressAutoHyphens w:val="0"/>
      <w:autoSpaceDE w:val="0"/>
      <w:autoSpaceDN w:val="0"/>
      <w:adjustRightInd w:val="0"/>
      <w:spacing w:line="240" w:lineRule="atLeast"/>
    </w:pPr>
    <w:rPr>
      <w:lang w:eastAsia="pt-BR"/>
    </w:rPr>
  </w:style>
  <w:style w:type="paragraph" w:customStyle="1" w:styleId="p69">
    <w:name w:val="p69"/>
    <w:basedOn w:val="Normal"/>
    <w:rsid w:val="003766C7"/>
    <w:pPr>
      <w:widowControl w:val="0"/>
      <w:tabs>
        <w:tab w:val="left" w:pos="2540"/>
      </w:tabs>
      <w:suppressAutoHyphens w:val="0"/>
      <w:autoSpaceDE w:val="0"/>
      <w:autoSpaceDN w:val="0"/>
      <w:adjustRightInd w:val="0"/>
      <w:spacing w:line="240" w:lineRule="atLeast"/>
      <w:ind w:left="1100"/>
      <w:jc w:val="both"/>
    </w:pPr>
    <w:rPr>
      <w:lang w:eastAsia="pt-BR"/>
    </w:rPr>
  </w:style>
  <w:style w:type="paragraph" w:customStyle="1" w:styleId="p70">
    <w:name w:val="p70"/>
    <w:basedOn w:val="Normal"/>
    <w:rsid w:val="003766C7"/>
    <w:pPr>
      <w:widowControl w:val="0"/>
      <w:tabs>
        <w:tab w:val="left" w:pos="2520"/>
        <w:tab w:val="left" w:pos="3360"/>
      </w:tabs>
      <w:suppressAutoHyphens w:val="0"/>
      <w:autoSpaceDE w:val="0"/>
      <w:autoSpaceDN w:val="0"/>
      <w:adjustRightInd w:val="0"/>
      <w:spacing w:line="240" w:lineRule="atLeast"/>
      <w:ind w:left="1872" w:hanging="720"/>
      <w:jc w:val="both"/>
    </w:pPr>
    <w:rPr>
      <w:lang w:eastAsia="pt-BR"/>
    </w:rPr>
  </w:style>
  <w:style w:type="paragraph" w:customStyle="1" w:styleId="p71">
    <w:name w:val="p71"/>
    <w:basedOn w:val="Normal"/>
    <w:rsid w:val="003766C7"/>
    <w:pPr>
      <w:widowControl w:val="0"/>
      <w:tabs>
        <w:tab w:val="left" w:pos="720"/>
      </w:tabs>
      <w:suppressAutoHyphens w:val="0"/>
      <w:autoSpaceDE w:val="0"/>
      <w:autoSpaceDN w:val="0"/>
      <w:adjustRightInd w:val="0"/>
      <w:spacing w:line="240" w:lineRule="atLeast"/>
      <w:jc w:val="both"/>
    </w:pPr>
    <w:rPr>
      <w:lang w:eastAsia="pt-BR"/>
    </w:rPr>
  </w:style>
  <w:style w:type="paragraph" w:customStyle="1" w:styleId="p72">
    <w:name w:val="p72"/>
    <w:basedOn w:val="Normal"/>
    <w:rsid w:val="003766C7"/>
    <w:pPr>
      <w:widowControl w:val="0"/>
      <w:tabs>
        <w:tab w:val="left" w:pos="540"/>
      </w:tabs>
      <w:suppressAutoHyphens w:val="0"/>
      <w:autoSpaceDE w:val="0"/>
      <w:autoSpaceDN w:val="0"/>
      <w:adjustRightInd w:val="0"/>
      <w:spacing w:line="240" w:lineRule="atLeast"/>
      <w:jc w:val="both"/>
    </w:pPr>
    <w:rPr>
      <w:lang w:eastAsia="pt-BR"/>
    </w:rPr>
  </w:style>
  <w:style w:type="paragraph" w:customStyle="1" w:styleId="p73">
    <w:name w:val="p73"/>
    <w:basedOn w:val="Normal"/>
    <w:rsid w:val="003766C7"/>
    <w:pPr>
      <w:widowControl w:val="0"/>
      <w:tabs>
        <w:tab w:val="left" w:pos="1020"/>
      </w:tabs>
      <w:suppressAutoHyphens w:val="0"/>
      <w:autoSpaceDE w:val="0"/>
      <w:autoSpaceDN w:val="0"/>
      <w:adjustRightInd w:val="0"/>
      <w:spacing w:line="240" w:lineRule="atLeast"/>
      <w:ind w:left="432" w:hanging="1008"/>
      <w:jc w:val="both"/>
    </w:pPr>
    <w:rPr>
      <w:lang w:eastAsia="pt-BR"/>
    </w:rPr>
  </w:style>
  <w:style w:type="paragraph" w:customStyle="1" w:styleId="c74">
    <w:name w:val="c74"/>
    <w:basedOn w:val="Normal"/>
    <w:rsid w:val="003766C7"/>
    <w:pPr>
      <w:widowControl w:val="0"/>
      <w:suppressAutoHyphens w:val="0"/>
      <w:autoSpaceDE w:val="0"/>
      <w:autoSpaceDN w:val="0"/>
      <w:adjustRightInd w:val="0"/>
      <w:spacing w:line="240" w:lineRule="atLeast"/>
      <w:jc w:val="center"/>
    </w:pPr>
    <w:rPr>
      <w:lang w:eastAsia="pt-BR"/>
    </w:rPr>
  </w:style>
  <w:style w:type="paragraph" w:customStyle="1" w:styleId="c75">
    <w:name w:val="c75"/>
    <w:basedOn w:val="Normal"/>
    <w:rsid w:val="003766C7"/>
    <w:pPr>
      <w:widowControl w:val="0"/>
      <w:suppressAutoHyphens w:val="0"/>
      <w:autoSpaceDE w:val="0"/>
      <w:autoSpaceDN w:val="0"/>
      <w:adjustRightInd w:val="0"/>
      <w:spacing w:line="240" w:lineRule="atLeast"/>
      <w:jc w:val="center"/>
    </w:pPr>
    <w:rPr>
      <w:lang w:eastAsia="pt-BR"/>
    </w:rPr>
  </w:style>
  <w:style w:type="paragraph" w:customStyle="1" w:styleId="p76">
    <w:name w:val="p76"/>
    <w:basedOn w:val="Normal"/>
    <w:rsid w:val="003766C7"/>
    <w:pPr>
      <w:widowControl w:val="0"/>
      <w:tabs>
        <w:tab w:val="left" w:pos="5620"/>
      </w:tabs>
      <w:suppressAutoHyphens w:val="0"/>
      <w:autoSpaceDE w:val="0"/>
      <w:autoSpaceDN w:val="0"/>
      <w:adjustRightInd w:val="0"/>
      <w:spacing w:line="240" w:lineRule="atLeast"/>
      <w:ind w:left="4180"/>
    </w:pPr>
    <w:rPr>
      <w:lang w:eastAsia="pt-BR"/>
    </w:rPr>
  </w:style>
  <w:style w:type="paragraph" w:customStyle="1" w:styleId="c77">
    <w:name w:val="c77"/>
    <w:basedOn w:val="Normal"/>
    <w:rsid w:val="003766C7"/>
    <w:pPr>
      <w:widowControl w:val="0"/>
      <w:suppressAutoHyphens w:val="0"/>
      <w:autoSpaceDE w:val="0"/>
      <w:autoSpaceDN w:val="0"/>
      <w:adjustRightInd w:val="0"/>
      <w:spacing w:line="240" w:lineRule="atLeast"/>
      <w:jc w:val="center"/>
    </w:pPr>
    <w:rPr>
      <w:lang w:eastAsia="pt-BR"/>
    </w:rPr>
  </w:style>
  <w:style w:type="paragraph" w:customStyle="1" w:styleId="p82">
    <w:name w:val="p82"/>
    <w:basedOn w:val="Normal"/>
    <w:rsid w:val="003766C7"/>
    <w:pPr>
      <w:widowControl w:val="0"/>
      <w:tabs>
        <w:tab w:val="left" w:pos="2520"/>
      </w:tabs>
      <w:suppressAutoHyphens w:val="0"/>
      <w:autoSpaceDE w:val="0"/>
      <w:autoSpaceDN w:val="0"/>
      <w:adjustRightInd w:val="0"/>
      <w:spacing w:line="240" w:lineRule="atLeast"/>
      <w:ind w:left="1080"/>
      <w:jc w:val="both"/>
    </w:pPr>
    <w:rPr>
      <w:lang w:eastAsia="pt-BR"/>
    </w:rPr>
  </w:style>
  <w:style w:type="paragraph" w:customStyle="1" w:styleId="p84">
    <w:name w:val="p84"/>
    <w:basedOn w:val="Normal"/>
    <w:rsid w:val="003766C7"/>
    <w:pPr>
      <w:widowControl w:val="0"/>
      <w:tabs>
        <w:tab w:val="left" w:pos="720"/>
      </w:tabs>
      <w:suppressAutoHyphens w:val="0"/>
      <w:autoSpaceDE w:val="0"/>
      <w:autoSpaceDN w:val="0"/>
      <w:adjustRightInd w:val="0"/>
      <w:spacing w:line="260" w:lineRule="atLeast"/>
      <w:jc w:val="both"/>
    </w:pPr>
    <w:rPr>
      <w:lang w:eastAsia="pt-BR"/>
    </w:rPr>
  </w:style>
  <w:style w:type="paragraph" w:customStyle="1" w:styleId="p92">
    <w:name w:val="p92"/>
    <w:basedOn w:val="Normal"/>
    <w:rsid w:val="003766C7"/>
    <w:pPr>
      <w:widowControl w:val="0"/>
      <w:tabs>
        <w:tab w:val="left" w:pos="820"/>
      </w:tabs>
      <w:suppressAutoHyphens w:val="0"/>
      <w:autoSpaceDE w:val="0"/>
      <w:autoSpaceDN w:val="0"/>
      <w:adjustRightInd w:val="0"/>
      <w:spacing w:line="240" w:lineRule="atLeast"/>
    </w:pPr>
    <w:rPr>
      <w:lang w:eastAsia="pt-BR"/>
    </w:rPr>
  </w:style>
  <w:style w:type="paragraph" w:customStyle="1" w:styleId="p93">
    <w:name w:val="p93"/>
    <w:basedOn w:val="Normal"/>
    <w:rsid w:val="003766C7"/>
    <w:pPr>
      <w:widowControl w:val="0"/>
      <w:tabs>
        <w:tab w:val="left" w:pos="820"/>
      </w:tabs>
      <w:suppressAutoHyphens w:val="0"/>
      <w:autoSpaceDE w:val="0"/>
      <w:autoSpaceDN w:val="0"/>
      <w:adjustRightInd w:val="0"/>
      <w:spacing w:line="240" w:lineRule="atLeast"/>
      <w:ind w:left="620"/>
    </w:pPr>
    <w:rPr>
      <w:lang w:eastAsia="pt-BR"/>
    </w:rPr>
  </w:style>
  <w:style w:type="paragraph" w:customStyle="1" w:styleId="p102">
    <w:name w:val="p102"/>
    <w:basedOn w:val="Normal"/>
    <w:rsid w:val="003766C7"/>
    <w:pPr>
      <w:widowControl w:val="0"/>
      <w:tabs>
        <w:tab w:val="left" w:pos="320"/>
      </w:tabs>
      <w:suppressAutoHyphens w:val="0"/>
      <w:autoSpaceDE w:val="0"/>
      <w:autoSpaceDN w:val="0"/>
      <w:adjustRightInd w:val="0"/>
      <w:spacing w:line="280" w:lineRule="atLeast"/>
      <w:jc w:val="both"/>
    </w:pPr>
    <w:rPr>
      <w:lang w:eastAsia="pt-BR"/>
    </w:rPr>
  </w:style>
  <w:style w:type="paragraph" w:customStyle="1" w:styleId="Contedodatabela">
    <w:name w:val="Conteúdo da tabela"/>
    <w:basedOn w:val="Normal"/>
    <w:rsid w:val="00A0151A"/>
    <w:pPr>
      <w:suppressLineNumbers/>
    </w:pPr>
    <w:rPr>
      <w:sz w:val="20"/>
      <w:szCs w:val="20"/>
    </w:rPr>
  </w:style>
  <w:style w:type="paragraph" w:customStyle="1" w:styleId="Ttulodatabela">
    <w:name w:val="Título da tabela"/>
    <w:basedOn w:val="Contedodatabela"/>
    <w:rsid w:val="00A0151A"/>
    <w:pPr>
      <w:jc w:val="center"/>
    </w:pPr>
    <w:rPr>
      <w:b/>
      <w:bCs/>
      <w:i/>
      <w:iCs/>
    </w:rPr>
  </w:style>
  <w:style w:type="character" w:customStyle="1" w:styleId="Recuodecorpodetexto3Char">
    <w:name w:val="Recuo de corpo de texto 3 Char"/>
    <w:link w:val="Recuodecorpodetexto3"/>
    <w:rsid w:val="00A0151A"/>
    <w:rPr>
      <w:sz w:val="16"/>
      <w:szCs w:val="16"/>
      <w:lang w:eastAsia="ar-SA"/>
    </w:rPr>
  </w:style>
  <w:style w:type="character" w:customStyle="1" w:styleId="CorpodetextoChar">
    <w:name w:val="Corpo de texto Char"/>
    <w:link w:val="Corpodetexto"/>
    <w:uiPriority w:val="1"/>
    <w:rsid w:val="00314152"/>
    <w:rPr>
      <w:sz w:val="24"/>
      <w:szCs w:val="24"/>
      <w:lang w:eastAsia="ar-SA"/>
    </w:rPr>
  </w:style>
  <w:style w:type="character" w:customStyle="1" w:styleId="Corpodetexto2Char">
    <w:name w:val="Corpo de texto 2 Char"/>
    <w:link w:val="Corpodetexto2"/>
    <w:uiPriority w:val="99"/>
    <w:rsid w:val="00314152"/>
    <w:rPr>
      <w:sz w:val="24"/>
      <w:szCs w:val="24"/>
      <w:lang w:eastAsia="ar-SA"/>
    </w:rPr>
  </w:style>
  <w:style w:type="character" w:customStyle="1" w:styleId="MenoPendente">
    <w:name w:val="Menção Pendente"/>
    <w:uiPriority w:val="99"/>
    <w:semiHidden/>
    <w:unhideWhenUsed/>
    <w:rsid w:val="00F40998"/>
    <w:rPr>
      <w:color w:val="605E5C"/>
      <w:shd w:val="clear" w:color="auto" w:fill="E1DFDD"/>
    </w:rPr>
  </w:style>
  <w:style w:type="character" w:styleId="Forte">
    <w:name w:val="Strong"/>
    <w:uiPriority w:val="22"/>
    <w:qFormat/>
    <w:rsid w:val="00E03B75"/>
    <w:rPr>
      <w:b/>
      <w:bCs/>
    </w:rPr>
  </w:style>
  <w:style w:type="paragraph" w:customStyle="1" w:styleId="TableParagraph">
    <w:name w:val="Table Paragraph"/>
    <w:basedOn w:val="Normal"/>
    <w:uiPriority w:val="1"/>
    <w:qFormat/>
    <w:rsid w:val="00941E32"/>
    <w:pPr>
      <w:widowControl w:val="0"/>
      <w:suppressAutoHyphens w:val="0"/>
      <w:autoSpaceDE w:val="0"/>
      <w:autoSpaceDN w:val="0"/>
    </w:pPr>
    <w:rPr>
      <w:rFonts w:ascii="Arial" w:eastAsia="Arial" w:hAnsi="Arial" w:cs="Arial"/>
      <w:sz w:val="22"/>
      <w:szCs w:val="22"/>
      <w:lang w:val="pt-PT" w:eastAsia="en-US"/>
    </w:rPr>
  </w:style>
  <w:style w:type="character" w:customStyle="1" w:styleId="RodapChar">
    <w:name w:val="Rodapé Char"/>
    <w:link w:val="Rodap"/>
    <w:uiPriority w:val="99"/>
    <w:rsid w:val="00941E32"/>
    <w:rPr>
      <w:sz w:val="24"/>
      <w:szCs w:val="24"/>
      <w:lang w:eastAsia="ar-SA"/>
    </w:rPr>
  </w:style>
  <w:style w:type="table" w:customStyle="1" w:styleId="TableNormal2">
    <w:name w:val="Table Normal2"/>
    <w:unhideWhenUsed/>
    <w:qFormat/>
    <w:rsid w:val="00941E3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fontstyle01">
    <w:name w:val="fontstyle01"/>
    <w:rsid w:val="00C75787"/>
    <w:rPr>
      <w:rFonts w:ascii="CIDFont+F5" w:hAnsi="CIDFont+F5" w:hint="default"/>
      <w:b w:val="0"/>
      <w:bCs w:val="0"/>
      <w:i w:val="0"/>
      <w:iCs w:val="0"/>
      <w:color w:val="000000"/>
      <w:sz w:val="22"/>
      <w:szCs w:val="22"/>
    </w:rPr>
  </w:style>
  <w:style w:type="character" w:styleId="nfase">
    <w:name w:val="Emphasis"/>
    <w:qFormat/>
    <w:rsid w:val="00C75787"/>
    <w:rPr>
      <w:i/>
      <w:iCs/>
    </w:rPr>
  </w:style>
  <w:style w:type="character" w:customStyle="1" w:styleId="Ttulo6Char">
    <w:name w:val="Título 6 Char"/>
    <w:link w:val="Ttulo6"/>
    <w:rsid w:val="009A3B2F"/>
    <w:rPr>
      <w:rFonts w:ascii="Arial" w:hAnsi="Arial" w:cs="Arial"/>
      <w:b/>
      <w:bCs/>
      <w:i/>
      <w:iCs/>
      <w:sz w:val="24"/>
      <w:szCs w:val="24"/>
      <w:lang w:eastAsia="ar-SA"/>
    </w:rPr>
  </w:style>
  <w:style w:type="character" w:customStyle="1" w:styleId="apple-tab-span">
    <w:name w:val="apple-tab-span"/>
    <w:rsid w:val="009A3B2F"/>
  </w:style>
  <w:style w:type="character" w:customStyle="1" w:styleId="TextodebaloChar">
    <w:name w:val="Texto de balão Char"/>
    <w:link w:val="Textodebalo"/>
    <w:uiPriority w:val="99"/>
    <w:rsid w:val="009A3B2F"/>
    <w:rPr>
      <w:rFonts w:ascii="Tahoma" w:hAnsi="Tahoma" w:cs="Tahoma"/>
      <w:sz w:val="16"/>
      <w:szCs w:val="16"/>
      <w:lang w:eastAsia="ar-SA"/>
    </w:rPr>
  </w:style>
  <w:style w:type="table" w:customStyle="1" w:styleId="TableNormal1">
    <w:name w:val="Table Normal1"/>
    <w:uiPriority w:val="2"/>
    <w:semiHidden/>
    <w:unhideWhenUsed/>
    <w:qFormat/>
    <w:rsid w:val="009A3B2F"/>
    <w:pPr>
      <w:widowControl w:val="0"/>
      <w:autoSpaceDE w:val="0"/>
      <w:autoSpaceDN w:val="0"/>
    </w:pPr>
    <w:rPr>
      <w:rFonts w:ascii="Calibri" w:hAnsi="Calibri"/>
      <w:sz w:val="22"/>
      <w:szCs w:val="22"/>
      <w:lang w:val="en-US"/>
    </w:rPr>
    <w:tblPr>
      <w:tblInd w:w="0" w:type="dxa"/>
      <w:tblCellMar>
        <w:top w:w="0" w:type="dxa"/>
        <w:left w:w="0" w:type="dxa"/>
        <w:bottom w:w="0" w:type="dxa"/>
        <w:right w:w="0" w:type="dxa"/>
      </w:tblCellMar>
    </w:tblPr>
  </w:style>
  <w:style w:type="character" w:customStyle="1" w:styleId="MenoPendente1">
    <w:name w:val="Menção Pendente1"/>
    <w:uiPriority w:val="99"/>
    <w:semiHidden/>
    <w:unhideWhenUsed/>
    <w:rsid w:val="009A3B2F"/>
    <w:rPr>
      <w:color w:val="605E5C"/>
      <w:shd w:val="clear" w:color="auto" w:fill="E1DFDD"/>
    </w:rPr>
  </w:style>
  <w:style w:type="character" w:customStyle="1" w:styleId="fontstyle21">
    <w:name w:val="fontstyle21"/>
    <w:rsid w:val="009A3B2F"/>
    <w:rPr>
      <w:rFonts w:ascii="CIDFont+F6" w:hAnsi="CIDFont+F6" w:hint="default"/>
      <w:b/>
      <w:bCs/>
      <w:i w:val="0"/>
      <w:iCs w:val="0"/>
      <w:color w:val="000000"/>
      <w:sz w:val="22"/>
      <w:szCs w:val="22"/>
    </w:rPr>
  </w:style>
  <w:style w:type="character" w:customStyle="1" w:styleId="fontstyle31">
    <w:name w:val="fontstyle31"/>
    <w:rsid w:val="009A3B2F"/>
    <w:rPr>
      <w:rFonts w:ascii="CIDFont+F1" w:hAnsi="CIDFont+F1" w:hint="default"/>
      <w:b/>
      <w:bCs/>
      <w:i w:val="0"/>
      <w:iCs w:val="0"/>
      <w:color w:val="000000"/>
      <w:sz w:val="28"/>
      <w:szCs w:val="28"/>
    </w:rPr>
  </w:style>
  <w:style w:type="character" w:customStyle="1" w:styleId="fontstyle41">
    <w:name w:val="fontstyle41"/>
    <w:rsid w:val="009A3B2F"/>
    <w:rPr>
      <w:rFonts w:ascii="CIDFont+F2" w:hAnsi="CIDFont+F2" w:hint="default"/>
      <w:b w:val="0"/>
      <w:bCs w:val="0"/>
      <w:i w:val="0"/>
      <w:iCs w:val="0"/>
      <w:color w:val="000000"/>
      <w:sz w:val="24"/>
      <w:szCs w:val="24"/>
    </w:rPr>
  </w:style>
  <w:style w:type="paragraph" w:styleId="Textodecomentrio">
    <w:name w:val="annotation text"/>
    <w:basedOn w:val="Normal"/>
    <w:link w:val="TextodecomentrioChar"/>
    <w:uiPriority w:val="99"/>
    <w:unhideWhenUsed/>
    <w:rsid w:val="009A3B2F"/>
    <w:pPr>
      <w:suppressAutoHyphens w:val="0"/>
    </w:pPr>
    <w:rPr>
      <w:rFonts w:ascii="Arial" w:eastAsia="Arial" w:hAnsi="Arial" w:cs="Arial"/>
      <w:sz w:val="20"/>
      <w:szCs w:val="20"/>
      <w:lang w:eastAsia="pt-BR"/>
    </w:rPr>
  </w:style>
  <w:style w:type="character" w:customStyle="1" w:styleId="TextodecomentrioChar">
    <w:name w:val="Texto de comentário Char"/>
    <w:link w:val="Textodecomentrio"/>
    <w:uiPriority w:val="99"/>
    <w:rsid w:val="009A3B2F"/>
    <w:rPr>
      <w:rFonts w:ascii="Arial" w:eastAsia="Arial" w:hAnsi="Arial" w:cs="Arial"/>
    </w:rPr>
  </w:style>
  <w:style w:type="paragraph" w:styleId="Assuntodocomentrio">
    <w:name w:val="annotation subject"/>
    <w:basedOn w:val="Textodecomentrio"/>
    <w:next w:val="Textodecomentrio"/>
    <w:link w:val="AssuntodocomentrioChar"/>
    <w:uiPriority w:val="99"/>
    <w:unhideWhenUsed/>
    <w:rsid w:val="009A3B2F"/>
    <w:rPr>
      <w:b/>
      <w:bCs/>
    </w:rPr>
  </w:style>
  <w:style w:type="character" w:customStyle="1" w:styleId="AssuntodocomentrioChar">
    <w:name w:val="Assunto do comentário Char"/>
    <w:link w:val="Assuntodocomentrio"/>
    <w:uiPriority w:val="99"/>
    <w:rsid w:val="009A3B2F"/>
    <w:rPr>
      <w:rFonts w:ascii="Arial" w:eastAsia="Arial" w:hAnsi="Arial" w:cs="Arial"/>
      <w:b/>
      <w:bCs/>
    </w:rPr>
  </w:style>
  <w:style w:type="table" w:customStyle="1" w:styleId="TabeladeGrade4-nfase11">
    <w:name w:val="Tabela de Grade 4 - Ênfase 11"/>
    <w:basedOn w:val="Tabelanormal"/>
    <w:uiPriority w:val="49"/>
    <w:rsid w:val="009A3B2F"/>
    <w:rPr>
      <w:rFonts w:ascii="Calibri" w:eastAsia="Calibri" w:hAnsi="Calibri"/>
      <w:sz w:val="22"/>
      <w:szCs w:val="22"/>
      <w:lang w:eastAsia="en-US"/>
    </w:rPr>
    <w:tblPr>
      <w:tblStyleRowBandSize w:val="1"/>
      <w:tblStyleColBandSize w:val="1"/>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673102">
      <w:bodyDiv w:val="1"/>
      <w:marLeft w:val="0"/>
      <w:marRight w:val="0"/>
      <w:marTop w:val="0"/>
      <w:marBottom w:val="0"/>
      <w:divBdr>
        <w:top w:val="none" w:sz="0" w:space="0" w:color="auto"/>
        <w:left w:val="none" w:sz="0" w:space="0" w:color="auto"/>
        <w:bottom w:val="none" w:sz="0" w:space="0" w:color="auto"/>
        <w:right w:val="none" w:sz="0" w:space="0" w:color="auto"/>
      </w:divBdr>
    </w:div>
    <w:div w:id="156922838">
      <w:bodyDiv w:val="1"/>
      <w:marLeft w:val="0"/>
      <w:marRight w:val="0"/>
      <w:marTop w:val="0"/>
      <w:marBottom w:val="0"/>
      <w:divBdr>
        <w:top w:val="none" w:sz="0" w:space="0" w:color="auto"/>
        <w:left w:val="none" w:sz="0" w:space="0" w:color="auto"/>
        <w:bottom w:val="none" w:sz="0" w:space="0" w:color="auto"/>
        <w:right w:val="none" w:sz="0" w:space="0" w:color="auto"/>
      </w:divBdr>
    </w:div>
    <w:div w:id="166672896">
      <w:bodyDiv w:val="1"/>
      <w:marLeft w:val="0"/>
      <w:marRight w:val="0"/>
      <w:marTop w:val="0"/>
      <w:marBottom w:val="0"/>
      <w:divBdr>
        <w:top w:val="none" w:sz="0" w:space="0" w:color="auto"/>
        <w:left w:val="none" w:sz="0" w:space="0" w:color="auto"/>
        <w:bottom w:val="none" w:sz="0" w:space="0" w:color="auto"/>
        <w:right w:val="none" w:sz="0" w:space="0" w:color="auto"/>
      </w:divBdr>
    </w:div>
    <w:div w:id="201792665">
      <w:bodyDiv w:val="1"/>
      <w:marLeft w:val="0"/>
      <w:marRight w:val="0"/>
      <w:marTop w:val="0"/>
      <w:marBottom w:val="0"/>
      <w:divBdr>
        <w:top w:val="none" w:sz="0" w:space="0" w:color="auto"/>
        <w:left w:val="none" w:sz="0" w:space="0" w:color="auto"/>
        <w:bottom w:val="none" w:sz="0" w:space="0" w:color="auto"/>
        <w:right w:val="none" w:sz="0" w:space="0" w:color="auto"/>
      </w:divBdr>
    </w:div>
    <w:div w:id="217740190">
      <w:bodyDiv w:val="1"/>
      <w:marLeft w:val="0"/>
      <w:marRight w:val="0"/>
      <w:marTop w:val="0"/>
      <w:marBottom w:val="0"/>
      <w:divBdr>
        <w:top w:val="none" w:sz="0" w:space="0" w:color="auto"/>
        <w:left w:val="none" w:sz="0" w:space="0" w:color="auto"/>
        <w:bottom w:val="none" w:sz="0" w:space="0" w:color="auto"/>
        <w:right w:val="none" w:sz="0" w:space="0" w:color="auto"/>
      </w:divBdr>
    </w:div>
    <w:div w:id="269972334">
      <w:bodyDiv w:val="1"/>
      <w:marLeft w:val="0"/>
      <w:marRight w:val="0"/>
      <w:marTop w:val="0"/>
      <w:marBottom w:val="0"/>
      <w:divBdr>
        <w:top w:val="none" w:sz="0" w:space="0" w:color="auto"/>
        <w:left w:val="none" w:sz="0" w:space="0" w:color="auto"/>
        <w:bottom w:val="none" w:sz="0" w:space="0" w:color="auto"/>
        <w:right w:val="none" w:sz="0" w:space="0" w:color="auto"/>
      </w:divBdr>
    </w:div>
    <w:div w:id="343440008">
      <w:bodyDiv w:val="1"/>
      <w:marLeft w:val="0"/>
      <w:marRight w:val="0"/>
      <w:marTop w:val="0"/>
      <w:marBottom w:val="0"/>
      <w:divBdr>
        <w:top w:val="none" w:sz="0" w:space="0" w:color="auto"/>
        <w:left w:val="none" w:sz="0" w:space="0" w:color="auto"/>
        <w:bottom w:val="none" w:sz="0" w:space="0" w:color="auto"/>
        <w:right w:val="none" w:sz="0" w:space="0" w:color="auto"/>
      </w:divBdr>
    </w:div>
    <w:div w:id="425461469">
      <w:bodyDiv w:val="1"/>
      <w:marLeft w:val="0"/>
      <w:marRight w:val="0"/>
      <w:marTop w:val="0"/>
      <w:marBottom w:val="0"/>
      <w:divBdr>
        <w:top w:val="none" w:sz="0" w:space="0" w:color="auto"/>
        <w:left w:val="none" w:sz="0" w:space="0" w:color="auto"/>
        <w:bottom w:val="none" w:sz="0" w:space="0" w:color="auto"/>
        <w:right w:val="none" w:sz="0" w:space="0" w:color="auto"/>
      </w:divBdr>
    </w:div>
    <w:div w:id="455879774">
      <w:bodyDiv w:val="1"/>
      <w:marLeft w:val="0"/>
      <w:marRight w:val="0"/>
      <w:marTop w:val="0"/>
      <w:marBottom w:val="0"/>
      <w:divBdr>
        <w:top w:val="none" w:sz="0" w:space="0" w:color="auto"/>
        <w:left w:val="none" w:sz="0" w:space="0" w:color="auto"/>
        <w:bottom w:val="none" w:sz="0" w:space="0" w:color="auto"/>
        <w:right w:val="none" w:sz="0" w:space="0" w:color="auto"/>
      </w:divBdr>
    </w:div>
    <w:div w:id="464155712">
      <w:bodyDiv w:val="1"/>
      <w:marLeft w:val="0"/>
      <w:marRight w:val="0"/>
      <w:marTop w:val="0"/>
      <w:marBottom w:val="0"/>
      <w:divBdr>
        <w:top w:val="none" w:sz="0" w:space="0" w:color="auto"/>
        <w:left w:val="none" w:sz="0" w:space="0" w:color="auto"/>
        <w:bottom w:val="none" w:sz="0" w:space="0" w:color="auto"/>
        <w:right w:val="none" w:sz="0" w:space="0" w:color="auto"/>
      </w:divBdr>
    </w:div>
    <w:div w:id="524906423">
      <w:bodyDiv w:val="1"/>
      <w:marLeft w:val="0"/>
      <w:marRight w:val="0"/>
      <w:marTop w:val="0"/>
      <w:marBottom w:val="0"/>
      <w:divBdr>
        <w:top w:val="none" w:sz="0" w:space="0" w:color="auto"/>
        <w:left w:val="none" w:sz="0" w:space="0" w:color="auto"/>
        <w:bottom w:val="none" w:sz="0" w:space="0" w:color="auto"/>
        <w:right w:val="none" w:sz="0" w:space="0" w:color="auto"/>
      </w:divBdr>
    </w:div>
    <w:div w:id="546258187">
      <w:bodyDiv w:val="1"/>
      <w:marLeft w:val="0"/>
      <w:marRight w:val="0"/>
      <w:marTop w:val="0"/>
      <w:marBottom w:val="0"/>
      <w:divBdr>
        <w:top w:val="none" w:sz="0" w:space="0" w:color="auto"/>
        <w:left w:val="none" w:sz="0" w:space="0" w:color="auto"/>
        <w:bottom w:val="none" w:sz="0" w:space="0" w:color="auto"/>
        <w:right w:val="none" w:sz="0" w:space="0" w:color="auto"/>
      </w:divBdr>
    </w:div>
    <w:div w:id="592862627">
      <w:bodyDiv w:val="1"/>
      <w:marLeft w:val="0"/>
      <w:marRight w:val="0"/>
      <w:marTop w:val="0"/>
      <w:marBottom w:val="0"/>
      <w:divBdr>
        <w:top w:val="none" w:sz="0" w:space="0" w:color="auto"/>
        <w:left w:val="none" w:sz="0" w:space="0" w:color="auto"/>
        <w:bottom w:val="none" w:sz="0" w:space="0" w:color="auto"/>
        <w:right w:val="none" w:sz="0" w:space="0" w:color="auto"/>
      </w:divBdr>
    </w:div>
    <w:div w:id="624965040">
      <w:bodyDiv w:val="1"/>
      <w:marLeft w:val="0"/>
      <w:marRight w:val="0"/>
      <w:marTop w:val="0"/>
      <w:marBottom w:val="0"/>
      <w:divBdr>
        <w:top w:val="none" w:sz="0" w:space="0" w:color="auto"/>
        <w:left w:val="none" w:sz="0" w:space="0" w:color="auto"/>
        <w:bottom w:val="none" w:sz="0" w:space="0" w:color="auto"/>
        <w:right w:val="none" w:sz="0" w:space="0" w:color="auto"/>
      </w:divBdr>
    </w:div>
    <w:div w:id="632053376">
      <w:bodyDiv w:val="1"/>
      <w:marLeft w:val="0"/>
      <w:marRight w:val="0"/>
      <w:marTop w:val="0"/>
      <w:marBottom w:val="0"/>
      <w:divBdr>
        <w:top w:val="none" w:sz="0" w:space="0" w:color="auto"/>
        <w:left w:val="none" w:sz="0" w:space="0" w:color="auto"/>
        <w:bottom w:val="none" w:sz="0" w:space="0" w:color="auto"/>
        <w:right w:val="none" w:sz="0" w:space="0" w:color="auto"/>
      </w:divBdr>
    </w:div>
    <w:div w:id="674114792">
      <w:bodyDiv w:val="1"/>
      <w:marLeft w:val="0"/>
      <w:marRight w:val="0"/>
      <w:marTop w:val="0"/>
      <w:marBottom w:val="0"/>
      <w:divBdr>
        <w:top w:val="none" w:sz="0" w:space="0" w:color="auto"/>
        <w:left w:val="none" w:sz="0" w:space="0" w:color="auto"/>
        <w:bottom w:val="none" w:sz="0" w:space="0" w:color="auto"/>
        <w:right w:val="none" w:sz="0" w:space="0" w:color="auto"/>
      </w:divBdr>
    </w:div>
    <w:div w:id="693918960">
      <w:bodyDiv w:val="1"/>
      <w:marLeft w:val="0"/>
      <w:marRight w:val="0"/>
      <w:marTop w:val="0"/>
      <w:marBottom w:val="0"/>
      <w:divBdr>
        <w:top w:val="none" w:sz="0" w:space="0" w:color="auto"/>
        <w:left w:val="none" w:sz="0" w:space="0" w:color="auto"/>
        <w:bottom w:val="none" w:sz="0" w:space="0" w:color="auto"/>
        <w:right w:val="none" w:sz="0" w:space="0" w:color="auto"/>
      </w:divBdr>
    </w:div>
    <w:div w:id="713383387">
      <w:bodyDiv w:val="1"/>
      <w:marLeft w:val="0"/>
      <w:marRight w:val="0"/>
      <w:marTop w:val="0"/>
      <w:marBottom w:val="0"/>
      <w:divBdr>
        <w:top w:val="none" w:sz="0" w:space="0" w:color="auto"/>
        <w:left w:val="none" w:sz="0" w:space="0" w:color="auto"/>
        <w:bottom w:val="none" w:sz="0" w:space="0" w:color="auto"/>
        <w:right w:val="none" w:sz="0" w:space="0" w:color="auto"/>
      </w:divBdr>
    </w:div>
    <w:div w:id="720909160">
      <w:bodyDiv w:val="1"/>
      <w:marLeft w:val="0"/>
      <w:marRight w:val="0"/>
      <w:marTop w:val="0"/>
      <w:marBottom w:val="0"/>
      <w:divBdr>
        <w:top w:val="none" w:sz="0" w:space="0" w:color="auto"/>
        <w:left w:val="none" w:sz="0" w:space="0" w:color="auto"/>
        <w:bottom w:val="none" w:sz="0" w:space="0" w:color="auto"/>
        <w:right w:val="none" w:sz="0" w:space="0" w:color="auto"/>
      </w:divBdr>
    </w:div>
    <w:div w:id="757138951">
      <w:bodyDiv w:val="1"/>
      <w:marLeft w:val="0"/>
      <w:marRight w:val="0"/>
      <w:marTop w:val="0"/>
      <w:marBottom w:val="0"/>
      <w:divBdr>
        <w:top w:val="none" w:sz="0" w:space="0" w:color="auto"/>
        <w:left w:val="none" w:sz="0" w:space="0" w:color="auto"/>
        <w:bottom w:val="none" w:sz="0" w:space="0" w:color="auto"/>
        <w:right w:val="none" w:sz="0" w:space="0" w:color="auto"/>
      </w:divBdr>
    </w:div>
    <w:div w:id="757603305">
      <w:bodyDiv w:val="1"/>
      <w:marLeft w:val="0"/>
      <w:marRight w:val="0"/>
      <w:marTop w:val="0"/>
      <w:marBottom w:val="0"/>
      <w:divBdr>
        <w:top w:val="none" w:sz="0" w:space="0" w:color="auto"/>
        <w:left w:val="none" w:sz="0" w:space="0" w:color="auto"/>
        <w:bottom w:val="none" w:sz="0" w:space="0" w:color="auto"/>
        <w:right w:val="none" w:sz="0" w:space="0" w:color="auto"/>
      </w:divBdr>
    </w:div>
    <w:div w:id="785272505">
      <w:bodyDiv w:val="1"/>
      <w:marLeft w:val="0"/>
      <w:marRight w:val="0"/>
      <w:marTop w:val="0"/>
      <w:marBottom w:val="0"/>
      <w:divBdr>
        <w:top w:val="none" w:sz="0" w:space="0" w:color="auto"/>
        <w:left w:val="none" w:sz="0" w:space="0" w:color="auto"/>
        <w:bottom w:val="none" w:sz="0" w:space="0" w:color="auto"/>
        <w:right w:val="none" w:sz="0" w:space="0" w:color="auto"/>
      </w:divBdr>
    </w:div>
    <w:div w:id="793600654">
      <w:bodyDiv w:val="1"/>
      <w:marLeft w:val="0"/>
      <w:marRight w:val="0"/>
      <w:marTop w:val="0"/>
      <w:marBottom w:val="0"/>
      <w:divBdr>
        <w:top w:val="none" w:sz="0" w:space="0" w:color="auto"/>
        <w:left w:val="none" w:sz="0" w:space="0" w:color="auto"/>
        <w:bottom w:val="none" w:sz="0" w:space="0" w:color="auto"/>
        <w:right w:val="none" w:sz="0" w:space="0" w:color="auto"/>
      </w:divBdr>
    </w:div>
    <w:div w:id="800925089">
      <w:bodyDiv w:val="1"/>
      <w:marLeft w:val="0"/>
      <w:marRight w:val="0"/>
      <w:marTop w:val="0"/>
      <w:marBottom w:val="0"/>
      <w:divBdr>
        <w:top w:val="none" w:sz="0" w:space="0" w:color="auto"/>
        <w:left w:val="none" w:sz="0" w:space="0" w:color="auto"/>
        <w:bottom w:val="none" w:sz="0" w:space="0" w:color="auto"/>
        <w:right w:val="none" w:sz="0" w:space="0" w:color="auto"/>
      </w:divBdr>
    </w:div>
    <w:div w:id="812016662">
      <w:bodyDiv w:val="1"/>
      <w:marLeft w:val="0"/>
      <w:marRight w:val="0"/>
      <w:marTop w:val="0"/>
      <w:marBottom w:val="0"/>
      <w:divBdr>
        <w:top w:val="none" w:sz="0" w:space="0" w:color="auto"/>
        <w:left w:val="none" w:sz="0" w:space="0" w:color="auto"/>
        <w:bottom w:val="none" w:sz="0" w:space="0" w:color="auto"/>
        <w:right w:val="none" w:sz="0" w:space="0" w:color="auto"/>
      </w:divBdr>
    </w:div>
    <w:div w:id="836992153">
      <w:bodyDiv w:val="1"/>
      <w:marLeft w:val="0"/>
      <w:marRight w:val="0"/>
      <w:marTop w:val="0"/>
      <w:marBottom w:val="0"/>
      <w:divBdr>
        <w:top w:val="none" w:sz="0" w:space="0" w:color="auto"/>
        <w:left w:val="none" w:sz="0" w:space="0" w:color="auto"/>
        <w:bottom w:val="none" w:sz="0" w:space="0" w:color="auto"/>
        <w:right w:val="none" w:sz="0" w:space="0" w:color="auto"/>
      </w:divBdr>
    </w:div>
    <w:div w:id="878128897">
      <w:bodyDiv w:val="1"/>
      <w:marLeft w:val="0"/>
      <w:marRight w:val="0"/>
      <w:marTop w:val="0"/>
      <w:marBottom w:val="0"/>
      <w:divBdr>
        <w:top w:val="none" w:sz="0" w:space="0" w:color="auto"/>
        <w:left w:val="none" w:sz="0" w:space="0" w:color="auto"/>
        <w:bottom w:val="none" w:sz="0" w:space="0" w:color="auto"/>
        <w:right w:val="none" w:sz="0" w:space="0" w:color="auto"/>
      </w:divBdr>
    </w:div>
    <w:div w:id="882057103">
      <w:bodyDiv w:val="1"/>
      <w:marLeft w:val="0"/>
      <w:marRight w:val="0"/>
      <w:marTop w:val="0"/>
      <w:marBottom w:val="0"/>
      <w:divBdr>
        <w:top w:val="none" w:sz="0" w:space="0" w:color="auto"/>
        <w:left w:val="none" w:sz="0" w:space="0" w:color="auto"/>
        <w:bottom w:val="none" w:sz="0" w:space="0" w:color="auto"/>
        <w:right w:val="none" w:sz="0" w:space="0" w:color="auto"/>
      </w:divBdr>
    </w:div>
    <w:div w:id="907110434">
      <w:bodyDiv w:val="1"/>
      <w:marLeft w:val="0"/>
      <w:marRight w:val="0"/>
      <w:marTop w:val="0"/>
      <w:marBottom w:val="0"/>
      <w:divBdr>
        <w:top w:val="none" w:sz="0" w:space="0" w:color="auto"/>
        <w:left w:val="none" w:sz="0" w:space="0" w:color="auto"/>
        <w:bottom w:val="none" w:sz="0" w:space="0" w:color="auto"/>
        <w:right w:val="none" w:sz="0" w:space="0" w:color="auto"/>
      </w:divBdr>
    </w:div>
    <w:div w:id="939219781">
      <w:bodyDiv w:val="1"/>
      <w:marLeft w:val="0"/>
      <w:marRight w:val="0"/>
      <w:marTop w:val="0"/>
      <w:marBottom w:val="0"/>
      <w:divBdr>
        <w:top w:val="none" w:sz="0" w:space="0" w:color="auto"/>
        <w:left w:val="none" w:sz="0" w:space="0" w:color="auto"/>
        <w:bottom w:val="none" w:sz="0" w:space="0" w:color="auto"/>
        <w:right w:val="none" w:sz="0" w:space="0" w:color="auto"/>
      </w:divBdr>
    </w:div>
    <w:div w:id="939489605">
      <w:bodyDiv w:val="1"/>
      <w:marLeft w:val="0"/>
      <w:marRight w:val="0"/>
      <w:marTop w:val="0"/>
      <w:marBottom w:val="0"/>
      <w:divBdr>
        <w:top w:val="none" w:sz="0" w:space="0" w:color="auto"/>
        <w:left w:val="none" w:sz="0" w:space="0" w:color="auto"/>
        <w:bottom w:val="none" w:sz="0" w:space="0" w:color="auto"/>
        <w:right w:val="none" w:sz="0" w:space="0" w:color="auto"/>
      </w:divBdr>
    </w:div>
    <w:div w:id="960257991">
      <w:bodyDiv w:val="1"/>
      <w:marLeft w:val="0"/>
      <w:marRight w:val="0"/>
      <w:marTop w:val="0"/>
      <w:marBottom w:val="0"/>
      <w:divBdr>
        <w:top w:val="none" w:sz="0" w:space="0" w:color="auto"/>
        <w:left w:val="none" w:sz="0" w:space="0" w:color="auto"/>
        <w:bottom w:val="none" w:sz="0" w:space="0" w:color="auto"/>
        <w:right w:val="none" w:sz="0" w:space="0" w:color="auto"/>
      </w:divBdr>
    </w:div>
    <w:div w:id="975529589">
      <w:bodyDiv w:val="1"/>
      <w:marLeft w:val="0"/>
      <w:marRight w:val="0"/>
      <w:marTop w:val="0"/>
      <w:marBottom w:val="0"/>
      <w:divBdr>
        <w:top w:val="none" w:sz="0" w:space="0" w:color="auto"/>
        <w:left w:val="none" w:sz="0" w:space="0" w:color="auto"/>
        <w:bottom w:val="none" w:sz="0" w:space="0" w:color="auto"/>
        <w:right w:val="none" w:sz="0" w:space="0" w:color="auto"/>
      </w:divBdr>
    </w:div>
    <w:div w:id="988872788">
      <w:bodyDiv w:val="1"/>
      <w:marLeft w:val="0"/>
      <w:marRight w:val="0"/>
      <w:marTop w:val="0"/>
      <w:marBottom w:val="0"/>
      <w:divBdr>
        <w:top w:val="none" w:sz="0" w:space="0" w:color="auto"/>
        <w:left w:val="none" w:sz="0" w:space="0" w:color="auto"/>
        <w:bottom w:val="none" w:sz="0" w:space="0" w:color="auto"/>
        <w:right w:val="none" w:sz="0" w:space="0" w:color="auto"/>
      </w:divBdr>
    </w:div>
    <w:div w:id="998656606">
      <w:bodyDiv w:val="1"/>
      <w:marLeft w:val="0"/>
      <w:marRight w:val="0"/>
      <w:marTop w:val="0"/>
      <w:marBottom w:val="0"/>
      <w:divBdr>
        <w:top w:val="none" w:sz="0" w:space="0" w:color="auto"/>
        <w:left w:val="none" w:sz="0" w:space="0" w:color="auto"/>
        <w:bottom w:val="none" w:sz="0" w:space="0" w:color="auto"/>
        <w:right w:val="none" w:sz="0" w:space="0" w:color="auto"/>
      </w:divBdr>
    </w:div>
    <w:div w:id="1052926803">
      <w:bodyDiv w:val="1"/>
      <w:marLeft w:val="0"/>
      <w:marRight w:val="0"/>
      <w:marTop w:val="0"/>
      <w:marBottom w:val="0"/>
      <w:divBdr>
        <w:top w:val="none" w:sz="0" w:space="0" w:color="auto"/>
        <w:left w:val="none" w:sz="0" w:space="0" w:color="auto"/>
        <w:bottom w:val="none" w:sz="0" w:space="0" w:color="auto"/>
        <w:right w:val="none" w:sz="0" w:space="0" w:color="auto"/>
      </w:divBdr>
    </w:div>
    <w:div w:id="1059132005">
      <w:bodyDiv w:val="1"/>
      <w:marLeft w:val="0"/>
      <w:marRight w:val="0"/>
      <w:marTop w:val="0"/>
      <w:marBottom w:val="0"/>
      <w:divBdr>
        <w:top w:val="none" w:sz="0" w:space="0" w:color="auto"/>
        <w:left w:val="none" w:sz="0" w:space="0" w:color="auto"/>
        <w:bottom w:val="none" w:sz="0" w:space="0" w:color="auto"/>
        <w:right w:val="none" w:sz="0" w:space="0" w:color="auto"/>
      </w:divBdr>
    </w:div>
    <w:div w:id="1067528869">
      <w:bodyDiv w:val="1"/>
      <w:marLeft w:val="0"/>
      <w:marRight w:val="0"/>
      <w:marTop w:val="0"/>
      <w:marBottom w:val="0"/>
      <w:divBdr>
        <w:top w:val="none" w:sz="0" w:space="0" w:color="auto"/>
        <w:left w:val="none" w:sz="0" w:space="0" w:color="auto"/>
        <w:bottom w:val="none" w:sz="0" w:space="0" w:color="auto"/>
        <w:right w:val="none" w:sz="0" w:space="0" w:color="auto"/>
      </w:divBdr>
    </w:div>
    <w:div w:id="1115751627">
      <w:bodyDiv w:val="1"/>
      <w:marLeft w:val="0"/>
      <w:marRight w:val="0"/>
      <w:marTop w:val="0"/>
      <w:marBottom w:val="0"/>
      <w:divBdr>
        <w:top w:val="none" w:sz="0" w:space="0" w:color="auto"/>
        <w:left w:val="none" w:sz="0" w:space="0" w:color="auto"/>
        <w:bottom w:val="none" w:sz="0" w:space="0" w:color="auto"/>
        <w:right w:val="none" w:sz="0" w:space="0" w:color="auto"/>
      </w:divBdr>
    </w:div>
    <w:div w:id="1134448299">
      <w:bodyDiv w:val="1"/>
      <w:marLeft w:val="0"/>
      <w:marRight w:val="0"/>
      <w:marTop w:val="0"/>
      <w:marBottom w:val="0"/>
      <w:divBdr>
        <w:top w:val="none" w:sz="0" w:space="0" w:color="auto"/>
        <w:left w:val="none" w:sz="0" w:space="0" w:color="auto"/>
        <w:bottom w:val="none" w:sz="0" w:space="0" w:color="auto"/>
        <w:right w:val="none" w:sz="0" w:space="0" w:color="auto"/>
      </w:divBdr>
    </w:div>
    <w:div w:id="1163469406">
      <w:bodyDiv w:val="1"/>
      <w:marLeft w:val="0"/>
      <w:marRight w:val="0"/>
      <w:marTop w:val="0"/>
      <w:marBottom w:val="0"/>
      <w:divBdr>
        <w:top w:val="none" w:sz="0" w:space="0" w:color="auto"/>
        <w:left w:val="none" w:sz="0" w:space="0" w:color="auto"/>
        <w:bottom w:val="none" w:sz="0" w:space="0" w:color="auto"/>
        <w:right w:val="none" w:sz="0" w:space="0" w:color="auto"/>
      </w:divBdr>
    </w:div>
    <w:div w:id="1163741733">
      <w:bodyDiv w:val="1"/>
      <w:marLeft w:val="0"/>
      <w:marRight w:val="0"/>
      <w:marTop w:val="0"/>
      <w:marBottom w:val="0"/>
      <w:divBdr>
        <w:top w:val="none" w:sz="0" w:space="0" w:color="auto"/>
        <w:left w:val="none" w:sz="0" w:space="0" w:color="auto"/>
        <w:bottom w:val="none" w:sz="0" w:space="0" w:color="auto"/>
        <w:right w:val="none" w:sz="0" w:space="0" w:color="auto"/>
      </w:divBdr>
    </w:div>
    <w:div w:id="1175608025">
      <w:bodyDiv w:val="1"/>
      <w:marLeft w:val="0"/>
      <w:marRight w:val="0"/>
      <w:marTop w:val="0"/>
      <w:marBottom w:val="0"/>
      <w:divBdr>
        <w:top w:val="none" w:sz="0" w:space="0" w:color="auto"/>
        <w:left w:val="none" w:sz="0" w:space="0" w:color="auto"/>
        <w:bottom w:val="none" w:sz="0" w:space="0" w:color="auto"/>
        <w:right w:val="none" w:sz="0" w:space="0" w:color="auto"/>
      </w:divBdr>
    </w:div>
    <w:div w:id="1239049880">
      <w:bodyDiv w:val="1"/>
      <w:marLeft w:val="0"/>
      <w:marRight w:val="0"/>
      <w:marTop w:val="0"/>
      <w:marBottom w:val="0"/>
      <w:divBdr>
        <w:top w:val="none" w:sz="0" w:space="0" w:color="auto"/>
        <w:left w:val="none" w:sz="0" w:space="0" w:color="auto"/>
        <w:bottom w:val="none" w:sz="0" w:space="0" w:color="auto"/>
        <w:right w:val="none" w:sz="0" w:space="0" w:color="auto"/>
      </w:divBdr>
    </w:div>
    <w:div w:id="1290282052">
      <w:bodyDiv w:val="1"/>
      <w:marLeft w:val="0"/>
      <w:marRight w:val="0"/>
      <w:marTop w:val="0"/>
      <w:marBottom w:val="0"/>
      <w:divBdr>
        <w:top w:val="none" w:sz="0" w:space="0" w:color="auto"/>
        <w:left w:val="none" w:sz="0" w:space="0" w:color="auto"/>
        <w:bottom w:val="none" w:sz="0" w:space="0" w:color="auto"/>
        <w:right w:val="none" w:sz="0" w:space="0" w:color="auto"/>
      </w:divBdr>
    </w:div>
    <w:div w:id="1445153308">
      <w:bodyDiv w:val="1"/>
      <w:marLeft w:val="0"/>
      <w:marRight w:val="0"/>
      <w:marTop w:val="0"/>
      <w:marBottom w:val="0"/>
      <w:divBdr>
        <w:top w:val="none" w:sz="0" w:space="0" w:color="auto"/>
        <w:left w:val="none" w:sz="0" w:space="0" w:color="auto"/>
        <w:bottom w:val="none" w:sz="0" w:space="0" w:color="auto"/>
        <w:right w:val="none" w:sz="0" w:space="0" w:color="auto"/>
      </w:divBdr>
    </w:div>
    <w:div w:id="1456942705">
      <w:bodyDiv w:val="1"/>
      <w:marLeft w:val="0"/>
      <w:marRight w:val="0"/>
      <w:marTop w:val="0"/>
      <w:marBottom w:val="0"/>
      <w:divBdr>
        <w:top w:val="none" w:sz="0" w:space="0" w:color="auto"/>
        <w:left w:val="none" w:sz="0" w:space="0" w:color="auto"/>
        <w:bottom w:val="none" w:sz="0" w:space="0" w:color="auto"/>
        <w:right w:val="none" w:sz="0" w:space="0" w:color="auto"/>
      </w:divBdr>
    </w:div>
    <w:div w:id="1463108308">
      <w:bodyDiv w:val="1"/>
      <w:marLeft w:val="0"/>
      <w:marRight w:val="0"/>
      <w:marTop w:val="0"/>
      <w:marBottom w:val="0"/>
      <w:divBdr>
        <w:top w:val="none" w:sz="0" w:space="0" w:color="auto"/>
        <w:left w:val="none" w:sz="0" w:space="0" w:color="auto"/>
        <w:bottom w:val="none" w:sz="0" w:space="0" w:color="auto"/>
        <w:right w:val="none" w:sz="0" w:space="0" w:color="auto"/>
      </w:divBdr>
    </w:div>
    <w:div w:id="1485733589">
      <w:bodyDiv w:val="1"/>
      <w:marLeft w:val="0"/>
      <w:marRight w:val="0"/>
      <w:marTop w:val="0"/>
      <w:marBottom w:val="0"/>
      <w:divBdr>
        <w:top w:val="none" w:sz="0" w:space="0" w:color="auto"/>
        <w:left w:val="none" w:sz="0" w:space="0" w:color="auto"/>
        <w:bottom w:val="none" w:sz="0" w:space="0" w:color="auto"/>
        <w:right w:val="none" w:sz="0" w:space="0" w:color="auto"/>
      </w:divBdr>
    </w:div>
    <w:div w:id="1486167435">
      <w:bodyDiv w:val="1"/>
      <w:marLeft w:val="0"/>
      <w:marRight w:val="0"/>
      <w:marTop w:val="0"/>
      <w:marBottom w:val="0"/>
      <w:divBdr>
        <w:top w:val="none" w:sz="0" w:space="0" w:color="auto"/>
        <w:left w:val="none" w:sz="0" w:space="0" w:color="auto"/>
        <w:bottom w:val="none" w:sz="0" w:space="0" w:color="auto"/>
        <w:right w:val="none" w:sz="0" w:space="0" w:color="auto"/>
      </w:divBdr>
    </w:div>
    <w:div w:id="1515069481">
      <w:bodyDiv w:val="1"/>
      <w:marLeft w:val="0"/>
      <w:marRight w:val="0"/>
      <w:marTop w:val="0"/>
      <w:marBottom w:val="0"/>
      <w:divBdr>
        <w:top w:val="none" w:sz="0" w:space="0" w:color="auto"/>
        <w:left w:val="none" w:sz="0" w:space="0" w:color="auto"/>
        <w:bottom w:val="none" w:sz="0" w:space="0" w:color="auto"/>
        <w:right w:val="none" w:sz="0" w:space="0" w:color="auto"/>
      </w:divBdr>
    </w:div>
    <w:div w:id="1605916552">
      <w:bodyDiv w:val="1"/>
      <w:marLeft w:val="0"/>
      <w:marRight w:val="0"/>
      <w:marTop w:val="0"/>
      <w:marBottom w:val="0"/>
      <w:divBdr>
        <w:top w:val="none" w:sz="0" w:space="0" w:color="auto"/>
        <w:left w:val="none" w:sz="0" w:space="0" w:color="auto"/>
        <w:bottom w:val="none" w:sz="0" w:space="0" w:color="auto"/>
        <w:right w:val="none" w:sz="0" w:space="0" w:color="auto"/>
      </w:divBdr>
    </w:div>
    <w:div w:id="1622565089">
      <w:bodyDiv w:val="1"/>
      <w:marLeft w:val="0"/>
      <w:marRight w:val="0"/>
      <w:marTop w:val="0"/>
      <w:marBottom w:val="0"/>
      <w:divBdr>
        <w:top w:val="none" w:sz="0" w:space="0" w:color="auto"/>
        <w:left w:val="none" w:sz="0" w:space="0" w:color="auto"/>
        <w:bottom w:val="none" w:sz="0" w:space="0" w:color="auto"/>
        <w:right w:val="none" w:sz="0" w:space="0" w:color="auto"/>
      </w:divBdr>
    </w:div>
    <w:div w:id="1652439706">
      <w:bodyDiv w:val="1"/>
      <w:marLeft w:val="0"/>
      <w:marRight w:val="0"/>
      <w:marTop w:val="0"/>
      <w:marBottom w:val="0"/>
      <w:divBdr>
        <w:top w:val="none" w:sz="0" w:space="0" w:color="auto"/>
        <w:left w:val="none" w:sz="0" w:space="0" w:color="auto"/>
        <w:bottom w:val="none" w:sz="0" w:space="0" w:color="auto"/>
        <w:right w:val="none" w:sz="0" w:space="0" w:color="auto"/>
      </w:divBdr>
    </w:div>
    <w:div w:id="1658218396">
      <w:bodyDiv w:val="1"/>
      <w:marLeft w:val="0"/>
      <w:marRight w:val="0"/>
      <w:marTop w:val="0"/>
      <w:marBottom w:val="0"/>
      <w:divBdr>
        <w:top w:val="none" w:sz="0" w:space="0" w:color="auto"/>
        <w:left w:val="none" w:sz="0" w:space="0" w:color="auto"/>
        <w:bottom w:val="none" w:sz="0" w:space="0" w:color="auto"/>
        <w:right w:val="none" w:sz="0" w:space="0" w:color="auto"/>
      </w:divBdr>
    </w:div>
    <w:div w:id="1661735898">
      <w:bodyDiv w:val="1"/>
      <w:marLeft w:val="0"/>
      <w:marRight w:val="0"/>
      <w:marTop w:val="0"/>
      <w:marBottom w:val="0"/>
      <w:divBdr>
        <w:top w:val="none" w:sz="0" w:space="0" w:color="auto"/>
        <w:left w:val="none" w:sz="0" w:space="0" w:color="auto"/>
        <w:bottom w:val="none" w:sz="0" w:space="0" w:color="auto"/>
        <w:right w:val="none" w:sz="0" w:space="0" w:color="auto"/>
      </w:divBdr>
    </w:div>
    <w:div w:id="1673333307">
      <w:bodyDiv w:val="1"/>
      <w:marLeft w:val="0"/>
      <w:marRight w:val="0"/>
      <w:marTop w:val="0"/>
      <w:marBottom w:val="0"/>
      <w:divBdr>
        <w:top w:val="none" w:sz="0" w:space="0" w:color="auto"/>
        <w:left w:val="none" w:sz="0" w:space="0" w:color="auto"/>
        <w:bottom w:val="none" w:sz="0" w:space="0" w:color="auto"/>
        <w:right w:val="none" w:sz="0" w:space="0" w:color="auto"/>
      </w:divBdr>
    </w:div>
    <w:div w:id="1678119065">
      <w:bodyDiv w:val="1"/>
      <w:marLeft w:val="0"/>
      <w:marRight w:val="0"/>
      <w:marTop w:val="0"/>
      <w:marBottom w:val="0"/>
      <w:divBdr>
        <w:top w:val="none" w:sz="0" w:space="0" w:color="auto"/>
        <w:left w:val="none" w:sz="0" w:space="0" w:color="auto"/>
        <w:bottom w:val="none" w:sz="0" w:space="0" w:color="auto"/>
        <w:right w:val="none" w:sz="0" w:space="0" w:color="auto"/>
      </w:divBdr>
    </w:div>
    <w:div w:id="1687441411">
      <w:bodyDiv w:val="1"/>
      <w:marLeft w:val="0"/>
      <w:marRight w:val="0"/>
      <w:marTop w:val="0"/>
      <w:marBottom w:val="0"/>
      <w:divBdr>
        <w:top w:val="none" w:sz="0" w:space="0" w:color="auto"/>
        <w:left w:val="none" w:sz="0" w:space="0" w:color="auto"/>
        <w:bottom w:val="none" w:sz="0" w:space="0" w:color="auto"/>
        <w:right w:val="none" w:sz="0" w:space="0" w:color="auto"/>
      </w:divBdr>
    </w:div>
    <w:div w:id="1697542134">
      <w:bodyDiv w:val="1"/>
      <w:marLeft w:val="0"/>
      <w:marRight w:val="0"/>
      <w:marTop w:val="0"/>
      <w:marBottom w:val="0"/>
      <w:divBdr>
        <w:top w:val="none" w:sz="0" w:space="0" w:color="auto"/>
        <w:left w:val="none" w:sz="0" w:space="0" w:color="auto"/>
        <w:bottom w:val="none" w:sz="0" w:space="0" w:color="auto"/>
        <w:right w:val="none" w:sz="0" w:space="0" w:color="auto"/>
      </w:divBdr>
    </w:div>
    <w:div w:id="1698190398">
      <w:bodyDiv w:val="1"/>
      <w:marLeft w:val="0"/>
      <w:marRight w:val="0"/>
      <w:marTop w:val="0"/>
      <w:marBottom w:val="0"/>
      <w:divBdr>
        <w:top w:val="none" w:sz="0" w:space="0" w:color="auto"/>
        <w:left w:val="none" w:sz="0" w:space="0" w:color="auto"/>
        <w:bottom w:val="none" w:sz="0" w:space="0" w:color="auto"/>
        <w:right w:val="none" w:sz="0" w:space="0" w:color="auto"/>
      </w:divBdr>
    </w:div>
    <w:div w:id="1716931608">
      <w:bodyDiv w:val="1"/>
      <w:marLeft w:val="0"/>
      <w:marRight w:val="0"/>
      <w:marTop w:val="0"/>
      <w:marBottom w:val="0"/>
      <w:divBdr>
        <w:top w:val="none" w:sz="0" w:space="0" w:color="auto"/>
        <w:left w:val="none" w:sz="0" w:space="0" w:color="auto"/>
        <w:bottom w:val="none" w:sz="0" w:space="0" w:color="auto"/>
        <w:right w:val="none" w:sz="0" w:space="0" w:color="auto"/>
      </w:divBdr>
    </w:div>
    <w:div w:id="1731296740">
      <w:bodyDiv w:val="1"/>
      <w:marLeft w:val="0"/>
      <w:marRight w:val="0"/>
      <w:marTop w:val="0"/>
      <w:marBottom w:val="0"/>
      <w:divBdr>
        <w:top w:val="none" w:sz="0" w:space="0" w:color="auto"/>
        <w:left w:val="none" w:sz="0" w:space="0" w:color="auto"/>
        <w:bottom w:val="none" w:sz="0" w:space="0" w:color="auto"/>
        <w:right w:val="none" w:sz="0" w:space="0" w:color="auto"/>
      </w:divBdr>
    </w:div>
    <w:div w:id="1790201601">
      <w:bodyDiv w:val="1"/>
      <w:marLeft w:val="0"/>
      <w:marRight w:val="0"/>
      <w:marTop w:val="0"/>
      <w:marBottom w:val="0"/>
      <w:divBdr>
        <w:top w:val="none" w:sz="0" w:space="0" w:color="auto"/>
        <w:left w:val="none" w:sz="0" w:space="0" w:color="auto"/>
        <w:bottom w:val="none" w:sz="0" w:space="0" w:color="auto"/>
        <w:right w:val="none" w:sz="0" w:space="0" w:color="auto"/>
      </w:divBdr>
    </w:div>
    <w:div w:id="1799252360">
      <w:bodyDiv w:val="1"/>
      <w:marLeft w:val="0"/>
      <w:marRight w:val="0"/>
      <w:marTop w:val="0"/>
      <w:marBottom w:val="0"/>
      <w:divBdr>
        <w:top w:val="none" w:sz="0" w:space="0" w:color="auto"/>
        <w:left w:val="none" w:sz="0" w:space="0" w:color="auto"/>
        <w:bottom w:val="none" w:sz="0" w:space="0" w:color="auto"/>
        <w:right w:val="none" w:sz="0" w:space="0" w:color="auto"/>
      </w:divBdr>
    </w:div>
    <w:div w:id="1805848917">
      <w:bodyDiv w:val="1"/>
      <w:marLeft w:val="0"/>
      <w:marRight w:val="0"/>
      <w:marTop w:val="0"/>
      <w:marBottom w:val="0"/>
      <w:divBdr>
        <w:top w:val="none" w:sz="0" w:space="0" w:color="auto"/>
        <w:left w:val="none" w:sz="0" w:space="0" w:color="auto"/>
        <w:bottom w:val="none" w:sz="0" w:space="0" w:color="auto"/>
        <w:right w:val="none" w:sz="0" w:space="0" w:color="auto"/>
      </w:divBdr>
    </w:div>
    <w:div w:id="1856193174">
      <w:bodyDiv w:val="1"/>
      <w:marLeft w:val="0"/>
      <w:marRight w:val="0"/>
      <w:marTop w:val="0"/>
      <w:marBottom w:val="0"/>
      <w:divBdr>
        <w:top w:val="none" w:sz="0" w:space="0" w:color="auto"/>
        <w:left w:val="none" w:sz="0" w:space="0" w:color="auto"/>
        <w:bottom w:val="none" w:sz="0" w:space="0" w:color="auto"/>
        <w:right w:val="none" w:sz="0" w:space="0" w:color="auto"/>
      </w:divBdr>
    </w:div>
    <w:div w:id="1876624590">
      <w:bodyDiv w:val="1"/>
      <w:marLeft w:val="0"/>
      <w:marRight w:val="0"/>
      <w:marTop w:val="0"/>
      <w:marBottom w:val="0"/>
      <w:divBdr>
        <w:top w:val="none" w:sz="0" w:space="0" w:color="auto"/>
        <w:left w:val="none" w:sz="0" w:space="0" w:color="auto"/>
        <w:bottom w:val="none" w:sz="0" w:space="0" w:color="auto"/>
        <w:right w:val="none" w:sz="0" w:space="0" w:color="auto"/>
      </w:divBdr>
    </w:div>
    <w:div w:id="1893467266">
      <w:bodyDiv w:val="1"/>
      <w:marLeft w:val="0"/>
      <w:marRight w:val="0"/>
      <w:marTop w:val="0"/>
      <w:marBottom w:val="0"/>
      <w:divBdr>
        <w:top w:val="none" w:sz="0" w:space="0" w:color="auto"/>
        <w:left w:val="none" w:sz="0" w:space="0" w:color="auto"/>
        <w:bottom w:val="none" w:sz="0" w:space="0" w:color="auto"/>
        <w:right w:val="none" w:sz="0" w:space="0" w:color="auto"/>
      </w:divBdr>
    </w:div>
    <w:div w:id="2015373713">
      <w:bodyDiv w:val="1"/>
      <w:marLeft w:val="0"/>
      <w:marRight w:val="0"/>
      <w:marTop w:val="0"/>
      <w:marBottom w:val="0"/>
      <w:divBdr>
        <w:top w:val="none" w:sz="0" w:space="0" w:color="auto"/>
        <w:left w:val="none" w:sz="0" w:space="0" w:color="auto"/>
        <w:bottom w:val="none" w:sz="0" w:space="0" w:color="auto"/>
        <w:right w:val="none" w:sz="0" w:space="0" w:color="auto"/>
      </w:divBdr>
    </w:div>
    <w:div w:id="2035184465">
      <w:bodyDiv w:val="1"/>
      <w:marLeft w:val="0"/>
      <w:marRight w:val="0"/>
      <w:marTop w:val="0"/>
      <w:marBottom w:val="0"/>
      <w:divBdr>
        <w:top w:val="none" w:sz="0" w:space="0" w:color="auto"/>
        <w:left w:val="none" w:sz="0" w:space="0" w:color="auto"/>
        <w:bottom w:val="none" w:sz="0" w:space="0" w:color="auto"/>
        <w:right w:val="none" w:sz="0" w:space="0" w:color="auto"/>
      </w:divBdr>
    </w:div>
    <w:div w:id="2079592389">
      <w:bodyDiv w:val="1"/>
      <w:marLeft w:val="0"/>
      <w:marRight w:val="0"/>
      <w:marTop w:val="0"/>
      <w:marBottom w:val="0"/>
      <w:divBdr>
        <w:top w:val="none" w:sz="0" w:space="0" w:color="auto"/>
        <w:left w:val="none" w:sz="0" w:space="0" w:color="auto"/>
        <w:bottom w:val="none" w:sz="0" w:space="0" w:color="auto"/>
        <w:right w:val="none" w:sz="0" w:space="0" w:color="auto"/>
      </w:divBdr>
    </w:div>
    <w:div w:id="2092507405">
      <w:bodyDiv w:val="1"/>
      <w:marLeft w:val="0"/>
      <w:marRight w:val="0"/>
      <w:marTop w:val="0"/>
      <w:marBottom w:val="0"/>
      <w:divBdr>
        <w:top w:val="none" w:sz="0" w:space="0" w:color="auto"/>
        <w:left w:val="none" w:sz="0" w:space="0" w:color="auto"/>
        <w:bottom w:val="none" w:sz="0" w:space="0" w:color="auto"/>
        <w:right w:val="none" w:sz="0" w:space="0" w:color="auto"/>
      </w:divBdr>
    </w:div>
    <w:div w:id="2126342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comprasbr.com.br"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ortal.tcu.gov.br/certidoe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ertidoes-apf.apps.tcu.gov.br" TargetMode="External"/><Relationship Id="rId4" Type="http://schemas.openxmlformats.org/officeDocument/2006/relationships/settings" Target="settings.xml"/><Relationship Id="rId9" Type="http://schemas.openxmlformats.org/officeDocument/2006/relationships/hyperlink" Target="http://www.franciscobeltrao.pr.gov.br"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terrarica.pr.gov.b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MTR\Dados%20de%20aplicativos\Microsoft\Modelos\Timbrado%20Terra%20Rica.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DB46CC-46C2-476D-AD22-9B1770F51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Timbrado Terra Rica</Template>
  <TotalTime>14</TotalTime>
  <Pages>90</Pages>
  <Words>31270</Words>
  <Characters>168863</Characters>
  <Application>Microsoft Office Word</Application>
  <DocSecurity>0</DocSecurity>
  <Lines>1407</Lines>
  <Paragraphs>399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Timbrado Terra Rica</vt:lpstr>
      <vt:lpstr>Timbrado Terra Rica</vt:lpstr>
    </vt:vector>
  </TitlesOfParts>
  <Company>PMTR</Company>
  <LinksUpToDate>false</LinksUpToDate>
  <CharactersWithSpaces>199734</CharactersWithSpaces>
  <SharedDoc>false</SharedDoc>
  <HLinks>
    <vt:vector size="30" baseType="variant">
      <vt:variant>
        <vt:i4>262167</vt:i4>
      </vt:variant>
      <vt:variant>
        <vt:i4>9</vt:i4>
      </vt:variant>
      <vt:variant>
        <vt:i4>0</vt:i4>
      </vt:variant>
      <vt:variant>
        <vt:i4>5</vt:i4>
      </vt:variant>
      <vt:variant>
        <vt:lpwstr>https://portal.tcu.gov.br/certidoes/</vt:lpwstr>
      </vt:variant>
      <vt:variant>
        <vt:lpwstr/>
      </vt:variant>
      <vt:variant>
        <vt:i4>2883682</vt:i4>
      </vt:variant>
      <vt:variant>
        <vt:i4>6</vt:i4>
      </vt:variant>
      <vt:variant>
        <vt:i4>0</vt:i4>
      </vt:variant>
      <vt:variant>
        <vt:i4>5</vt:i4>
      </vt:variant>
      <vt:variant>
        <vt:lpwstr>https://certidoes-apf.apps.tcu.gov.br/</vt:lpwstr>
      </vt:variant>
      <vt:variant>
        <vt:lpwstr/>
      </vt:variant>
      <vt:variant>
        <vt:i4>2293816</vt:i4>
      </vt:variant>
      <vt:variant>
        <vt:i4>3</vt:i4>
      </vt:variant>
      <vt:variant>
        <vt:i4>0</vt:i4>
      </vt:variant>
      <vt:variant>
        <vt:i4>5</vt:i4>
      </vt:variant>
      <vt:variant>
        <vt:lpwstr>http://www.franciscobeltrao.pr.gov.br/</vt:lpwstr>
      </vt:variant>
      <vt:variant>
        <vt:lpwstr/>
      </vt:variant>
      <vt:variant>
        <vt:i4>1048657</vt:i4>
      </vt:variant>
      <vt:variant>
        <vt:i4>0</vt:i4>
      </vt:variant>
      <vt:variant>
        <vt:i4>0</vt:i4>
      </vt:variant>
      <vt:variant>
        <vt:i4>5</vt:i4>
      </vt:variant>
      <vt:variant>
        <vt:lpwstr>https://comprasbr.com.br/</vt:lpwstr>
      </vt:variant>
      <vt:variant>
        <vt:lpwstr/>
      </vt:variant>
      <vt:variant>
        <vt:i4>2687097</vt:i4>
      </vt:variant>
      <vt:variant>
        <vt:i4>0</vt:i4>
      </vt:variant>
      <vt:variant>
        <vt:i4>0</vt:i4>
      </vt:variant>
      <vt:variant>
        <vt:i4>5</vt:i4>
      </vt:variant>
      <vt:variant>
        <vt:lpwstr>http://www.terrarica.pr.gov.br/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Timbrado Terra Rica</dc:title>
  <dc:subject/>
  <dc:creator>PMTR</dc:creator>
  <cp:keywords/>
  <dc:description/>
  <cp:lastModifiedBy>LICITAÇÃO 03</cp:lastModifiedBy>
  <cp:revision>5</cp:revision>
  <cp:lastPrinted>2022-03-07T11:42:00Z</cp:lastPrinted>
  <dcterms:created xsi:type="dcterms:W3CDTF">2022-09-26T13:05:00Z</dcterms:created>
  <dcterms:modified xsi:type="dcterms:W3CDTF">2022-10-07T11:58:00Z</dcterms:modified>
</cp:coreProperties>
</file>